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D4A" w:rsidRPr="000B7D4A" w:rsidRDefault="00443C85" w:rsidP="000B7D4A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i/>
          <w:color w:val="000000" w:themeColor="text1"/>
          <w:sz w:val="24"/>
          <w:szCs w:val="24"/>
        </w:rPr>
      </w:pPr>
      <w:r w:rsidRPr="00443C85">
        <w:rPr>
          <w:rFonts w:ascii="Segoe UI" w:eastAsia="Times New Roman" w:hAnsi="Segoe UI" w:cs="Segoe UI"/>
          <w:b/>
          <w:bCs/>
          <w:i/>
          <w:color w:val="000000" w:themeColor="text1"/>
          <w:sz w:val="24"/>
          <w:szCs w:val="24"/>
        </w:rPr>
        <w:t xml:space="preserve">ThreatCure 2024| </w:t>
      </w:r>
      <w:r w:rsidR="000B7D4A" w:rsidRPr="00443C85">
        <w:rPr>
          <w:rFonts w:ascii="Segoe UI" w:eastAsia="Times New Roman" w:hAnsi="Segoe UI" w:cs="Segoe UI"/>
          <w:b/>
          <w:bCs/>
          <w:i/>
          <w:color w:val="000000" w:themeColor="text1"/>
          <w:sz w:val="24"/>
          <w:szCs w:val="24"/>
        </w:rPr>
        <w:t>The Critical Role of Cyber Drills in Strengthening Cybersecurity</w:t>
      </w:r>
    </w:p>
    <w:p w:rsidR="000B7D4A" w:rsidRPr="000B7D4A" w:rsidRDefault="000B7D4A" w:rsidP="00194D21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In the digital age, where cyber threats loom large and data breaches are increasingly common, the importance of cyber drills cannot be overstated. </w:t>
      </w:r>
      <w:r w:rsidR="00194D21">
        <w:rPr>
          <w:rFonts w:ascii="Segoe UI" w:eastAsia="Times New Roman" w:hAnsi="Segoe UI" w:cs="Segoe UI"/>
          <w:color w:val="000000" w:themeColor="text1"/>
          <w:sz w:val="24"/>
          <w:szCs w:val="24"/>
        </w:rPr>
        <w:t>With ThreatCure</w:t>
      </w:r>
      <w:hyperlink r:id="rId5" w:tgtFrame="_blank" w:history="1">
        <w:r w:rsidR="00443C85" w:rsidRPr="00443C85">
          <w:rPr>
            <mc:AlternateContent>
              <mc:Choice Requires="w16se">
                <w:rFonts w:ascii="Segoe UI" w:eastAsia="Times New Roman" w:hAnsi="Segoe UI" w:cs="Segoe UI"/>
              </mc:Choice>
              <mc:Fallback>
                <w:rFonts w:ascii="Segoe UI Emoji" w:eastAsia="Segoe UI Emoji" w:hAnsi="Segoe UI Emoji" w:cs="Segoe UI Emoji"/>
              </mc:Fallback>
            </mc:AlternateContent>
            <w:color w:val="000000" w:themeColor="text1"/>
            <w:sz w:val="16"/>
            <w:szCs w:val="16"/>
          </w:rPr>
          <mc:AlternateContent>
            <mc:Choice Requires="w16se">
              <w16se:symEx w16se:font="Segoe UI Emoji" w16se:char="00AE"/>
            </mc:Choice>
            <mc:Fallback>
              <w:t>®</w:t>
            </mc:Fallback>
          </mc:AlternateContent>
        </w:r>
      </w:hyperlink>
      <w:r w:rsidR="00194D21">
        <w:rPr>
          <w:rFonts w:ascii="Segoe UI" w:eastAsia="Times New Roman" w:hAnsi="Segoe UI" w:cs="Segoe UI"/>
          <w:color w:val="000000" w:themeColor="text1"/>
          <w:sz w:val="12"/>
          <w:szCs w:val="12"/>
        </w:rPr>
        <w:t>,</w:t>
      </w:r>
      <w:r w:rsidR="00194D21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Cyber drills </w:t>
      </w:r>
      <w:r w:rsidR="00194D21">
        <w:rPr>
          <w:rFonts w:ascii="Segoe UI" w:eastAsia="Times New Roman" w:hAnsi="Segoe UI" w:cs="Segoe UI"/>
          <w:color w:val="000000" w:themeColor="text1"/>
          <w:sz w:val="24"/>
          <w:szCs w:val="24"/>
        </w:rPr>
        <w:t>practice we help organizations with</w:t>
      </w:r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simulated exercises d</w:t>
      </w:r>
      <w:r w:rsidR="00443C85">
        <w:rPr>
          <w:rFonts w:ascii="Segoe UI" w:eastAsia="Times New Roman" w:hAnsi="Segoe UI" w:cs="Segoe UI"/>
          <w:color w:val="000000" w:themeColor="text1"/>
          <w:sz w:val="24"/>
          <w:szCs w:val="24"/>
        </w:rPr>
        <w:t>esigned to prepare</w:t>
      </w:r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for the eventuality of a </w:t>
      </w:r>
      <w:r w:rsidR="006071B4"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cyber-attack</w:t>
      </w:r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. They serve as a proactive measure to test and improve an organization’s incident response capabilities, ensuring that when a real threat emerges, the response is swift, effective, and minimally disruptive.</w:t>
      </w:r>
    </w:p>
    <w:p w:rsidR="007D5E14" w:rsidRDefault="007D5E14" w:rsidP="000B7D4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:rsidR="000B7D4A" w:rsidRDefault="000B7D4A" w:rsidP="000B7D4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r w:rsidRPr="006071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Why Cyber Drills Matter</w:t>
      </w:r>
    </w:p>
    <w:p w:rsidR="006071B4" w:rsidRPr="000B7D4A" w:rsidRDefault="006071B4" w:rsidP="000B7D4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</w:p>
    <w:p w:rsidR="000B7D4A" w:rsidRDefault="000B7D4A" w:rsidP="000B7D4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6071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Preparedness and Response</w:t>
      </w:r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: Cyber drills allow organizations to test their readiness to handle cyber incidents. </w:t>
      </w:r>
      <w:hyperlink r:id="rId6" w:tgtFrame="_blank" w:history="1">
        <w:r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>By simulating real-world attacks, teams can evaluate their response strategies and improve upon them</w:t>
        </w:r>
      </w:hyperlink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.</w:t>
      </w:r>
    </w:p>
    <w:p w:rsidR="007D5E14" w:rsidRPr="000B7D4A" w:rsidRDefault="007D5E14" w:rsidP="007D5E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</w:p>
    <w:p w:rsidR="000B7D4A" w:rsidRDefault="000B7D4A" w:rsidP="000B7D4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hyperlink r:id="rId7" w:tgtFrame="_blank" w:history="1">
        <w:r w:rsidRPr="006071B4">
          <w:rPr>
            <w:rFonts w:ascii="Segoe UI" w:eastAsia="Times New Roman" w:hAnsi="Segoe UI" w:cs="Segoe UI"/>
            <w:b/>
            <w:bCs/>
            <w:color w:val="000000" w:themeColor="text1"/>
            <w:sz w:val="24"/>
            <w:szCs w:val="24"/>
          </w:rPr>
          <w:t>Identifying Weaknesses</w:t>
        </w:r>
        <w:r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>: These exercises help identify vulnerabilities in an organization’s security posture before they can be exploited by malicious actors</w:t>
        </w:r>
      </w:hyperlink>
    </w:p>
    <w:p w:rsidR="007D5E14" w:rsidRPr="000B7D4A" w:rsidRDefault="007D5E14" w:rsidP="007D5E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</w:p>
    <w:p w:rsidR="000B7D4A" w:rsidRDefault="000B7D4A" w:rsidP="000B7D4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hyperlink r:id="rId8" w:tgtFrame="_blank" w:history="1">
        <w:r w:rsidRPr="006071B4">
          <w:rPr>
            <w:rFonts w:ascii="Segoe UI" w:eastAsia="Times New Roman" w:hAnsi="Segoe UI" w:cs="Segoe UI"/>
            <w:b/>
            <w:bCs/>
            <w:color w:val="000000" w:themeColor="text1"/>
            <w:sz w:val="24"/>
            <w:szCs w:val="24"/>
          </w:rPr>
          <w:t>Training and Awareness</w:t>
        </w:r>
        <w:r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>: Cyber drills provide hands-on experience for IT staff, enhancing their skills and knowledge in incident handling and response</w:t>
        </w:r>
      </w:hyperlink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.</w:t>
      </w:r>
    </w:p>
    <w:p w:rsidR="007D5E14" w:rsidRPr="000B7D4A" w:rsidRDefault="007D5E14" w:rsidP="007D5E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</w:p>
    <w:p w:rsidR="007D5E14" w:rsidRPr="007D5E14" w:rsidRDefault="000B7D4A" w:rsidP="007D5E1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hyperlink r:id="rId9" w:tgtFrame="_blank" w:history="1">
        <w:r w:rsidRPr="006071B4">
          <w:rPr>
            <w:rFonts w:ascii="Segoe UI" w:eastAsia="Times New Roman" w:hAnsi="Segoe UI" w:cs="Segoe UI"/>
            <w:b/>
            <w:bCs/>
            <w:color w:val="000000" w:themeColor="text1"/>
            <w:sz w:val="24"/>
            <w:szCs w:val="24"/>
          </w:rPr>
          <w:t>Policy Evaluation</w:t>
        </w:r>
        <w:r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 xml:space="preserve">: Through these simulations, organizations can assess </w:t>
        </w:r>
        <w:r w:rsidR="007D5E14"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>the</w:t>
        </w:r>
        <w:r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 xml:space="preserve"> effectiveness of their current policies and procedures, making necessary adjustments to strengthen their cybersecurity framework</w:t>
        </w:r>
      </w:hyperlink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.</w:t>
      </w:r>
    </w:p>
    <w:p w:rsidR="007D5E14" w:rsidRPr="000B7D4A" w:rsidRDefault="007D5E14" w:rsidP="007D5E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</w:p>
    <w:p w:rsidR="000B7D4A" w:rsidRDefault="000B7D4A" w:rsidP="000B7D4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hyperlink r:id="rId10" w:tgtFrame="_blank" w:history="1">
        <w:r w:rsidRPr="006071B4">
          <w:rPr>
            <w:rFonts w:ascii="Segoe UI" w:eastAsia="Times New Roman" w:hAnsi="Segoe UI" w:cs="Segoe UI"/>
            <w:b/>
            <w:bCs/>
            <w:color w:val="000000" w:themeColor="text1"/>
            <w:sz w:val="24"/>
            <w:szCs w:val="24"/>
          </w:rPr>
          <w:t>Compliance Assurance</w:t>
        </w:r>
        <w:r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>: Regular drills can uncover areas of non-compliance with regulatory standards, allowing organizations to address these gaps proactively</w:t>
        </w:r>
      </w:hyperlink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.</w:t>
      </w:r>
    </w:p>
    <w:p w:rsidR="007D5E14" w:rsidRPr="000B7D4A" w:rsidRDefault="007D5E14" w:rsidP="007D5E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</w:p>
    <w:p w:rsidR="000B7D4A" w:rsidRDefault="000B7D4A" w:rsidP="000B7D4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6071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Communication and Collaboration</w:t>
      </w:r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: Cybersecurity is a team effort. </w:t>
      </w:r>
      <w:hyperlink r:id="rId11" w:history="1">
        <w:r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>Drills foster better communication and collaboration among different departments and stakeholders within an organization</w:t>
        </w:r>
      </w:hyperlink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.</w:t>
      </w:r>
    </w:p>
    <w:p w:rsidR="007D5E14" w:rsidRPr="000B7D4A" w:rsidRDefault="007D5E14" w:rsidP="007D5E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</w:p>
    <w:p w:rsidR="000B7D4A" w:rsidRDefault="000B7D4A" w:rsidP="000B7D4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6071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Best Practices for Conducting Cyber Drills</w:t>
      </w:r>
    </w:p>
    <w:p w:rsidR="006071B4" w:rsidRPr="000B7D4A" w:rsidRDefault="006071B4" w:rsidP="000B7D4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</w:p>
    <w:p w:rsidR="000B7D4A" w:rsidRDefault="000B7D4A" w:rsidP="000B7D4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hyperlink r:id="rId12" w:history="1">
        <w:r w:rsidRPr="006071B4">
          <w:rPr>
            <w:rFonts w:ascii="Segoe UI" w:eastAsia="Times New Roman" w:hAnsi="Segoe UI" w:cs="Segoe UI"/>
            <w:b/>
            <w:bCs/>
            <w:color w:val="000000" w:themeColor="text1"/>
            <w:sz w:val="24"/>
            <w:szCs w:val="24"/>
          </w:rPr>
          <w:t>Define Clear Objectives</w:t>
        </w:r>
        <w:r w:rsidR="007D5E14">
          <w:rPr>
            <w:rFonts w:ascii="Segoe UI" w:eastAsia="Times New Roman" w:hAnsi="Segoe UI" w:cs="Segoe UI"/>
            <w:b/>
            <w:bCs/>
            <w:color w:val="000000" w:themeColor="text1"/>
            <w:sz w:val="24"/>
            <w:szCs w:val="24"/>
          </w:rPr>
          <w:t xml:space="preserve"> along with use cases</w:t>
        </w:r>
        <w:r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 xml:space="preserve">: Before initiating a </w:t>
        </w:r>
        <w:r w:rsidR="007D5E14"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>cyber-drill</w:t>
        </w:r>
        <w:r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>, it is crucial to set specific, measurable goals</w:t>
        </w:r>
        <w:r w:rsidR="007D5E1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 xml:space="preserve"> like use cases e.g Ransomware, DDoS, malware, phishing etc.</w:t>
        </w:r>
        <w:r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 xml:space="preserve"> to ensure the exercise is focused and effective</w:t>
        </w:r>
      </w:hyperlink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.</w:t>
      </w:r>
    </w:p>
    <w:p w:rsidR="007D5E14" w:rsidRPr="000B7D4A" w:rsidRDefault="007D5E14" w:rsidP="007D5E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</w:p>
    <w:p w:rsidR="000B7D4A" w:rsidRDefault="000B7D4A" w:rsidP="000B7D4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hyperlink r:id="rId13" w:history="1">
        <w:r w:rsidRPr="006071B4">
          <w:rPr>
            <w:rFonts w:ascii="Segoe UI" w:eastAsia="Times New Roman" w:hAnsi="Segoe UI" w:cs="Segoe UI"/>
            <w:b/>
            <w:bCs/>
            <w:color w:val="000000" w:themeColor="text1"/>
            <w:sz w:val="24"/>
            <w:szCs w:val="24"/>
          </w:rPr>
          <w:t>Create Realistic Scenarios</w:t>
        </w:r>
        <w:r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>: The scenarios should mirror actual threats that the organization might face, providing a relevant and challenging test for the participants</w:t>
        </w:r>
      </w:hyperlink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.</w:t>
      </w:r>
    </w:p>
    <w:p w:rsidR="007D5E14" w:rsidRPr="000B7D4A" w:rsidRDefault="007D5E14" w:rsidP="007D5E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</w:p>
    <w:p w:rsidR="000B7D4A" w:rsidRDefault="000B7D4A" w:rsidP="000B7D4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hyperlink r:id="rId14" w:history="1">
        <w:r w:rsidRPr="006071B4">
          <w:rPr>
            <w:rFonts w:ascii="Segoe UI" w:eastAsia="Times New Roman" w:hAnsi="Segoe UI" w:cs="Segoe UI"/>
            <w:b/>
            <w:bCs/>
            <w:color w:val="000000" w:themeColor="text1"/>
            <w:sz w:val="24"/>
            <w:szCs w:val="24"/>
          </w:rPr>
          <w:t>Involve All Key Players</w:t>
        </w:r>
        <w:r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>: From IT staff to management and external vendors, everyone who plays a role in the organization’s cybersecurity should be involved in the drill</w:t>
        </w:r>
      </w:hyperlink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.</w:t>
      </w:r>
    </w:p>
    <w:p w:rsidR="007D5E14" w:rsidRPr="000B7D4A" w:rsidRDefault="007D5E14" w:rsidP="007D5E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</w:p>
    <w:p w:rsidR="000B7D4A" w:rsidRDefault="000B7D4A" w:rsidP="000B7D4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6071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Evaluate and Iterate</w:t>
      </w:r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: After the drill, collect data, analyze the performance, and identify areas for improvement. </w:t>
      </w:r>
      <w:hyperlink r:id="rId15" w:history="1">
        <w:r w:rsidRPr="006071B4">
          <w:rPr>
            <w:rFonts w:ascii="Segoe UI" w:eastAsia="Times New Roman" w:hAnsi="Segoe UI" w:cs="Segoe UI"/>
            <w:color w:val="000000" w:themeColor="text1"/>
            <w:sz w:val="24"/>
            <w:szCs w:val="24"/>
          </w:rPr>
          <w:t>This iterative process is key to enhancing cybersecurity measures</w:t>
        </w:r>
      </w:hyperlink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>.</w:t>
      </w:r>
    </w:p>
    <w:p w:rsidR="007D5E14" w:rsidRPr="000B7D4A" w:rsidRDefault="007D5E14" w:rsidP="007D5E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</w:p>
    <w:p w:rsidR="000B7D4A" w:rsidRPr="000B7D4A" w:rsidRDefault="000B7D4A" w:rsidP="000B7D4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6071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Conclusion</w:t>
      </w:r>
    </w:p>
    <w:p w:rsidR="000B7D4A" w:rsidRPr="000B7D4A" w:rsidRDefault="000B7D4A" w:rsidP="000B7D4A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Cyber drills are an indispensable component of a robust cybersecurity strategy. </w:t>
      </w:r>
      <w:r w:rsidR="007D5E14">
        <w:rPr>
          <w:rFonts w:ascii="Segoe UI" w:eastAsia="Times New Roman" w:hAnsi="Segoe UI" w:cs="Segoe UI"/>
          <w:color w:val="000000" w:themeColor="text1"/>
          <w:sz w:val="24"/>
          <w:szCs w:val="24"/>
        </w:rPr>
        <w:t>ThreatCure</w:t>
      </w:r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enable</w:t>
      </w:r>
      <w:r w:rsidR="007D5E14">
        <w:rPr>
          <w:rFonts w:ascii="Segoe UI" w:eastAsia="Times New Roman" w:hAnsi="Segoe UI" w:cs="Segoe UI"/>
          <w:color w:val="000000" w:themeColor="text1"/>
          <w:sz w:val="24"/>
          <w:szCs w:val="24"/>
        </w:rPr>
        <w:t>s organization</w:t>
      </w:r>
      <w:r w:rsidRPr="000B7D4A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to stay one step ahead of cybercriminals by ensuring that their teams are prepared, their policies are effective, and their responses are rapid and coordinated. In a world where cyber threats are ever-evolving, regular cyber drills are not just beneficial—they are essential for the security and resilience of any organization.</w:t>
      </w:r>
    </w:p>
    <w:p w:rsidR="003C79C9" w:rsidRPr="006071B4" w:rsidRDefault="003C79C9">
      <w:pPr>
        <w:rPr>
          <w:color w:val="000000" w:themeColor="text1"/>
        </w:rPr>
      </w:pPr>
    </w:p>
    <w:p w:rsidR="006071B4" w:rsidRPr="006071B4" w:rsidRDefault="006071B4">
      <w:pPr>
        <w:rPr>
          <w:color w:val="000000" w:themeColor="text1"/>
        </w:rPr>
      </w:pPr>
    </w:p>
    <w:sectPr w:rsidR="006071B4" w:rsidRPr="00607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F42E0E"/>
    <w:multiLevelType w:val="multilevel"/>
    <w:tmpl w:val="F828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09753F"/>
    <w:multiLevelType w:val="multilevel"/>
    <w:tmpl w:val="7EA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D4A"/>
    <w:rsid w:val="000B7D4A"/>
    <w:rsid w:val="00194D21"/>
    <w:rsid w:val="003C79C9"/>
    <w:rsid w:val="00443C85"/>
    <w:rsid w:val="006071B4"/>
    <w:rsid w:val="007D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C366D"/>
  <w15:chartTrackingRefBased/>
  <w15:docId w15:val="{AA6ADDCC-D4F2-4E6C-A017-67F42F99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7D4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B7D4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D5E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1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berkasa.cybersecurity.my/articles/why-are-cyber-drills-necessary" TargetMode="External"/><Relationship Id="rId13" Type="http://schemas.openxmlformats.org/officeDocument/2006/relationships/hyperlink" Target="https://siberkasa.cybersecurity.my/articles/why-are-cyber-drills-necessa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yberinsight.co/what-is-the-objective-of-cyber-security-drill/" TargetMode="External"/><Relationship Id="rId12" Type="http://schemas.openxmlformats.org/officeDocument/2006/relationships/hyperlink" Target="https://siberkasa.cybersecurity.my/articles/why-are-cyber-drills-necessar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iberkasa.cybersecurity.my/articles/why-are-cyber-drills-necessary" TargetMode="External"/><Relationship Id="rId11" Type="http://schemas.openxmlformats.org/officeDocument/2006/relationships/hyperlink" Target="https://siberkasa.cybersecurity.my/articles/why-are-cyber-drills-necessary" TargetMode="External"/><Relationship Id="rId5" Type="http://schemas.openxmlformats.org/officeDocument/2006/relationships/hyperlink" Target="https://siberkasa.cybersecurity.my/articles/why-are-cyber-drills-necessary" TargetMode="External"/><Relationship Id="rId15" Type="http://schemas.openxmlformats.org/officeDocument/2006/relationships/hyperlink" Target="https://siberkasa.cybersecurity.my/articles/why-are-cyber-drills-necessary" TargetMode="External"/><Relationship Id="rId10" Type="http://schemas.openxmlformats.org/officeDocument/2006/relationships/hyperlink" Target="https://bing.com/search?q=Importance+of+Cyber+Dril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yberinsight.co/what-is-the-objective-of-cyber-security-drill/" TargetMode="External"/><Relationship Id="rId14" Type="http://schemas.openxmlformats.org/officeDocument/2006/relationships/hyperlink" Target="https://siberkasa.cybersecurity.my/articles/why-are-cyber-drills-necess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3</cp:revision>
  <dcterms:created xsi:type="dcterms:W3CDTF">2024-05-17T07:33:00Z</dcterms:created>
  <dcterms:modified xsi:type="dcterms:W3CDTF">2024-05-17T08:13:00Z</dcterms:modified>
</cp:coreProperties>
</file>