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E650" w14:textId="77777777" w:rsidR="0096695B" w:rsidRPr="0096695B" w:rsidRDefault="0096695B" w:rsidP="0096695B">
      <w:pPr>
        <w:numPr>
          <w:ilvl w:val="0"/>
          <w:numId w:val="1"/>
        </w:numPr>
        <w:tabs>
          <w:tab w:val="clear" w:pos="720"/>
        </w:tabs>
        <w:ind w:right="-270" w:hanging="900"/>
        <w:jc w:val="lowKashida"/>
        <w:rPr>
          <w:sz w:val="24"/>
          <w:szCs w:val="24"/>
        </w:rPr>
      </w:pPr>
      <w:r w:rsidRPr="0096695B">
        <w:rPr>
          <w:sz w:val="24"/>
          <w:szCs w:val="24"/>
        </w:rPr>
        <w:t>In this study, biarticular exoskeleton assisting hip and knee has been proposed and compared to another typical monoarticular exoskeleton.</w:t>
      </w:r>
    </w:p>
    <w:p w14:paraId="7B3B4C8C" w14:textId="77777777" w:rsidR="0096695B" w:rsidRPr="0096695B" w:rsidRDefault="0096695B" w:rsidP="0096695B">
      <w:pPr>
        <w:numPr>
          <w:ilvl w:val="0"/>
          <w:numId w:val="1"/>
        </w:numPr>
        <w:tabs>
          <w:tab w:val="clear" w:pos="720"/>
        </w:tabs>
        <w:ind w:hanging="900"/>
        <w:jc w:val="lowKashida"/>
        <w:rPr>
          <w:sz w:val="24"/>
          <w:szCs w:val="24"/>
        </w:rPr>
      </w:pPr>
      <w:r w:rsidRPr="0096695B">
        <w:rPr>
          <w:sz w:val="24"/>
          <w:szCs w:val="24"/>
        </w:rPr>
        <w:t>We modeled the proposed exoskeletons mechanism through musculoskeletal simulations to study the performance of the device and its difference with the monoarticular exoskeleton along with analyzing their effect on the assisted musculoskeletal models.</w:t>
      </w:r>
    </w:p>
    <w:p w14:paraId="2CF48D9F" w14:textId="77777777" w:rsidR="0096695B" w:rsidRPr="0096695B" w:rsidRDefault="0096695B" w:rsidP="0096695B">
      <w:pPr>
        <w:numPr>
          <w:ilvl w:val="0"/>
          <w:numId w:val="1"/>
        </w:numPr>
        <w:tabs>
          <w:tab w:val="clear" w:pos="720"/>
        </w:tabs>
        <w:ind w:hanging="900"/>
        <w:jc w:val="lowKashida"/>
        <w:rPr>
          <w:sz w:val="24"/>
          <w:szCs w:val="24"/>
        </w:rPr>
      </w:pPr>
      <w:r w:rsidRPr="0096695B">
        <w:rPr>
          <w:sz w:val="24"/>
          <w:szCs w:val="24"/>
        </w:rPr>
        <w:t xml:space="preserve">At the first phase of this study, </w:t>
      </w:r>
      <w:proofErr w:type="gramStart"/>
      <w:r w:rsidRPr="0096695B">
        <w:rPr>
          <w:sz w:val="24"/>
          <w:szCs w:val="24"/>
        </w:rPr>
        <w:t>We</w:t>
      </w:r>
      <w:proofErr w:type="gramEnd"/>
      <w:r w:rsidRPr="0096695B">
        <w:rPr>
          <w:sz w:val="24"/>
          <w:szCs w:val="24"/>
        </w:rPr>
        <w:t xml:space="preserve"> conducted simulations with ideal exoskeletons to the joints to verify the modeling, and to study the performance of device under ideal condition. </w:t>
      </w:r>
      <w:proofErr w:type="gramStart"/>
      <w:r w:rsidRPr="0096695B">
        <w:rPr>
          <w:sz w:val="24"/>
          <w:szCs w:val="24"/>
        </w:rPr>
        <w:t>This simulations</w:t>
      </w:r>
      <w:proofErr w:type="gramEnd"/>
      <w:r w:rsidRPr="0096695B">
        <w:rPr>
          <w:sz w:val="24"/>
          <w:szCs w:val="24"/>
        </w:rPr>
        <w:t xml:space="preserve"> showed that:</w:t>
      </w:r>
    </w:p>
    <w:p w14:paraId="3CE9E2DB" w14:textId="77777777" w:rsidR="0096695B" w:rsidRPr="0096695B" w:rsidRDefault="0096695B" w:rsidP="0096695B">
      <w:pPr>
        <w:numPr>
          <w:ilvl w:val="1"/>
          <w:numId w:val="1"/>
        </w:numPr>
        <w:ind w:hanging="900"/>
        <w:jc w:val="lowKashida"/>
        <w:rPr>
          <w:sz w:val="24"/>
          <w:szCs w:val="24"/>
        </w:rPr>
      </w:pPr>
      <w:r w:rsidRPr="0096695B">
        <w:rPr>
          <w:sz w:val="24"/>
          <w:szCs w:val="24"/>
        </w:rPr>
        <w:t>Despite the same metabolic reduction effect, the devices have different power consumption.</w:t>
      </w:r>
    </w:p>
    <w:p w14:paraId="73B0BA15" w14:textId="54521E51" w:rsidR="0096695B" w:rsidRPr="0096695B" w:rsidRDefault="0096695B" w:rsidP="0096695B">
      <w:pPr>
        <w:numPr>
          <w:ilvl w:val="1"/>
          <w:numId w:val="1"/>
        </w:numPr>
        <w:ind w:hanging="900"/>
        <w:jc w:val="lowKashida"/>
        <w:rPr>
          <w:sz w:val="24"/>
          <w:szCs w:val="24"/>
        </w:rPr>
      </w:pPr>
      <w:r w:rsidRPr="0096695B">
        <w:rPr>
          <w:sz w:val="24"/>
          <w:szCs w:val="24"/>
        </w:rPr>
        <w:t xml:space="preserve">The </w:t>
      </w:r>
      <w:r w:rsidRPr="0096695B">
        <w:rPr>
          <w:sz w:val="24"/>
          <w:szCs w:val="24"/>
        </w:rPr>
        <w:t>biarticular exoskeleton had more even power distribution between the different load conditions.</w:t>
      </w:r>
    </w:p>
    <w:p w14:paraId="5DDF9F41" w14:textId="77777777" w:rsidR="0096695B" w:rsidRPr="0096695B" w:rsidRDefault="0096695B" w:rsidP="0096695B">
      <w:pPr>
        <w:numPr>
          <w:ilvl w:val="1"/>
          <w:numId w:val="1"/>
        </w:numPr>
        <w:ind w:hanging="900"/>
        <w:jc w:val="lowKashida"/>
        <w:rPr>
          <w:sz w:val="24"/>
          <w:szCs w:val="24"/>
        </w:rPr>
      </w:pPr>
      <w:r w:rsidRPr="0096695B">
        <w:rPr>
          <w:sz w:val="24"/>
          <w:szCs w:val="24"/>
        </w:rPr>
        <w:t xml:space="preserve">Loading subject with a heavy load changed the profiles of </w:t>
      </w:r>
      <w:proofErr w:type="gramStart"/>
      <w:r w:rsidRPr="0096695B">
        <w:rPr>
          <w:sz w:val="24"/>
          <w:szCs w:val="24"/>
        </w:rPr>
        <w:t>devices  only</w:t>
      </w:r>
      <w:proofErr w:type="gramEnd"/>
      <w:r w:rsidRPr="0096695B">
        <w:rPr>
          <w:sz w:val="24"/>
          <w:szCs w:val="24"/>
        </w:rPr>
        <w:t xml:space="preserve"> by the magnitude and timing and the trajectories did not changed considerably.</w:t>
      </w:r>
    </w:p>
    <w:p w14:paraId="5F38DACC" w14:textId="7E16F291" w:rsidR="0096695B" w:rsidRPr="0096695B" w:rsidRDefault="0096695B" w:rsidP="0096695B">
      <w:pPr>
        <w:numPr>
          <w:ilvl w:val="1"/>
          <w:numId w:val="1"/>
        </w:numPr>
        <w:ind w:hanging="900"/>
        <w:jc w:val="lowKashida"/>
        <w:rPr>
          <w:sz w:val="24"/>
          <w:szCs w:val="24"/>
        </w:rPr>
      </w:pPr>
      <w:r w:rsidRPr="0096695B">
        <w:rPr>
          <w:sz w:val="24"/>
          <w:szCs w:val="24"/>
        </w:rPr>
        <w:t xml:space="preserve">The device </w:t>
      </w:r>
      <w:proofErr w:type="gramStart"/>
      <w:r w:rsidRPr="0096695B">
        <w:rPr>
          <w:sz w:val="24"/>
          <w:szCs w:val="24"/>
        </w:rPr>
        <w:t>affected  the</w:t>
      </w:r>
      <w:proofErr w:type="gramEnd"/>
      <w:r w:rsidRPr="0096695B">
        <w:rPr>
          <w:sz w:val="24"/>
          <w:szCs w:val="24"/>
        </w:rPr>
        <w:t xml:space="preserve"> hip abduction and ankle indirectly.</w:t>
      </w:r>
    </w:p>
    <w:p w14:paraId="51649092" w14:textId="2187EF67" w:rsidR="0096695B" w:rsidRDefault="0096695B" w:rsidP="0096695B">
      <w:pPr>
        <w:numPr>
          <w:ilvl w:val="1"/>
          <w:numId w:val="1"/>
        </w:numPr>
        <w:ind w:hanging="900"/>
        <w:jc w:val="lowKashida"/>
        <w:rPr>
          <w:sz w:val="24"/>
          <w:szCs w:val="24"/>
        </w:rPr>
      </w:pPr>
      <w:r w:rsidRPr="0096695B">
        <w:rPr>
          <w:sz w:val="24"/>
          <w:szCs w:val="24"/>
        </w:rPr>
        <w:t xml:space="preserve">The reaction forces and moments of assisted and unassisted joints were significantly </w:t>
      </w:r>
      <w:proofErr w:type="gramStart"/>
      <w:r w:rsidRPr="0096695B">
        <w:rPr>
          <w:sz w:val="24"/>
          <w:szCs w:val="24"/>
        </w:rPr>
        <w:t>changed</w:t>
      </w:r>
      <w:proofErr w:type="gramEnd"/>
      <w:r w:rsidRPr="0096695B">
        <w:rPr>
          <w:sz w:val="24"/>
          <w:szCs w:val="24"/>
        </w:rPr>
        <w:t xml:space="preserve"> and devices had slightly different effect on the reaction moments of the knee joint.</w:t>
      </w:r>
    </w:p>
    <w:p w14:paraId="76F7FAC3" w14:textId="77777777" w:rsidR="0096695B" w:rsidRPr="0096695B" w:rsidRDefault="0096695B" w:rsidP="0096695B">
      <w:pPr>
        <w:ind w:left="1440"/>
        <w:jc w:val="lowKashida"/>
        <w:rPr>
          <w:sz w:val="24"/>
          <w:szCs w:val="24"/>
        </w:rPr>
      </w:pPr>
    </w:p>
    <w:p w14:paraId="265B9EBC" w14:textId="77777777" w:rsidR="0096695B" w:rsidRPr="0096695B" w:rsidRDefault="0096695B" w:rsidP="0096695B">
      <w:pPr>
        <w:numPr>
          <w:ilvl w:val="0"/>
          <w:numId w:val="1"/>
        </w:numPr>
        <w:tabs>
          <w:tab w:val="clear" w:pos="720"/>
        </w:tabs>
        <w:ind w:hanging="900"/>
        <w:jc w:val="lowKashida"/>
        <w:rPr>
          <w:sz w:val="24"/>
          <w:szCs w:val="24"/>
        </w:rPr>
      </w:pPr>
      <w:r w:rsidRPr="0096695B">
        <w:rPr>
          <w:sz w:val="24"/>
          <w:szCs w:val="24"/>
        </w:rPr>
        <w:t xml:space="preserve">we organized another stage at this study in which we introduce a novel Pareto simulations framework to conduct reliable comparisons among different configurations of the exoskeletons in their optimal configurations by taking advantage of Pareto optimization methods. Through this phase of </w:t>
      </w:r>
      <w:proofErr w:type="gramStart"/>
      <w:r w:rsidRPr="0096695B">
        <w:rPr>
          <w:sz w:val="24"/>
          <w:szCs w:val="24"/>
        </w:rPr>
        <w:t>study</w:t>
      </w:r>
      <w:proofErr w:type="gramEnd"/>
      <w:r w:rsidRPr="0096695B">
        <w:rPr>
          <w:sz w:val="24"/>
          <w:szCs w:val="24"/>
        </w:rPr>
        <w:t xml:space="preserve"> we showed that:</w:t>
      </w:r>
    </w:p>
    <w:p w14:paraId="23E55822" w14:textId="77777777" w:rsidR="0096695B" w:rsidRPr="0096695B" w:rsidRDefault="0096695B" w:rsidP="0096695B">
      <w:pPr>
        <w:numPr>
          <w:ilvl w:val="1"/>
          <w:numId w:val="1"/>
        </w:numPr>
        <w:ind w:hanging="900"/>
        <w:jc w:val="lowKashida"/>
        <w:rPr>
          <w:sz w:val="24"/>
          <w:szCs w:val="24"/>
        </w:rPr>
      </w:pPr>
      <w:r w:rsidRPr="0096695B">
        <w:rPr>
          <w:sz w:val="24"/>
          <w:szCs w:val="24"/>
        </w:rPr>
        <w:t>Both constrained devices can provide practically the same assistance delivered by the ideal exoskeletons using lower power in both actuators.</w:t>
      </w:r>
    </w:p>
    <w:p w14:paraId="3072CEEB" w14:textId="77777777" w:rsidR="0096695B" w:rsidRPr="0096695B" w:rsidRDefault="0096695B" w:rsidP="0096695B">
      <w:pPr>
        <w:numPr>
          <w:ilvl w:val="1"/>
          <w:numId w:val="1"/>
        </w:numPr>
        <w:ind w:hanging="900"/>
        <w:jc w:val="lowKashida"/>
        <w:rPr>
          <w:sz w:val="24"/>
          <w:szCs w:val="24"/>
        </w:rPr>
      </w:pPr>
      <w:r w:rsidRPr="0096695B">
        <w:rPr>
          <w:sz w:val="24"/>
          <w:szCs w:val="24"/>
        </w:rPr>
        <w:t>Although both devices showed practically the same performance, the optimal configurations of these devices are considerably different and have different effect on the muscle activations of assisted subjects.</w:t>
      </w:r>
    </w:p>
    <w:p w14:paraId="3F78DA8C" w14:textId="77777777" w:rsidR="0096695B" w:rsidRPr="0096695B" w:rsidRDefault="0096695B" w:rsidP="0096695B">
      <w:pPr>
        <w:numPr>
          <w:ilvl w:val="1"/>
          <w:numId w:val="1"/>
        </w:numPr>
        <w:ind w:hanging="900"/>
        <w:jc w:val="lowKashida"/>
        <w:rPr>
          <w:sz w:val="24"/>
          <w:szCs w:val="24"/>
        </w:rPr>
      </w:pPr>
      <w:r w:rsidRPr="0096695B">
        <w:rPr>
          <w:sz w:val="24"/>
          <w:szCs w:val="24"/>
        </w:rPr>
        <w:t>The optimal monoarticular exoskeletons tended operate in the high peak torque regions comparing to the biarticular exoskeleton especially on the hip joint.</w:t>
      </w:r>
    </w:p>
    <w:p w14:paraId="1A650A26" w14:textId="77777777" w:rsidR="0096695B" w:rsidRPr="0096695B" w:rsidRDefault="0096695B" w:rsidP="0096695B">
      <w:pPr>
        <w:numPr>
          <w:ilvl w:val="1"/>
          <w:numId w:val="1"/>
        </w:numPr>
        <w:ind w:hanging="900"/>
        <w:jc w:val="lowKashida"/>
        <w:rPr>
          <w:sz w:val="24"/>
          <w:szCs w:val="24"/>
        </w:rPr>
      </w:pPr>
      <w:r w:rsidRPr="0096695B">
        <w:rPr>
          <w:sz w:val="24"/>
          <w:szCs w:val="24"/>
        </w:rPr>
        <w:t>The biarticular device showed more robust performance by loading subjects than the monoarticular device.</w:t>
      </w:r>
    </w:p>
    <w:p w14:paraId="31430CC0" w14:textId="77777777" w:rsidR="0096695B" w:rsidRPr="0096695B" w:rsidRDefault="0096695B" w:rsidP="0096695B">
      <w:pPr>
        <w:numPr>
          <w:ilvl w:val="1"/>
          <w:numId w:val="1"/>
        </w:numPr>
        <w:ind w:hanging="900"/>
        <w:jc w:val="lowKashida"/>
        <w:rPr>
          <w:sz w:val="24"/>
          <w:szCs w:val="24"/>
        </w:rPr>
      </w:pPr>
      <w:r w:rsidRPr="0096695B">
        <w:rPr>
          <w:sz w:val="24"/>
          <w:szCs w:val="24"/>
        </w:rPr>
        <w:lastRenderedPageBreak/>
        <w:t>The regeneration could considerably affect the power consumption of devices.</w:t>
      </w:r>
    </w:p>
    <w:p w14:paraId="744CFD62" w14:textId="0EF89D98" w:rsidR="0096695B" w:rsidRPr="0096695B" w:rsidRDefault="0096695B" w:rsidP="0096695B">
      <w:pPr>
        <w:numPr>
          <w:ilvl w:val="1"/>
          <w:numId w:val="1"/>
        </w:numPr>
        <w:ind w:hanging="900"/>
        <w:jc w:val="lowKashida"/>
        <w:rPr>
          <w:sz w:val="24"/>
          <w:szCs w:val="24"/>
        </w:rPr>
      </w:pPr>
      <w:r w:rsidRPr="0096695B">
        <w:rPr>
          <w:sz w:val="24"/>
          <w:szCs w:val="24"/>
        </w:rPr>
        <w:t>The monoarticular hip actuator showed high within optimal devices and between load condition variations complicating designing a general device.</w:t>
      </w:r>
    </w:p>
    <w:p w14:paraId="72C286EA" w14:textId="6ED8A10D" w:rsidR="0096695B" w:rsidRPr="0096695B" w:rsidRDefault="0096695B" w:rsidP="0096695B">
      <w:pPr>
        <w:numPr>
          <w:ilvl w:val="1"/>
          <w:numId w:val="1"/>
        </w:numPr>
        <w:ind w:hanging="900"/>
        <w:jc w:val="lowKashida"/>
        <w:rPr>
          <w:sz w:val="24"/>
          <w:szCs w:val="24"/>
        </w:rPr>
      </w:pPr>
      <w:r w:rsidRPr="0096695B">
        <w:rPr>
          <w:sz w:val="24"/>
          <w:szCs w:val="24"/>
        </w:rPr>
        <w:t>through joint reaction forces and moments</w:t>
      </w:r>
      <w:r w:rsidRPr="0096695B">
        <w:rPr>
          <w:sz w:val="24"/>
          <w:szCs w:val="24"/>
        </w:rPr>
        <w:t xml:space="preserve"> </w:t>
      </w:r>
      <w:r w:rsidRPr="0096695B">
        <w:rPr>
          <w:sz w:val="24"/>
          <w:szCs w:val="24"/>
        </w:rPr>
        <w:t>analyses, we showed the resemblance of the reaction forces and moments of</w:t>
      </w:r>
      <w:r w:rsidRPr="0096695B">
        <w:rPr>
          <w:sz w:val="24"/>
          <w:szCs w:val="24"/>
        </w:rPr>
        <w:t xml:space="preserve"> joints </w:t>
      </w:r>
      <w:r w:rsidRPr="0096695B">
        <w:rPr>
          <w:sz w:val="24"/>
          <w:szCs w:val="24"/>
        </w:rPr>
        <w:t>assisted with constrained devices</w:t>
      </w:r>
      <w:r w:rsidRPr="0096695B">
        <w:rPr>
          <w:sz w:val="24"/>
          <w:szCs w:val="24"/>
        </w:rPr>
        <w:t xml:space="preserve"> directly and indirectly,</w:t>
      </w:r>
      <w:r w:rsidRPr="0096695B">
        <w:rPr>
          <w:sz w:val="24"/>
          <w:szCs w:val="24"/>
        </w:rPr>
        <w:t xml:space="preserve"> to reaction forces and moments of subjects assisted</w:t>
      </w:r>
      <w:r w:rsidRPr="0096695B">
        <w:rPr>
          <w:sz w:val="24"/>
          <w:szCs w:val="24"/>
        </w:rPr>
        <w:t xml:space="preserve"> </w:t>
      </w:r>
      <w:r w:rsidRPr="0096695B">
        <w:rPr>
          <w:sz w:val="24"/>
          <w:szCs w:val="24"/>
        </w:rPr>
        <w:t>with ideal devices.</w:t>
      </w:r>
      <w:r w:rsidRPr="0096695B">
        <w:rPr>
          <w:sz w:val="24"/>
          <w:szCs w:val="24"/>
        </w:rPr>
        <w:t xml:space="preserve"> Nevertheless, devices had different effect on the assisted joints during the stance phase.</w:t>
      </w:r>
    </w:p>
    <w:p w14:paraId="07A75541" w14:textId="55ABA64F" w:rsidR="0096695B" w:rsidRPr="0096695B" w:rsidRDefault="0096695B" w:rsidP="0096695B">
      <w:pPr>
        <w:ind w:left="720" w:hanging="900"/>
        <w:jc w:val="lowKashida"/>
        <w:rPr>
          <w:sz w:val="24"/>
          <w:szCs w:val="24"/>
        </w:rPr>
      </w:pPr>
    </w:p>
    <w:p w14:paraId="260B9298" w14:textId="77777777" w:rsidR="0096695B" w:rsidRPr="0096695B" w:rsidRDefault="0096695B" w:rsidP="0096695B">
      <w:pPr>
        <w:numPr>
          <w:ilvl w:val="0"/>
          <w:numId w:val="3"/>
        </w:numPr>
        <w:tabs>
          <w:tab w:val="clear" w:pos="720"/>
        </w:tabs>
        <w:ind w:hanging="900"/>
        <w:jc w:val="lowKashida"/>
        <w:rPr>
          <w:sz w:val="24"/>
          <w:szCs w:val="24"/>
        </w:rPr>
      </w:pPr>
      <w:r w:rsidRPr="0096695B">
        <w:rPr>
          <w:sz w:val="24"/>
          <w:szCs w:val="24"/>
        </w:rPr>
        <w:t xml:space="preserve">To investigate the effect of optimal devices inertial properties, obtained from the Pareto simulations, on the metabolic rate of assisted subjects, we adopted the model developed for estimating the metabolic rate of subjects mounted with the additional masses and performed offline simulations. </w:t>
      </w:r>
    </w:p>
    <w:p w14:paraId="250386A5" w14:textId="77777777" w:rsidR="0096695B" w:rsidRPr="0096695B" w:rsidRDefault="0096695B" w:rsidP="0096695B">
      <w:pPr>
        <w:numPr>
          <w:ilvl w:val="0"/>
          <w:numId w:val="3"/>
        </w:numPr>
        <w:tabs>
          <w:tab w:val="clear" w:pos="720"/>
        </w:tabs>
        <w:ind w:hanging="900"/>
        <w:jc w:val="lowKashida"/>
        <w:rPr>
          <w:sz w:val="24"/>
          <w:szCs w:val="24"/>
        </w:rPr>
      </w:pPr>
      <w:r w:rsidRPr="0096695B">
        <w:rPr>
          <w:sz w:val="24"/>
          <w:szCs w:val="24"/>
        </w:rPr>
        <w:t xml:space="preserve">Along with these simulations, we proposed a modification for the augmentation </w:t>
      </w:r>
      <w:proofErr w:type="gramStart"/>
      <w:r w:rsidRPr="0096695B">
        <w:rPr>
          <w:sz w:val="24"/>
          <w:szCs w:val="24"/>
        </w:rPr>
        <w:t>factor ,developed</w:t>
      </w:r>
      <w:proofErr w:type="gramEnd"/>
      <w:r w:rsidRPr="0096695B">
        <w:rPr>
          <w:sz w:val="24"/>
          <w:szCs w:val="24"/>
        </w:rPr>
        <w:t xml:space="preserve"> by Mooney et al to estimate metabolic power change due to carrying the exoskeleton to assess the optimal devices performance:</w:t>
      </w:r>
    </w:p>
    <w:p w14:paraId="13512EFA" w14:textId="77777777" w:rsidR="0096695B" w:rsidRPr="0096695B" w:rsidRDefault="0096695B" w:rsidP="0096695B">
      <w:pPr>
        <w:numPr>
          <w:ilvl w:val="1"/>
          <w:numId w:val="3"/>
        </w:numPr>
        <w:ind w:hanging="900"/>
        <w:jc w:val="lowKashida"/>
        <w:rPr>
          <w:sz w:val="24"/>
          <w:szCs w:val="24"/>
        </w:rPr>
      </w:pPr>
      <w:r w:rsidRPr="0096695B">
        <w:rPr>
          <w:sz w:val="24"/>
          <w:szCs w:val="24"/>
        </w:rPr>
        <w:t>Through this phase of study, we showed that both devices affected considerably by considering their inertial properties and this effect was more severe on the monoarticular device due to its kinematic design.</w:t>
      </w:r>
    </w:p>
    <w:p w14:paraId="2C83E7CA" w14:textId="77777777" w:rsidR="0096695B" w:rsidRPr="0096695B" w:rsidRDefault="0096695B" w:rsidP="0096695B">
      <w:pPr>
        <w:numPr>
          <w:ilvl w:val="1"/>
          <w:numId w:val="3"/>
        </w:numPr>
        <w:ind w:hanging="900"/>
        <w:jc w:val="lowKashida"/>
        <w:rPr>
          <w:sz w:val="24"/>
          <w:szCs w:val="24"/>
        </w:rPr>
      </w:pPr>
      <w:r w:rsidRPr="0096695B">
        <w:rPr>
          <w:sz w:val="24"/>
          <w:szCs w:val="24"/>
        </w:rPr>
        <w:t>Most of optimal biarticular devices on pareto front remained optimal after reflecting their inertial properties effect on the metabolic rate of assisted subjects.</w:t>
      </w:r>
    </w:p>
    <w:p w14:paraId="5B600859" w14:textId="77777777" w:rsidR="0096695B" w:rsidRPr="0096695B" w:rsidRDefault="0096695B" w:rsidP="0096695B">
      <w:pPr>
        <w:numPr>
          <w:ilvl w:val="1"/>
          <w:numId w:val="3"/>
        </w:numPr>
        <w:ind w:hanging="900"/>
        <w:jc w:val="lowKashida"/>
        <w:rPr>
          <w:sz w:val="24"/>
          <w:szCs w:val="24"/>
        </w:rPr>
      </w:pPr>
      <w:r w:rsidRPr="0096695B">
        <w:rPr>
          <w:sz w:val="24"/>
          <w:szCs w:val="24"/>
        </w:rPr>
        <w:t xml:space="preserve">Although high torque was required for monoarticular to have positive effect on the subjects, </w:t>
      </w:r>
      <w:proofErr w:type="spellStart"/>
      <w:r w:rsidRPr="0096695B">
        <w:rPr>
          <w:sz w:val="24"/>
          <w:szCs w:val="24"/>
        </w:rPr>
        <w:t>non of</w:t>
      </w:r>
      <w:proofErr w:type="spellEnd"/>
      <w:r w:rsidRPr="0096695B">
        <w:rPr>
          <w:sz w:val="24"/>
          <w:szCs w:val="24"/>
        </w:rPr>
        <w:t xml:space="preserve"> high torque devices showed optimal performance.</w:t>
      </w:r>
    </w:p>
    <w:p w14:paraId="0E2D219E" w14:textId="77777777" w:rsidR="0096695B" w:rsidRPr="0096695B" w:rsidRDefault="0096695B" w:rsidP="0096695B">
      <w:pPr>
        <w:numPr>
          <w:ilvl w:val="1"/>
          <w:numId w:val="3"/>
        </w:numPr>
        <w:ind w:hanging="900"/>
        <w:jc w:val="lowKashida"/>
        <w:rPr>
          <w:sz w:val="24"/>
          <w:szCs w:val="24"/>
        </w:rPr>
      </w:pPr>
      <w:r w:rsidRPr="0096695B">
        <w:rPr>
          <w:sz w:val="24"/>
          <w:szCs w:val="24"/>
        </w:rPr>
        <w:t>We showed that keeping the knee actuator near to the hip joint or grounding it to the shank instead of thigh can improve the performance of the monoarticular device notably.</w:t>
      </w:r>
    </w:p>
    <w:p w14:paraId="3518056F" w14:textId="77777777" w:rsidR="0096695B" w:rsidRPr="0096695B" w:rsidRDefault="0096695B" w:rsidP="0096695B">
      <w:pPr>
        <w:ind w:left="720" w:hanging="900"/>
        <w:jc w:val="lowKashida"/>
        <w:rPr>
          <w:sz w:val="24"/>
          <w:szCs w:val="24"/>
        </w:rPr>
      </w:pPr>
    </w:p>
    <w:p w14:paraId="7518CD68" w14:textId="77777777" w:rsidR="0096695B" w:rsidRPr="0096695B" w:rsidRDefault="0096695B" w:rsidP="0096695B">
      <w:pPr>
        <w:ind w:hanging="900"/>
        <w:jc w:val="lowKashida"/>
        <w:rPr>
          <w:sz w:val="24"/>
          <w:szCs w:val="24"/>
        </w:rPr>
      </w:pPr>
    </w:p>
    <w:p w14:paraId="7B9255F6" w14:textId="77777777" w:rsidR="00E9703F" w:rsidRPr="0096695B" w:rsidRDefault="00E9703F" w:rsidP="0096695B">
      <w:pPr>
        <w:ind w:hanging="900"/>
        <w:jc w:val="lowKashida"/>
        <w:rPr>
          <w:sz w:val="24"/>
          <w:szCs w:val="24"/>
        </w:rPr>
      </w:pPr>
    </w:p>
    <w:sectPr w:rsidR="00E9703F" w:rsidRPr="00966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B0864"/>
    <w:multiLevelType w:val="hybridMultilevel"/>
    <w:tmpl w:val="44AA7968"/>
    <w:lvl w:ilvl="0" w:tplc="FE04AA92">
      <w:start w:val="1"/>
      <w:numFmt w:val="bullet"/>
      <w:lvlText w:val="•"/>
      <w:lvlJc w:val="left"/>
      <w:pPr>
        <w:tabs>
          <w:tab w:val="num" w:pos="720"/>
        </w:tabs>
        <w:ind w:left="720" w:hanging="360"/>
      </w:pPr>
      <w:rPr>
        <w:rFonts w:ascii="Arial" w:hAnsi="Arial" w:hint="default"/>
      </w:rPr>
    </w:lvl>
    <w:lvl w:ilvl="1" w:tplc="23BA1D44">
      <w:numFmt w:val="bullet"/>
      <w:lvlText w:val="•"/>
      <w:lvlJc w:val="left"/>
      <w:pPr>
        <w:tabs>
          <w:tab w:val="num" w:pos="1440"/>
        </w:tabs>
        <w:ind w:left="1440" w:hanging="360"/>
      </w:pPr>
      <w:rPr>
        <w:rFonts w:ascii="Arial" w:hAnsi="Arial" w:hint="default"/>
      </w:rPr>
    </w:lvl>
    <w:lvl w:ilvl="2" w:tplc="3A6A4C80" w:tentative="1">
      <w:start w:val="1"/>
      <w:numFmt w:val="bullet"/>
      <w:lvlText w:val="•"/>
      <w:lvlJc w:val="left"/>
      <w:pPr>
        <w:tabs>
          <w:tab w:val="num" w:pos="2160"/>
        </w:tabs>
        <w:ind w:left="2160" w:hanging="360"/>
      </w:pPr>
      <w:rPr>
        <w:rFonts w:ascii="Arial" w:hAnsi="Arial" w:hint="default"/>
      </w:rPr>
    </w:lvl>
    <w:lvl w:ilvl="3" w:tplc="2E4210C2" w:tentative="1">
      <w:start w:val="1"/>
      <w:numFmt w:val="bullet"/>
      <w:lvlText w:val="•"/>
      <w:lvlJc w:val="left"/>
      <w:pPr>
        <w:tabs>
          <w:tab w:val="num" w:pos="2880"/>
        </w:tabs>
        <w:ind w:left="2880" w:hanging="360"/>
      </w:pPr>
      <w:rPr>
        <w:rFonts w:ascii="Arial" w:hAnsi="Arial" w:hint="default"/>
      </w:rPr>
    </w:lvl>
    <w:lvl w:ilvl="4" w:tplc="273E034A" w:tentative="1">
      <w:start w:val="1"/>
      <w:numFmt w:val="bullet"/>
      <w:lvlText w:val="•"/>
      <w:lvlJc w:val="left"/>
      <w:pPr>
        <w:tabs>
          <w:tab w:val="num" w:pos="3600"/>
        </w:tabs>
        <w:ind w:left="3600" w:hanging="360"/>
      </w:pPr>
      <w:rPr>
        <w:rFonts w:ascii="Arial" w:hAnsi="Arial" w:hint="default"/>
      </w:rPr>
    </w:lvl>
    <w:lvl w:ilvl="5" w:tplc="865259C4" w:tentative="1">
      <w:start w:val="1"/>
      <w:numFmt w:val="bullet"/>
      <w:lvlText w:val="•"/>
      <w:lvlJc w:val="left"/>
      <w:pPr>
        <w:tabs>
          <w:tab w:val="num" w:pos="4320"/>
        </w:tabs>
        <w:ind w:left="4320" w:hanging="360"/>
      </w:pPr>
      <w:rPr>
        <w:rFonts w:ascii="Arial" w:hAnsi="Arial" w:hint="default"/>
      </w:rPr>
    </w:lvl>
    <w:lvl w:ilvl="6" w:tplc="40B8278E" w:tentative="1">
      <w:start w:val="1"/>
      <w:numFmt w:val="bullet"/>
      <w:lvlText w:val="•"/>
      <w:lvlJc w:val="left"/>
      <w:pPr>
        <w:tabs>
          <w:tab w:val="num" w:pos="5040"/>
        </w:tabs>
        <w:ind w:left="5040" w:hanging="360"/>
      </w:pPr>
      <w:rPr>
        <w:rFonts w:ascii="Arial" w:hAnsi="Arial" w:hint="default"/>
      </w:rPr>
    </w:lvl>
    <w:lvl w:ilvl="7" w:tplc="D408C826" w:tentative="1">
      <w:start w:val="1"/>
      <w:numFmt w:val="bullet"/>
      <w:lvlText w:val="•"/>
      <w:lvlJc w:val="left"/>
      <w:pPr>
        <w:tabs>
          <w:tab w:val="num" w:pos="5760"/>
        </w:tabs>
        <w:ind w:left="5760" w:hanging="360"/>
      </w:pPr>
      <w:rPr>
        <w:rFonts w:ascii="Arial" w:hAnsi="Arial" w:hint="default"/>
      </w:rPr>
    </w:lvl>
    <w:lvl w:ilvl="8" w:tplc="F8A8F1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320096"/>
    <w:multiLevelType w:val="hybridMultilevel"/>
    <w:tmpl w:val="649AD600"/>
    <w:lvl w:ilvl="0" w:tplc="3D1A8C70">
      <w:start w:val="1"/>
      <w:numFmt w:val="bullet"/>
      <w:lvlText w:val="•"/>
      <w:lvlJc w:val="left"/>
      <w:pPr>
        <w:tabs>
          <w:tab w:val="num" w:pos="720"/>
        </w:tabs>
        <w:ind w:left="720" w:hanging="360"/>
      </w:pPr>
      <w:rPr>
        <w:rFonts w:ascii="Arial" w:hAnsi="Arial" w:hint="default"/>
      </w:rPr>
    </w:lvl>
    <w:lvl w:ilvl="1" w:tplc="130628CA">
      <w:numFmt w:val="bullet"/>
      <w:lvlText w:val="•"/>
      <w:lvlJc w:val="left"/>
      <w:pPr>
        <w:tabs>
          <w:tab w:val="num" w:pos="1440"/>
        </w:tabs>
        <w:ind w:left="1440" w:hanging="360"/>
      </w:pPr>
      <w:rPr>
        <w:rFonts w:ascii="Arial" w:hAnsi="Arial" w:hint="default"/>
      </w:rPr>
    </w:lvl>
    <w:lvl w:ilvl="2" w:tplc="2474EECC" w:tentative="1">
      <w:start w:val="1"/>
      <w:numFmt w:val="bullet"/>
      <w:lvlText w:val="•"/>
      <w:lvlJc w:val="left"/>
      <w:pPr>
        <w:tabs>
          <w:tab w:val="num" w:pos="2160"/>
        </w:tabs>
        <w:ind w:left="2160" w:hanging="360"/>
      </w:pPr>
      <w:rPr>
        <w:rFonts w:ascii="Arial" w:hAnsi="Arial" w:hint="default"/>
      </w:rPr>
    </w:lvl>
    <w:lvl w:ilvl="3" w:tplc="B4606C40" w:tentative="1">
      <w:start w:val="1"/>
      <w:numFmt w:val="bullet"/>
      <w:lvlText w:val="•"/>
      <w:lvlJc w:val="left"/>
      <w:pPr>
        <w:tabs>
          <w:tab w:val="num" w:pos="2880"/>
        </w:tabs>
        <w:ind w:left="2880" w:hanging="360"/>
      </w:pPr>
      <w:rPr>
        <w:rFonts w:ascii="Arial" w:hAnsi="Arial" w:hint="default"/>
      </w:rPr>
    </w:lvl>
    <w:lvl w:ilvl="4" w:tplc="6D804AFA" w:tentative="1">
      <w:start w:val="1"/>
      <w:numFmt w:val="bullet"/>
      <w:lvlText w:val="•"/>
      <w:lvlJc w:val="left"/>
      <w:pPr>
        <w:tabs>
          <w:tab w:val="num" w:pos="3600"/>
        </w:tabs>
        <w:ind w:left="3600" w:hanging="360"/>
      </w:pPr>
      <w:rPr>
        <w:rFonts w:ascii="Arial" w:hAnsi="Arial" w:hint="default"/>
      </w:rPr>
    </w:lvl>
    <w:lvl w:ilvl="5" w:tplc="D8D0485C" w:tentative="1">
      <w:start w:val="1"/>
      <w:numFmt w:val="bullet"/>
      <w:lvlText w:val="•"/>
      <w:lvlJc w:val="left"/>
      <w:pPr>
        <w:tabs>
          <w:tab w:val="num" w:pos="4320"/>
        </w:tabs>
        <w:ind w:left="4320" w:hanging="360"/>
      </w:pPr>
      <w:rPr>
        <w:rFonts w:ascii="Arial" w:hAnsi="Arial" w:hint="default"/>
      </w:rPr>
    </w:lvl>
    <w:lvl w:ilvl="6" w:tplc="76D8A85A" w:tentative="1">
      <w:start w:val="1"/>
      <w:numFmt w:val="bullet"/>
      <w:lvlText w:val="•"/>
      <w:lvlJc w:val="left"/>
      <w:pPr>
        <w:tabs>
          <w:tab w:val="num" w:pos="5040"/>
        </w:tabs>
        <w:ind w:left="5040" w:hanging="360"/>
      </w:pPr>
      <w:rPr>
        <w:rFonts w:ascii="Arial" w:hAnsi="Arial" w:hint="default"/>
      </w:rPr>
    </w:lvl>
    <w:lvl w:ilvl="7" w:tplc="2416EBD2" w:tentative="1">
      <w:start w:val="1"/>
      <w:numFmt w:val="bullet"/>
      <w:lvlText w:val="•"/>
      <w:lvlJc w:val="left"/>
      <w:pPr>
        <w:tabs>
          <w:tab w:val="num" w:pos="5760"/>
        </w:tabs>
        <w:ind w:left="5760" w:hanging="360"/>
      </w:pPr>
      <w:rPr>
        <w:rFonts w:ascii="Arial" w:hAnsi="Arial" w:hint="default"/>
      </w:rPr>
    </w:lvl>
    <w:lvl w:ilvl="8" w:tplc="691A6C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6C345A"/>
    <w:multiLevelType w:val="hybridMultilevel"/>
    <w:tmpl w:val="3282F2DE"/>
    <w:lvl w:ilvl="0" w:tplc="C7AE0494">
      <w:start w:val="1"/>
      <w:numFmt w:val="bullet"/>
      <w:lvlText w:val="•"/>
      <w:lvlJc w:val="left"/>
      <w:pPr>
        <w:tabs>
          <w:tab w:val="num" w:pos="720"/>
        </w:tabs>
        <w:ind w:left="720" w:hanging="360"/>
      </w:pPr>
      <w:rPr>
        <w:rFonts w:ascii="Arial" w:hAnsi="Arial" w:hint="default"/>
      </w:rPr>
    </w:lvl>
    <w:lvl w:ilvl="1" w:tplc="1F8A4996">
      <w:numFmt w:val="bullet"/>
      <w:lvlText w:val="•"/>
      <w:lvlJc w:val="left"/>
      <w:pPr>
        <w:tabs>
          <w:tab w:val="num" w:pos="1440"/>
        </w:tabs>
        <w:ind w:left="1440" w:hanging="360"/>
      </w:pPr>
      <w:rPr>
        <w:rFonts w:ascii="Arial" w:hAnsi="Arial" w:hint="default"/>
      </w:rPr>
    </w:lvl>
    <w:lvl w:ilvl="2" w:tplc="906C1204" w:tentative="1">
      <w:start w:val="1"/>
      <w:numFmt w:val="bullet"/>
      <w:lvlText w:val="•"/>
      <w:lvlJc w:val="left"/>
      <w:pPr>
        <w:tabs>
          <w:tab w:val="num" w:pos="2160"/>
        </w:tabs>
        <w:ind w:left="2160" w:hanging="360"/>
      </w:pPr>
      <w:rPr>
        <w:rFonts w:ascii="Arial" w:hAnsi="Arial" w:hint="default"/>
      </w:rPr>
    </w:lvl>
    <w:lvl w:ilvl="3" w:tplc="61B831CE" w:tentative="1">
      <w:start w:val="1"/>
      <w:numFmt w:val="bullet"/>
      <w:lvlText w:val="•"/>
      <w:lvlJc w:val="left"/>
      <w:pPr>
        <w:tabs>
          <w:tab w:val="num" w:pos="2880"/>
        </w:tabs>
        <w:ind w:left="2880" w:hanging="360"/>
      </w:pPr>
      <w:rPr>
        <w:rFonts w:ascii="Arial" w:hAnsi="Arial" w:hint="default"/>
      </w:rPr>
    </w:lvl>
    <w:lvl w:ilvl="4" w:tplc="187CD1A0" w:tentative="1">
      <w:start w:val="1"/>
      <w:numFmt w:val="bullet"/>
      <w:lvlText w:val="•"/>
      <w:lvlJc w:val="left"/>
      <w:pPr>
        <w:tabs>
          <w:tab w:val="num" w:pos="3600"/>
        </w:tabs>
        <w:ind w:left="3600" w:hanging="360"/>
      </w:pPr>
      <w:rPr>
        <w:rFonts w:ascii="Arial" w:hAnsi="Arial" w:hint="default"/>
      </w:rPr>
    </w:lvl>
    <w:lvl w:ilvl="5" w:tplc="8C528B20" w:tentative="1">
      <w:start w:val="1"/>
      <w:numFmt w:val="bullet"/>
      <w:lvlText w:val="•"/>
      <w:lvlJc w:val="left"/>
      <w:pPr>
        <w:tabs>
          <w:tab w:val="num" w:pos="4320"/>
        </w:tabs>
        <w:ind w:left="4320" w:hanging="360"/>
      </w:pPr>
      <w:rPr>
        <w:rFonts w:ascii="Arial" w:hAnsi="Arial" w:hint="default"/>
      </w:rPr>
    </w:lvl>
    <w:lvl w:ilvl="6" w:tplc="D8B4FF06" w:tentative="1">
      <w:start w:val="1"/>
      <w:numFmt w:val="bullet"/>
      <w:lvlText w:val="•"/>
      <w:lvlJc w:val="left"/>
      <w:pPr>
        <w:tabs>
          <w:tab w:val="num" w:pos="5040"/>
        </w:tabs>
        <w:ind w:left="5040" w:hanging="360"/>
      </w:pPr>
      <w:rPr>
        <w:rFonts w:ascii="Arial" w:hAnsi="Arial" w:hint="default"/>
      </w:rPr>
    </w:lvl>
    <w:lvl w:ilvl="7" w:tplc="1C241B68" w:tentative="1">
      <w:start w:val="1"/>
      <w:numFmt w:val="bullet"/>
      <w:lvlText w:val="•"/>
      <w:lvlJc w:val="left"/>
      <w:pPr>
        <w:tabs>
          <w:tab w:val="num" w:pos="5760"/>
        </w:tabs>
        <w:ind w:left="5760" w:hanging="360"/>
      </w:pPr>
      <w:rPr>
        <w:rFonts w:ascii="Arial" w:hAnsi="Arial" w:hint="default"/>
      </w:rPr>
    </w:lvl>
    <w:lvl w:ilvl="8" w:tplc="EA82427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5B"/>
    <w:rsid w:val="0096695B"/>
    <w:rsid w:val="00E970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C533"/>
  <w15:chartTrackingRefBased/>
  <w15:docId w15:val="{4D4A1981-0312-4478-A6F1-A71DBA64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55865">
      <w:bodyDiv w:val="1"/>
      <w:marLeft w:val="0"/>
      <w:marRight w:val="0"/>
      <w:marTop w:val="0"/>
      <w:marBottom w:val="0"/>
      <w:divBdr>
        <w:top w:val="none" w:sz="0" w:space="0" w:color="auto"/>
        <w:left w:val="none" w:sz="0" w:space="0" w:color="auto"/>
        <w:bottom w:val="none" w:sz="0" w:space="0" w:color="auto"/>
        <w:right w:val="none" w:sz="0" w:space="0" w:color="auto"/>
      </w:divBdr>
      <w:divsChild>
        <w:div w:id="1829438405">
          <w:marLeft w:val="446"/>
          <w:marRight w:val="0"/>
          <w:marTop w:val="0"/>
          <w:marBottom w:val="0"/>
          <w:divBdr>
            <w:top w:val="none" w:sz="0" w:space="0" w:color="auto"/>
            <w:left w:val="none" w:sz="0" w:space="0" w:color="auto"/>
            <w:bottom w:val="none" w:sz="0" w:space="0" w:color="auto"/>
            <w:right w:val="none" w:sz="0" w:space="0" w:color="auto"/>
          </w:divBdr>
        </w:div>
        <w:div w:id="103037459">
          <w:marLeft w:val="1166"/>
          <w:marRight w:val="0"/>
          <w:marTop w:val="0"/>
          <w:marBottom w:val="0"/>
          <w:divBdr>
            <w:top w:val="none" w:sz="0" w:space="0" w:color="auto"/>
            <w:left w:val="none" w:sz="0" w:space="0" w:color="auto"/>
            <w:bottom w:val="none" w:sz="0" w:space="0" w:color="auto"/>
            <w:right w:val="none" w:sz="0" w:space="0" w:color="auto"/>
          </w:divBdr>
        </w:div>
        <w:div w:id="471025960">
          <w:marLeft w:val="1166"/>
          <w:marRight w:val="0"/>
          <w:marTop w:val="0"/>
          <w:marBottom w:val="0"/>
          <w:divBdr>
            <w:top w:val="none" w:sz="0" w:space="0" w:color="auto"/>
            <w:left w:val="none" w:sz="0" w:space="0" w:color="auto"/>
            <w:bottom w:val="none" w:sz="0" w:space="0" w:color="auto"/>
            <w:right w:val="none" w:sz="0" w:space="0" w:color="auto"/>
          </w:divBdr>
        </w:div>
        <w:div w:id="1073091786">
          <w:marLeft w:val="1166"/>
          <w:marRight w:val="0"/>
          <w:marTop w:val="0"/>
          <w:marBottom w:val="0"/>
          <w:divBdr>
            <w:top w:val="none" w:sz="0" w:space="0" w:color="auto"/>
            <w:left w:val="none" w:sz="0" w:space="0" w:color="auto"/>
            <w:bottom w:val="none" w:sz="0" w:space="0" w:color="auto"/>
            <w:right w:val="none" w:sz="0" w:space="0" w:color="auto"/>
          </w:divBdr>
        </w:div>
        <w:div w:id="1121387863">
          <w:marLeft w:val="1166"/>
          <w:marRight w:val="0"/>
          <w:marTop w:val="0"/>
          <w:marBottom w:val="0"/>
          <w:divBdr>
            <w:top w:val="none" w:sz="0" w:space="0" w:color="auto"/>
            <w:left w:val="none" w:sz="0" w:space="0" w:color="auto"/>
            <w:bottom w:val="none" w:sz="0" w:space="0" w:color="auto"/>
            <w:right w:val="none" w:sz="0" w:space="0" w:color="auto"/>
          </w:divBdr>
        </w:div>
        <w:div w:id="1674456331">
          <w:marLeft w:val="1166"/>
          <w:marRight w:val="0"/>
          <w:marTop w:val="0"/>
          <w:marBottom w:val="0"/>
          <w:divBdr>
            <w:top w:val="none" w:sz="0" w:space="0" w:color="auto"/>
            <w:left w:val="none" w:sz="0" w:space="0" w:color="auto"/>
            <w:bottom w:val="none" w:sz="0" w:space="0" w:color="auto"/>
            <w:right w:val="none" w:sz="0" w:space="0" w:color="auto"/>
          </w:divBdr>
        </w:div>
        <w:div w:id="1104155066">
          <w:marLeft w:val="1166"/>
          <w:marRight w:val="0"/>
          <w:marTop w:val="0"/>
          <w:marBottom w:val="0"/>
          <w:divBdr>
            <w:top w:val="none" w:sz="0" w:space="0" w:color="auto"/>
            <w:left w:val="none" w:sz="0" w:space="0" w:color="auto"/>
            <w:bottom w:val="none" w:sz="0" w:space="0" w:color="auto"/>
            <w:right w:val="none" w:sz="0" w:space="0" w:color="auto"/>
          </w:divBdr>
        </w:div>
      </w:divsChild>
    </w:div>
    <w:div w:id="72653216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0">
          <w:marLeft w:val="418"/>
          <w:marRight w:val="0"/>
          <w:marTop w:val="0"/>
          <w:marBottom w:val="0"/>
          <w:divBdr>
            <w:top w:val="none" w:sz="0" w:space="0" w:color="auto"/>
            <w:left w:val="none" w:sz="0" w:space="0" w:color="auto"/>
            <w:bottom w:val="none" w:sz="0" w:space="0" w:color="auto"/>
            <w:right w:val="none" w:sz="0" w:space="0" w:color="auto"/>
          </w:divBdr>
        </w:div>
        <w:div w:id="537857759">
          <w:marLeft w:val="418"/>
          <w:marRight w:val="0"/>
          <w:marTop w:val="0"/>
          <w:marBottom w:val="0"/>
          <w:divBdr>
            <w:top w:val="none" w:sz="0" w:space="0" w:color="auto"/>
            <w:left w:val="none" w:sz="0" w:space="0" w:color="auto"/>
            <w:bottom w:val="none" w:sz="0" w:space="0" w:color="auto"/>
            <w:right w:val="none" w:sz="0" w:space="0" w:color="auto"/>
          </w:divBdr>
        </w:div>
        <w:div w:id="1921981305">
          <w:marLeft w:val="418"/>
          <w:marRight w:val="0"/>
          <w:marTop w:val="0"/>
          <w:marBottom w:val="0"/>
          <w:divBdr>
            <w:top w:val="none" w:sz="0" w:space="0" w:color="auto"/>
            <w:left w:val="none" w:sz="0" w:space="0" w:color="auto"/>
            <w:bottom w:val="none" w:sz="0" w:space="0" w:color="auto"/>
            <w:right w:val="none" w:sz="0" w:space="0" w:color="auto"/>
          </w:divBdr>
        </w:div>
        <w:div w:id="643237455">
          <w:marLeft w:val="1138"/>
          <w:marRight w:val="0"/>
          <w:marTop w:val="0"/>
          <w:marBottom w:val="0"/>
          <w:divBdr>
            <w:top w:val="none" w:sz="0" w:space="0" w:color="auto"/>
            <w:left w:val="none" w:sz="0" w:space="0" w:color="auto"/>
            <w:bottom w:val="none" w:sz="0" w:space="0" w:color="auto"/>
            <w:right w:val="none" w:sz="0" w:space="0" w:color="auto"/>
          </w:divBdr>
        </w:div>
        <w:div w:id="1825588111">
          <w:marLeft w:val="1138"/>
          <w:marRight w:val="0"/>
          <w:marTop w:val="0"/>
          <w:marBottom w:val="0"/>
          <w:divBdr>
            <w:top w:val="none" w:sz="0" w:space="0" w:color="auto"/>
            <w:left w:val="none" w:sz="0" w:space="0" w:color="auto"/>
            <w:bottom w:val="none" w:sz="0" w:space="0" w:color="auto"/>
            <w:right w:val="none" w:sz="0" w:space="0" w:color="auto"/>
          </w:divBdr>
        </w:div>
        <w:div w:id="809903749">
          <w:marLeft w:val="1138"/>
          <w:marRight w:val="0"/>
          <w:marTop w:val="0"/>
          <w:marBottom w:val="0"/>
          <w:divBdr>
            <w:top w:val="none" w:sz="0" w:space="0" w:color="auto"/>
            <w:left w:val="none" w:sz="0" w:space="0" w:color="auto"/>
            <w:bottom w:val="none" w:sz="0" w:space="0" w:color="auto"/>
            <w:right w:val="none" w:sz="0" w:space="0" w:color="auto"/>
          </w:divBdr>
        </w:div>
        <w:div w:id="1086224917">
          <w:marLeft w:val="1138"/>
          <w:marRight w:val="0"/>
          <w:marTop w:val="0"/>
          <w:marBottom w:val="0"/>
          <w:divBdr>
            <w:top w:val="none" w:sz="0" w:space="0" w:color="auto"/>
            <w:left w:val="none" w:sz="0" w:space="0" w:color="auto"/>
            <w:bottom w:val="none" w:sz="0" w:space="0" w:color="auto"/>
            <w:right w:val="none" w:sz="0" w:space="0" w:color="auto"/>
          </w:divBdr>
        </w:div>
      </w:divsChild>
    </w:div>
    <w:div w:id="1313101786">
      <w:bodyDiv w:val="1"/>
      <w:marLeft w:val="0"/>
      <w:marRight w:val="0"/>
      <w:marTop w:val="0"/>
      <w:marBottom w:val="0"/>
      <w:divBdr>
        <w:top w:val="none" w:sz="0" w:space="0" w:color="auto"/>
        <w:left w:val="none" w:sz="0" w:space="0" w:color="auto"/>
        <w:bottom w:val="none" w:sz="0" w:space="0" w:color="auto"/>
        <w:right w:val="none" w:sz="0" w:space="0" w:color="auto"/>
      </w:divBdr>
      <w:divsChild>
        <w:div w:id="865675147">
          <w:marLeft w:val="446"/>
          <w:marRight w:val="0"/>
          <w:marTop w:val="0"/>
          <w:marBottom w:val="0"/>
          <w:divBdr>
            <w:top w:val="none" w:sz="0" w:space="0" w:color="auto"/>
            <w:left w:val="none" w:sz="0" w:space="0" w:color="auto"/>
            <w:bottom w:val="none" w:sz="0" w:space="0" w:color="auto"/>
            <w:right w:val="none" w:sz="0" w:space="0" w:color="auto"/>
          </w:divBdr>
        </w:div>
        <w:div w:id="1701316370">
          <w:marLeft w:val="446"/>
          <w:marRight w:val="0"/>
          <w:marTop w:val="0"/>
          <w:marBottom w:val="0"/>
          <w:divBdr>
            <w:top w:val="none" w:sz="0" w:space="0" w:color="auto"/>
            <w:left w:val="none" w:sz="0" w:space="0" w:color="auto"/>
            <w:bottom w:val="none" w:sz="0" w:space="0" w:color="auto"/>
            <w:right w:val="none" w:sz="0" w:space="0" w:color="auto"/>
          </w:divBdr>
        </w:div>
        <w:div w:id="1439790629">
          <w:marLeft w:val="1166"/>
          <w:marRight w:val="0"/>
          <w:marTop w:val="0"/>
          <w:marBottom w:val="0"/>
          <w:divBdr>
            <w:top w:val="none" w:sz="0" w:space="0" w:color="auto"/>
            <w:left w:val="none" w:sz="0" w:space="0" w:color="auto"/>
            <w:bottom w:val="none" w:sz="0" w:space="0" w:color="auto"/>
            <w:right w:val="none" w:sz="0" w:space="0" w:color="auto"/>
          </w:divBdr>
        </w:div>
        <w:div w:id="522331604">
          <w:marLeft w:val="1166"/>
          <w:marRight w:val="0"/>
          <w:marTop w:val="0"/>
          <w:marBottom w:val="0"/>
          <w:divBdr>
            <w:top w:val="none" w:sz="0" w:space="0" w:color="auto"/>
            <w:left w:val="none" w:sz="0" w:space="0" w:color="auto"/>
            <w:bottom w:val="none" w:sz="0" w:space="0" w:color="auto"/>
            <w:right w:val="none" w:sz="0" w:space="0" w:color="auto"/>
          </w:divBdr>
        </w:div>
        <w:div w:id="1246456278">
          <w:marLeft w:val="1166"/>
          <w:marRight w:val="0"/>
          <w:marTop w:val="0"/>
          <w:marBottom w:val="0"/>
          <w:divBdr>
            <w:top w:val="none" w:sz="0" w:space="0" w:color="auto"/>
            <w:left w:val="none" w:sz="0" w:space="0" w:color="auto"/>
            <w:bottom w:val="none" w:sz="0" w:space="0" w:color="auto"/>
            <w:right w:val="none" w:sz="0" w:space="0" w:color="auto"/>
          </w:divBdr>
        </w:div>
        <w:div w:id="110723725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1</cp:revision>
  <cp:lastPrinted>2020-08-22T14:18:00Z</cp:lastPrinted>
  <dcterms:created xsi:type="dcterms:W3CDTF">2020-08-22T14:07:00Z</dcterms:created>
  <dcterms:modified xsi:type="dcterms:W3CDTF">2020-08-22T14:18:00Z</dcterms:modified>
</cp:coreProperties>
</file>