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91F4C" w14:textId="77777777" w:rsidR="003F1B2D" w:rsidRPr="00732539" w:rsidRDefault="003F1B2D" w:rsidP="003F1B2D">
      <w:pPr>
        <w:rPr>
          <w:sz w:val="24"/>
          <w:szCs w:val="24"/>
        </w:rPr>
      </w:pPr>
      <w:r w:rsidRPr="00732539">
        <w:rPr>
          <w:sz w:val="24"/>
          <w:szCs w:val="24"/>
        </w:rPr>
        <w:t xml:space="preserve">Dear reviewers, </w:t>
      </w:r>
    </w:p>
    <w:p w14:paraId="12828279" w14:textId="77777777" w:rsidR="003F1B2D" w:rsidRPr="00732539" w:rsidRDefault="003F1B2D" w:rsidP="003F1B2D">
      <w:pPr>
        <w:rPr>
          <w:sz w:val="24"/>
          <w:szCs w:val="24"/>
        </w:rPr>
      </w:pPr>
      <w:r w:rsidRPr="00732539">
        <w:rPr>
          <w:sz w:val="24"/>
          <w:szCs w:val="24"/>
        </w:rPr>
        <w:t>Thank you for your time to review our paper</w:t>
      </w:r>
      <w:r>
        <w:rPr>
          <w:sz w:val="24"/>
          <w:szCs w:val="24"/>
        </w:rPr>
        <w:t>.</w:t>
      </w:r>
      <w:r w:rsidRPr="00732539">
        <w:rPr>
          <w:sz w:val="24"/>
          <w:szCs w:val="24"/>
        </w:rPr>
        <w:t xml:space="preserve"> </w:t>
      </w:r>
      <w:r>
        <w:rPr>
          <w:sz w:val="24"/>
          <w:szCs w:val="24"/>
        </w:rPr>
        <w:t xml:space="preserve">We truly appreciate all your helpful comments, </w:t>
      </w:r>
      <w:r w:rsidRPr="00732539">
        <w:rPr>
          <w:sz w:val="24"/>
          <w:szCs w:val="24"/>
        </w:rPr>
        <w:t>suggestions</w:t>
      </w:r>
      <w:r>
        <w:rPr>
          <w:sz w:val="24"/>
          <w:szCs w:val="24"/>
        </w:rPr>
        <w:t>, and corrections</w:t>
      </w:r>
      <w:r w:rsidRPr="00732539">
        <w:rPr>
          <w:sz w:val="24"/>
          <w:szCs w:val="24"/>
        </w:rPr>
        <w:t xml:space="preserve"> for improving this paper. In response to your suggestions, we have outlined the changes and provided the necessary explanations.</w:t>
      </w:r>
    </w:p>
    <w:p w14:paraId="33D429F5" w14:textId="77777777" w:rsidR="003F1B2D" w:rsidRDefault="003F1B2D" w:rsidP="003F1B2D"/>
    <w:p w14:paraId="6D5A7936" w14:textId="77777777" w:rsidR="003F1B2D" w:rsidRDefault="003F1B2D" w:rsidP="003F1B2D">
      <w:r>
        <w:t>In response to the comments of Reviewer #1:</w:t>
      </w:r>
    </w:p>
    <w:p w14:paraId="42E90B52" w14:textId="77777777" w:rsidR="003F1B2D" w:rsidRDefault="003F1B2D" w:rsidP="003F1B2D">
      <w:r>
        <w:t xml:space="preserve">    -- </w:t>
      </w:r>
      <w:r w:rsidRPr="00E822E2">
        <w:t>Since Sections 3 and 4 are independent of 5, and 5 does not concern capture time, I would move Section 5 so it is before Sections 3 and 4.</w:t>
      </w:r>
    </w:p>
    <w:p w14:paraId="016428A0" w14:textId="77777777" w:rsidR="003F1B2D" w:rsidRDefault="003F1B2D" w:rsidP="003F1B2D">
      <w:pPr>
        <w:rPr>
          <w:b/>
          <w:bCs/>
        </w:rPr>
      </w:pPr>
      <w:r w:rsidRPr="00E001A2">
        <w:rPr>
          <w:b/>
          <w:bCs/>
        </w:rPr>
        <w:t xml:space="preserve">        </w:t>
      </w:r>
      <m:oMath>
        <m:r>
          <m:rPr>
            <m:sty m:val="bi"/>
          </m:rPr>
          <w:rPr>
            <w:rFonts w:ascii="Cambria Math" w:hAnsi="Cambria Math"/>
          </w:rPr>
          <m:t>→</m:t>
        </m:r>
      </m:oMath>
      <w:r w:rsidRPr="00E001A2">
        <w:rPr>
          <w:b/>
          <w:bCs/>
        </w:rPr>
        <w:t xml:space="preserve"> </w:t>
      </w:r>
      <w:r>
        <w:rPr>
          <w:b/>
          <w:bCs/>
        </w:rPr>
        <w:t>The basics of the strategy used in Section 3 (Capture time of Cartesian product) is discussed in Section 2, and limited capture time (Section 4) should come after Section 3. Since sections 2, 3, and 4 are chained together, we believe that the proof of NP-hardness should be placed in Section 5.</w:t>
      </w:r>
    </w:p>
    <w:p w14:paraId="7A7741D0" w14:textId="77777777" w:rsidR="003F1B2D" w:rsidRPr="00357958" w:rsidRDefault="003F1B2D" w:rsidP="003F1B2D">
      <w:r>
        <w:t xml:space="preserve">    Abstract (and Introduction)</w:t>
      </w:r>
    </w:p>
    <w:p w14:paraId="4C24B18A" w14:textId="77777777" w:rsidR="003F1B2D" w:rsidRDefault="003F1B2D" w:rsidP="003F1B2D">
      <w:r>
        <w:t xml:space="preserve">    -- </w:t>
      </w:r>
      <w:r w:rsidRPr="00357958">
        <w:t>P1 L40: The statement “The initial arrangement that (the) zombie player chooses is essential for him to win.” should not be in the definition of the game. (You could include it afterward when analyzing the game)</w:t>
      </w:r>
    </w:p>
    <w:p w14:paraId="36BBCC95" w14:textId="77777777" w:rsidR="003F1B2D" w:rsidRDefault="003F1B2D" w:rsidP="003F1B2D">
      <w:pPr>
        <w:rPr>
          <w:rFonts w:eastAsiaTheme="minorEastAsia"/>
          <w:b/>
          <w:bCs/>
        </w:rPr>
      </w:pPr>
      <w:r w:rsidRPr="00E001A2">
        <w:rPr>
          <w:rFonts w:eastAsiaTheme="minorEastAsia"/>
          <w:b/>
          <w:bCs/>
        </w:rPr>
        <w:t xml:space="preserve">        </w:t>
      </w:r>
      <m:oMath>
        <m:r>
          <m:rPr>
            <m:sty m:val="bi"/>
          </m:rPr>
          <w:rPr>
            <w:rFonts w:ascii="Cambria Math" w:hAnsi="Cambria Math"/>
          </w:rPr>
          <m:t>→</m:t>
        </m:r>
      </m:oMath>
      <w:r w:rsidRPr="00E001A2">
        <w:rPr>
          <w:rFonts w:eastAsiaTheme="minorEastAsia"/>
          <w:b/>
          <w:bCs/>
        </w:rPr>
        <w:t xml:space="preserve"> </w:t>
      </w:r>
      <w:r>
        <w:rPr>
          <w:rFonts w:eastAsiaTheme="minorEastAsia"/>
          <w:b/>
          <w:bCs/>
        </w:rPr>
        <w:t>This was moved to the end of the paragraph after the definition is completed.</w:t>
      </w:r>
    </w:p>
    <w:p w14:paraId="5DA4349D" w14:textId="77777777" w:rsidR="003F1B2D" w:rsidRPr="00E001A2" w:rsidRDefault="003F1B2D" w:rsidP="003F1B2D">
      <w:pPr>
        <w:rPr>
          <w:b/>
          <w:bCs/>
        </w:rPr>
      </w:pPr>
    </w:p>
    <w:p w14:paraId="7F83459F" w14:textId="77777777" w:rsidR="003F1B2D" w:rsidRDefault="003F1B2D" w:rsidP="003F1B2D">
      <w:r>
        <w:t xml:space="preserve">    -- </w:t>
      </w:r>
      <w:r w:rsidRPr="00357958">
        <w:t xml:space="preserve">P1 L41: In the description of the game you should specify that the players alternate turns. </w:t>
      </w:r>
    </w:p>
    <w:p w14:paraId="6A12D5C0" w14:textId="77777777" w:rsidR="003F1B2D" w:rsidRDefault="003F1B2D" w:rsidP="003F1B2D">
      <w:r>
        <w:t xml:space="preserve">    -- </w:t>
      </w:r>
      <w:r w:rsidRPr="00357958">
        <w:t>P2 L10: “vertex set of” should be “vertex set”</w:t>
      </w:r>
    </w:p>
    <w:p w14:paraId="6F9F23A7" w14:textId="77777777" w:rsidR="003F1B2D" w:rsidRDefault="003F1B2D" w:rsidP="003F1B2D">
      <w:r>
        <w:t xml:space="preserve">    -- </w:t>
      </w:r>
      <w:r w:rsidRPr="00357958">
        <w:t>P2 L18: “Goes to infinity” should be “is infinite”</w:t>
      </w:r>
    </w:p>
    <w:p w14:paraId="4727B601" w14:textId="77777777" w:rsidR="003F1B2D" w:rsidRDefault="003F1B2D" w:rsidP="003F1B2D">
      <w:r>
        <w:t xml:space="preserve">    -- P2 L40, 42, 45, 49: Since it is named, I prefer “Section X” to “section x”</w:t>
      </w:r>
    </w:p>
    <w:p w14:paraId="597E1369" w14:textId="77777777" w:rsidR="003F1B2D" w:rsidRDefault="003F1B2D" w:rsidP="003F1B2D">
      <w:pPr>
        <w:rPr>
          <w:b/>
          <w:bCs/>
        </w:rPr>
      </w:pPr>
      <w:r w:rsidRPr="00E001A2">
        <w:rPr>
          <w:b/>
          <w:bCs/>
        </w:rPr>
        <w:t xml:space="preserve">        </w:t>
      </w:r>
      <m:oMath>
        <m:r>
          <m:rPr>
            <m:sty m:val="bi"/>
          </m:rPr>
          <w:rPr>
            <w:rFonts w:ascii="Cambria Math" w:hAnsi="Cambria Math"/>
          </w:rPr>
          <m:t>→</m:t>
        </m:r>
      </m:oMath>
      <w:r w:rsidRPr="00E001A2">
        <w:rPr>
          <w:rFonts w:eastAsiaTheme="minorEastAsia"/>
          <w:b/>
          <w:bCs/>
        </w:rPr>
        <w:t xml:space="preserve"> </w:t>
      </w:r>
      <w:r w:rsidRPr="00E001A2">
        <w:rPr>
          <w:b/>
          <w:bCs/>
        </w:rPr>
        <w:t xml:space="preserve">We </w:t>
      </w:r>
      <w:r>
        <w:rPr>
          <w:b/>
          <w:bCs/>
        </w:rPr>
        <w:t>applied</w:t>
      </w:r>
      <w:r w:rsidRPr="00E001A2">
        <w:rPr>
          <w:b/>
          <w:bCs/>
        </w:rPr>
        <w:t xml:space="preserve"> these</w:t>
      </w:r>
      <w:r>
        <w:rPr>
          <w:b/>
          <w:bCs/>
        </w:rPr>
        <w:t xml:space="preserve"> changes</w:t>
      </w:r>
      <w:r w:rsidRPr="00E001A2">
        <w:rPr>
          <w:b/>
          <w:bCs/>
        </w:rPr>
        <w:t xml:space="preserve"> in </w:t>
      </w:r>
      <w:r>
        <w:rPr>
          <w:b/>
          <w:bCs/>
        </w:rPr>
        <w:t>this revision</w:t>
      </w:r>
      <w:r w:rsidRPr="00E001A2">
        <w:rPr>
          <w:b/>
          <w:bCs/>
        </w:rPr>
        <w:t>.</w:t>
      </w:r>
    </w:p>
    <w:p w14:paraId="54BB952F" w14:textId="77777777" w:rsidR="003F1B2D" w:rsidRPr="00F12FB8" w:rsidRDefault="003F1B2D" w:rsidP="003F1B2D">
      <w:pPr>
        <w:rPr>
          <w:b/>
          <w:bCs/>
        </w:rPr>
      </w:pPr>
    </w:p>
    <w:p w14:paraId="3B571772" w14:textId="77777777" w:rsidR="003F1B2D" w:rsidRDefault="003F1B2D" w:rsidP="003F1B2D">
      <w:r>
        <w:t>Zombie number of the Cartesian product of two graphs</w:t>
      </w:r>
    </w:p>
    <w:p w14:paraId="172B556C" w14:textId="77777777" w:rsidR="003F1B2D" w:rsidRDefault="003F1B2D" w:rsidP="003F1B2D">
      <w:r>
        <w:t xml:space="preserve">    -- </w:t>
      </w:r>
      <w:r w:rsidRPr="00357958">
        <w:t>P3 L18: The statement “(x, y) is the vertex where the survivor is located” is only used in the proof of Theorem 2 and should be moved there.</w:t>
      </w:r>
    </w:p>
    <w:p w14:paraId="7478BE03" w14:textId="77777777" w:rsidR="003F1B2D" w:rsidRDefault="003F1B2D" w:rsidP="003F1B2D">
      <w:r>
        <w:t xml:space="preserve">    -- </w:t>
      </w:r>
      <w:r w:rsidRPr="00357958">
        <w:t>P4 L 17: “lemma 1” should be “Lemma 1”</w:t>
      </w:r>
    </w:p>
    <w:p w14:paraId="571E789E" w14:textId="77777777" w:rsidR="003F1B2D" w:rsidRDefault="003F1B2D" w:rsidP="003F1B2D">
      <w:pPr>
        <w:rPr>
          <w:b/>
          <w:bCs/>
        </w:rPr>
      </w:pPr>
      <w:r w:rsidRPr="00E001A2">
        <w:rPr>
          <w:b/>
          <w:bCs/>
        </w:rPr>
        <w:t xml:space="preserve">        </w:t>
      </w:r>
      <m:oMath>
        <m:r>
          <m:rPr>
            <m:sty m:val="bi"/>
          </m:rPr>
          <w:rPr>
            <w:rFonts w:ascii="Cambria Math" w:hAnsi="Cambria Math"/>
          </w:rPr>
          <m:t>→</m:t>
        </m:r>
      </m:oMath>
      <w:r w:rsidRPr="00E001A2">
        <w:rPr>
          <w:rFonts w:eastAsiaTheme="minorEastAsia"/>
          <w:b/>
          <w:bCs/>
        </w:rPr>
        <w:t xml:space="preserve"> </w:t>
      </w:r>
      <w:r w:rsidRPr="00E001A2">
        <w:rPr>
          <w:b/>
          <w:bCs/>
        </w:rPr>
        <w:t xml:space="preserve">We </w:t>
      </w:r>
      <w:r>
        <w:rPr>
          <w:b/>
          <w:bCs/>
        </w:rPr>
        <w:t>applied</w:t>
      </w:r>
      <w:r w:rsidRPr="00E001A2">
        <w:rPr>
          <w:b/>
          <w:bCs/>
        </w:rPr>
        <w:t xml:space="preserve"> these</w:t>
      </w:r>
      <w:r>
        <w:rPr>
          <w:b/>
          <w:bCs/>
        </w:rPr>
        <w:t xml:space="preserve"> changes</w:t>
      </w:r>
      <w:r w:rsidRPr="00E001A2">
        <w:rPr>
          <w:b/>
          <w:bCs/>
        </w:rPr>
        <w:t xml:space="preserve"> in </w:t>
      </w:r>
      <w:r>
        <w:rPr>
          <w:b/>
          <w:bCs/>
        </w:rPr>
        <w:t>this revision</w:t>
      </w:r>
      <w:r w:rsidRPr="00E001A2">
        <w:rPr>
          <w:b/>
          <w:bCs/>
        </w:rPr>
        <w:t>.</w:t>
      </w:r>
    </w:p>
    <w:p w14:paraId="4706253B" w14:textId="77777777" w:rsidR="003F1B2D" w:rsidRPr="00F12FB8" w:rsidRDefault="003F1B2D" w:rsidP="003F1B2D">
      <w:pPr>
        <w:rPr>
          <w:b/>
          <w:bCs/>
        </w:rPr>
      </w:pPr>
    </w:p>
    <w:p w14:paraId="51CF2E7C" w14:textId="77777777" w:rsidR="003F1B2D" w:rsidRDefault="003F1B2D" w:rsidP="003F1B2D">
      <w:r>
        <w:t xml:space="preserve">    Capture time in Cartesian product of graphs</w:t>
      </w:r>
    </w:p>
    <w:p w14:paraId="14373406" w14:textId="77777777" w:rsidR="003F1B2D" w:rsidRDefault="003F1B2D" w:rsidP="003F1B2D">
      <w:r>
        <w:t xml:space="preserve">    -- </w:t>
      </w:r>
      <w:r w:rsidRPr="00F12FB8">
        <w:t>P5 L12: “Let rad(G) represent the G’s radius.” should be changed to “Given a graph G, let rad(G) denote its radius.”</w:t>
      </w:r>
    </w:p>
    <w:p w14:paraId="24D39004" w14:textId="77777777" w:rsidR="003F1B2D" w:rsidRPr="00A8660D" w:rsidRDefault="003F1B2D" w:rsidP="003F1B2D">
      <w:pPr>
        <w:rPr>
          <w:b/>
          <w:bCs/>
        </w:rPr>
      </w:pPr>
      <w:r w:rsidRPr="00A8660D">
        <w:rPr>
          <w:b/>
          <w:bCs/>
        </w:rPr>
        <w:lastRenderedPageBreak/>
        <w:t xml:space="preserve">        </w:t>
      </w:r>
      <m:oMath>
        <m:r>
          <m:rPr>
            <m:sty m:val="bi"/>
          </m:rPr>
          <w:rPr>
            <w:rFonts w:ascii="Cambria Math" w:hAnsi="Cambria Math"/>
          </w:rPr>
          <m:t>→</m:t>
        </m:r>
      </m:oMath>
      <w:r w:rsidRPr="00A8660D">
        <w:rPr>
          <w:b/>
          <w:bCs/>
        </w:rPr>
        <w:t xml:space="preserve">  We applied these comments in this revision.</w:t>
      </w:r>
    </w:p>
    <w:p w14:paraId="6348A804" w14:textId="77777777" w:rsidR="003F1B2D" w:rsidRDefault="003F1B2D" w:rsidP="003F1B2D">
      <w:r w:rsidRPr="00F12FB8">
        <w:t>Limited capture time zombie number problem is NP-Hard</w:t>
      </w:r>
    </w:p>
    <w:p w14:paraId="756294FD" w14:textId="77777777" w:rsidR="003F1B2D" w:rsidRDefault="003F1B2D" w:rsidP="003F1B2D">
      <w:r>
        <w:t xml:space="preserve">    -- </w:t>
      </w:r>
      <w:r w:rsidRPr="00F12FB8">
        <w:t>P6L31: I</w:t>
      </w:r>
      <w:r>
        <w:t xml:space="preserve"> </w:t>
      </w:r>
      <w:r w:rsidRPr="00F12FB8">
        <w:t>would</w:t>
      </w:r>
      <w:r>
        <w:t xml:space="preserve"> </w:t>
      </w:r>
      <w:r w:rsidRPr="00F12FB8">
        <w:t>change</w:t>
      </w:r>
      <w:r>
        <w:t xml:space="preserve"> </w:t>
      </w:r>
      <w:r w:rsidRPr="00F12FB8">
        <w:t>the</w:t>
      </w:r>
      <w:r>
        <w:t xml:space="preserve"> </w:t>
      </w:r>
      <w:r w:rsidRPr="00F12FB8">
        <w:t>notation</w:t>
      </w:r>
      <w:r>
        <w:t xml:space="preserve"> </w:t>
      </w:r>
      <w:r w:rsidRPr="00F12FB8">
        <w:t>{(u,1≤i≤k)}</w:t>
      </w:r>
      <w:r>
        <w:t xml:space="preserve"> </w:t>
      </w:r>
      <w:r w:rsidRPr="00F12FB8">
        <w:t>to</w:t>
      </w:r>
      <w:r>
        <w:t xml:space="preserve"> </w:t>
      </w:r>
      <w:r w:rsidRPr="00F12FB8">
        <w:t>{(u,v):1≤v≤k}.</w:t>
      </w:r>
    </w:p>
    <w:p w14:paraId="61FAB18F" w14:textId="77777777" w:rsidR="003F1B2D" w:rsidRPr="00AB38F8" w:rsidRDefault="003F1B2D" w:rsidP="003F1B2D">
      <w:pPr>
        <w:rPr>
          <w:b/>
          <w:bCs/>
        </w:rPr>
      </w:pPr>
      <w:r w:rsidRPr="00732539">
        <w:rPr>
          <w:b/>
          <w:bCs/>
        </w:rPr>
        <w:t xml:space="preserve">        </w:t>
      </w:r>
      <m:oMath>
        <m:r>
          <m:rPr>
            <m:sty m:val="bi"/>
          </m:rPr>
          <w:rPr>
            <w:rFonts w:ascii="Cambria Math" w:hAnsi="Cambria Math"/>
          </w:rPr>
          <m:t>→</m:t>
        </m:r>
      </m:oMath>
      <w:r w:rsidRPr="00732539">
        <w:rPr>
          <w:b/>
          <w:bCs/>
        </w:rPr>
        <w:t xml:space="preserve"> We have changed these in this revision.</w:t>
      </w:r>
      <w:r>
        <w:rPr>
          <w:b/>
          <w:bCs/>
        </w:rPr>
        <w:t xml:space="preserve"> </w:t>
      </w:r>
    </w:p>
    <w:p w14:paraId="697A9A55" w14:textId="77777777" w:rsidR="003F1B2D" w:rsidRDefault="003F1B2D" w:rsidP="003F1B2D"/>
    <w:p w14:paraId="1F7F917D" w14:textId="77777777" w:rsidR="003F1B2D" w:rsidRDefault="003F1B2D" w:rsidP="003F1B2D"/>
    <w:p w14:paraId="7BFD1D62" w14:textId="77777777" w:rsidR="003F1B2D" w:rsidRDefault="003F1B2D" w:rsidP="003F1B2D"/>
    <w:p w14:paraId="385D228D" w14:textId="77777777" w:rsidR="003F1B2D" w:rsidRDefault="003F1B2D" w:rsidP="003F1B2D"/>
    <w:p w14:paraId="68034F11" w14:textId="77777777" w:rsidR="003F1B2D" w:rsidRDefault="003F1B2D" w:rsidP="003F1B2D"/>
    <w:p w14:paraId="61FD22D4" w14:textId="77777777" w:rsidR="003F1B2D" w:rsidRDefault="003F1B2D" w:rsidP="003F1B2D"/>
    <w:p w14:paraId="472E0F2F" w14:textId="77777777" w:rsidR="003F1B2D" w:rsidRDefault="003F1B2D" w:rsidP="003F1B2D"/>
    <w:p w14:paraId="4D0954B1" w14:textId="77777777" w:rsidR="003F1B2D" w:rsidRDefault="003F1B2D" w:rsidP="003F1B2D"/>
    <w:p w14:paraId="7A02E33D" w14:textId="77777777" w:rsidR="003F1B2D" w:rsidRDefault="003F1B2D" w:rsidP="003F1B2D"/>
    <w:p w14:paraId="5BD48C4D" w14:textId="77777777" w:rsidR="003F1B2D" w:rsidRDefault="003F1B2D" w:rsidP="003F1B2D"/>
    <w:p w14:paraId="04174A9B" w14:textId="77777777" w:rsidR="003F1B2D" w:rsidRDefault="003F1B2D" w:rsidP="003F1B2D"/>
    <w:p w14:paraId="0C95CD9D" w14:textId="77777777" w:rsidR="003F1B2D" w:rsidRDefault="003F1B2D" w:rsidP="003F1B2D"/>
    <w:p w14:paraId="69FDC771" w14:textId="77777777" w:rsidR="003F1B2D" w:rsidRDefault="003F1B2D" w:rsidP="003F1B2D"/>
    <w:p w14:paraId="47D917DC" w14:textId="77777777" w:rsidR="003F1B2D" w:rsidRDefault="003F1B2D" w:rsidP="003F1B2D"/>
    <w:p w14:paraId="6E753CA5" w14:textId="77777777" w:rsidR="003F1B2D" w:rsidRDefault="003F1B2D" w:rsidP="003F1B2D"/>
    <w:p w14:paraId="22A46B19" w14:textId="77777777" w:rsidR="003F1B2D" w:rsidRDefault="003F1B2D" w:rsidP="003F1B2D"/>
    <w:p w14:paraId="18AD59F4" w14:textId="77777777" w:rsidR="003F1B2D" w:rsidRDefault="003F1B2D" w:rsidP="003F1B2D"/>
    <w:p w14:paraId="4D609E23" w14:textId="77777777" w:rsidR="003F1B2D" w:rsidRDefault="003F1B2D" w:rsidP="003F1B2D"/>
    <w:p w14:paraId="0E9F7CE9" w14:textId="77777777" w:rsidR="003F1B2D" w:rsidRDefault="003F1B2D" w:rsidP="003F1B2D"/>
    <w:p w14:paraId="1787A21B" w14:textId="77777777" w:rsidR="003F1B2D" w:rsidRDefault="003F1B2D" w:rsidP="003F1B2D"/>
    <w:p w14:paraId="4962A6C5" w14:textId="77777777" w:rsidR="003F1B2D" w:rsidRDefault="003F1B2D" w:rsidP="003F1B2D"/>
    <w:p w14:paraId="68A4BFE9" w14:textId="77777777" w:rsidR="003F1B2D" w:rsidRDefault="003F1B2D" w:rsidP="003F1B2D"/>
    <w:p w14:paraId="13634083" w14:textId="77777777" w:rsidR="003F1B2D" w:rsidRDefault="003F1B2D" w:rsidP="003F1B2D"/>
    <w:p w14:paraId="61AEA686" w14:textId="77777777" w:rsidR="003F1B2D" w:rsidRDefault="003F1B2D" w:rsidP="003F1B2D"/>
    <w:p w14:paraId="043740B8" w14:textId="77777777" w:rsidR="003F1B2D" w:rsidRDefault="003F1B2D" w:rsidP="003F1B2D"/>
    <w:p w14:paraId="56BA84BF" w14:textId="77777777" w:rsidR="003F1B2D" w:rsidRDefault="003F1B2D" w:rsidP="003F1B2D">
      <w:r>
        <w:lastRenderedPageBreak/>
        <w:t>In response to the comments of Reviewer #2:</w:t>
      </w:r>
    </w:p>
    <w:p w14:paraId="4C836C2D" w14:textId="77777777" w:rsidR="003F1B2D" w:rsidRDefault="003F1B2D" w:rsidP="003F1B2D">
      <w:pPr>
        <w:rPr>
          <w:lang w:bidi="fa-IR"/>
        </w:rPr>
      </w:pPr>
      <w:r>
        <w:t xml:space="preserve">    -- </w:t>
      </w:r>
      <w:r w:rsidRPr="004C3AAC">
        <w:t>I don't think that italics are needed for "capture time" in the final line of the Abstract.</w:t>
      </w:r>
    </w:p>
    <w:p w14:paraId="68D9DD8D" w14:textId="77777777" w:rsidR="003F1B2D" w:rsidRDefault="003F1B2D" w:rsidP="003F1B2D">
      <w:r>
        <w:t xml:space="preserve">    -- </w:t>
      </w:r>
      <w:r w:rsidRPr="004C3AAC">
        <w:t>P3, Lines 6 and 7:  say "subgraph of $G \Box H$ induced by" instead of just "subgraph induced by"</w:t>
      </w:r>
    </w:p>
    <w:p w14:paraId="091556F3" w14:textId="77777777" w:rsidR="003F1B2D" w:rsidRDefault="003F1B2D" w:rsidP="003F1B2D">
      <w:r>
        <w:t xml:space="preserve">    -- </w:t>
      </w:r>
      <w:r w:rsidRPr="004C3AAC">
        <w:t>P3, L16.  I think "Denote" would be more suitable than "Define" when introducing the notation for the length of a path.</w:t>
      </w:r>
      <w:r>
        <w:t xml:space="preserve">    -- P2. Lines 39-47.  Don't say "2", "3", etc.  Say "Section 2", etc.</w:t>
      </w:r>
    </w:p>
    <w:p w14:paraId="12B54AE6" w14:textId="77777777" w:rsidR="003F1B2D" w:rsidRPr="00A8660D" w:rsidRDefault="003F1B2D" w:rsidP="003F1B2D">
      <w:pPr>
        <w:rPr>
          <w:b/>
          <w:bCs/>
        </w:rPr>
      </w:pPr>
      <w:r w:rsidRPr="00A8660D">
        <w:rPr>
          <w:b/>
          <w:bCs/>
        </w:rPr>
        <w:t xml:space="preserve">        </w:t>
      </w:r>
      <m:oMath>
        <m:r>
          <m:rPr>
            <m:sty m:val="bi"/>
          </m:rPr>
          <w:rPr>
            <w:rFonts w:ascii="Cambria Math" w:hAnsi="Cambria Math"/>
          </w:rPr>
          <m:t>→</m:t>
        </m:r>
      </m:oMath>
      <w:r w:rsidRPr="00A8660D">
        <w:rPr>
          <w:b/>
          <w:bCs/>
        </w:rPr>
        <w:t xml:space="preserve">  We applied </w:t>
      </w:r>
      <w:r>
        <w:rPr>
          <w:b/>
          <w:bCs/>
        </w:rPr>
        <w:t xml:space="preserve">all </w:t>
      </w:r>
      <w:r w:rsidRPr="00A8660D">
        <w:rPr>
          <w:b/>
          <w:bCs/>
        </w:rPr>
        <w:t xml:space="preserve">these </w:t>
      </w:r>
      <w:r>
        <w:rPr>
          <w:b/>
          <w:bCs/>
        </w:rPr>
        <w:t>corrections</w:t>
      </w:r>
      <w:r w:rsidRPr="00A8660D">
        <w:rPr>
          <w:b/>
          <w:bCs/>
        </w:rPr>
        <w:t xml:space="preserve"> in this revision.</w:t>
      </w:r>
    </w:p>
    <w:p w14:paraId="500709E2" w14:textId="77777777" w:rsidR="003F1B2D" w:rsidRDefault="003F1B2D" w:rsidP="003F1B2D"/>
    <w:p w14:paraId="39130303" w14:textId="77777777" w:rsidR="003F1B2D" w:rsidRDefault="003F1B2D" w:rsidP="003F1B2D">
      <w:r>
        <w:t xml:space="preserve">    -- </w:t>
      </w:r>
      <w:r w:rsidRPr="00CD6CF2">
        <w:t>P5, Section 3.  When introducing the notation $rad(G)$ it might be helpful to remind the reader of its definition.  It would also be good to use notation consistently... there is an instance of $radius(H)$ later in this section.</w:t>
      </w:r>
    </w:p>
    <w:p w14:paraId="296750C0" w14:textId="77777777" w:rsidR="003F1B2D" w:rsidRDefault="003F1B2D" w:rsidP="003F1B2D">
      <w:pPr>
        <w:rPr>
          <w:b/>
          <w:bCs/>
          <w:lang w:bidi="fa-IR"/>
        </w:rPr>
      </w:pPr>
      <w:r w:rsidRPr="003D3290">
        <w:rPr>
          <w:b/>
          <w:bCs/>
        </w:rPr>
        <w:t xml:space="preserve">        </w:t>
      </w:r>
      <m:oMath>
        <m:r>
          <m:rPr>
            <m:sty m:val="bi"/>
          </m:rPr>
          <w:rPr>
            <w:rFonts w:ascii="Cambria Math" w:hAnsi="Cambria Math"/>
          </w:rPr>
          <m:t>→</m:t>
        </m:r>
      </m:oMath>
      <w:r w:rsidRPr="003D3290">
        <w:rPr>
          <w:b/>
          <w:bCs/>
        </w:rPr>
        <w:t xml:space="preserve"> </w:t>
      </w:r>
      <w:r>
        <w:rPr>
          <w:b/>
          <w:bCs/>
        </w:rPr>
        <w:t xml:space="preserve">The radius(H) was changed to rad(H). To define radius, </w:t>
      </w:r>
      <w:r w:rsidRPr="0059558D">
        <w:rPr>
          <w:b/>
          <w:bCs/>
        </w:rPr>
        <w:t>eccentricity</w:t>
      </w:r>
      <w:r>
        <w:rPr>
          <w:b/>
          <w:bCs/>
        </w:rPr>
        <w:t xml:space="preserve"> was also defined to make this definition</w:t>
      </w:r>
      <w:r>
        <w:rPr>
          <w:b/>
          <w:bCs/>
          <w:lang w:bidi="fa-IR"/>
        </w:rPr>
        <w:t xml:space="preserve"> more </w:t>
      </w:r>
      <w:r w:rsidRPr="0059558D">
        <w:rPr>
          <w:b/>
          <w:bCs/>
          <w:lang w:bidi="fa-IR"/>
        </w:rPr>
        <w:t>understandable</w:t>
      </w:r>
      <w:r>
        <w:rPr>
          <w:b/>
          <w:bCs/>
          <w:lang w:bidi="fa-IR"/>
        </w:rPr>
        <w:t>.</w:t>
      </w:r>
    </w:p>
    <w:p w14:paraId="7B91943D" w14:textId="77777777" w:rsidR="003F1B2D" w:rsidRPr="00D44623" w:rsidRDefault="003F1B2D" w:rsidP="003F1B2D">
      <w:pPr>
        <w:rPr>
          <w:b/>
          <w:bCs/>
          <w:lang w:bidi="fa-IR"/>
        </w:rPr>
      </w:pPr>
    </w:p>
    <w:p w14:paraId="1AF0D4BC" w14:textId="77777777" w:rsidR="003F1B2D" w:rsidRDefault="003F1B2D" w:rsidP="003F1B2D">
      <w:r>
        <w:t xml:space="preserve">    -- </w:t>
      </w:r>
      <w:r w:rsidRPr="00D44623">
        <w:t>P7, Line -16 to -13:  $k$ has not been clearly defined.  I would suggest changing line -16 to say "... one of them, say $B_k$, is initially free ..."</w:t>
      </w:r>
    </w:p>
    <w:p w14:paraId="241DEB6B" w14:textId="77777777" w:rsidR="003F1B2D" w:rsidRDefault="003F1B2D" w:rsidP="003F1B2D">
      <w:r>
        <w:t xml:space="preserve">    -- </w:t>
      </w:r>
      <w:r w:rsidRPr="00D44623">
        <w:t>The 2nd and 3rd last paragraphs on page 7 refer to the parts of a partition as partitions in their own right.  Please use the word "parts" to refer to the parts of a partition.</w:t>
      </w:r>
    </w:p>
    <w:p w14:paraId="2ADD2769" w14:textId="77777777" w:rsidR="003F1B2D" w:rsidRPr="00AB38F8" w:rsidRDefault="003F1B2D" w:rsidP="003F1B2D">
      <w:pPr>
        <w:rPr>
          <w:b/>
          <w:bCs/>
        </w:rPr>
      </w:pPr>
      <w:r w:rsidRPr="00732539">
        <w:rPr>
          <w:b/>
          <w:bCs/>
        </w:rPr>
        <w:t xml:space="preserve">        </w:t>
      </w:r>
      <m:oMath>
        <m:r>
          <m:rPr>
            <m:sty m:val="bi"/>
          </m:rPr>
          <w:rPr>
            <w:rFonts w:ascii="Cambria Math" w:hAnsi="Cambria Math"/>
          </w:rPr>
          <m:t>→</m:t>
        </m:r>
      </m:oMath>
      <w:r w:rsidRPr="00732539">
        <w:rPr>
          <w:b/>
          <w:bCs/>
        </w:rPr>
        <w:t xml:space="preserve"> We have changed these in this revision.</w:t>
      </w:r>
    </w:p>
    <w:p w14:paraId="013DC230" w14:textId="77777777" w:rsidR="003F1B2D" w:rsidRDefault="003F1B2D" w:rsidP="003F1B2D">
      <w:r>
        <w:t xml:space="preserve">    </w:t>
      </w:r>
    </w:p>
    <w:p w14:paraId="394F5326" w14:textId="77777777" w:rsidR="003F1B2D" w:rsidRDefault="003F1B2D" w:rsidP="003F1B2D">
      <w:r>
        <w:t xml:space="preserve">    -- </w:t>
      </w:r>
      <w:r w:rsidRPr="00D44623">
        <w:t>Reference [6] does not appear to be cited in the paper.  It should either be cited or removed.</w:t>
      </w:r>
    </w:p>
    <w:p w14:paraId="3335BCFC" w14:textId="77777777" w:rsidR="003F1B2D" w:rsidRPr="00695512" w:rsidRDefault="003F1B2D" w:rsidP="003F1B2D">
      <w:pPr>
        <w:rPr>
          <w:b/>
          <w:bCs/>
        </w:rPr>
      </w:pPr>
      <w:r w:rsidRPr="007C4C26">
        <w:rPr>
          <w:b/>
          <w:bCs/>
        </w:rPr>
        <w:t xml:space="preserve">        </w:t>
      </w:r>
      <m:oMath>
        <m:r>
          <m:rPr>
            <m:sty m:val="bi"/>
          </m:rPr>
          <w:rPr>
            <w:rFonts w:ascii="Cambria Math" w:hAnsi="Cambria Math"/>
          </w:rPr>
          <m:t>→</m:t>
        </m:r>
      </m:oMath>
      <w:r w:rsidRPr="007C4C26">
        <w:rPr>
          <w:b/>
          <w:bCs/>
        </w:rPr>
        <w:t xml:space="preserve"> </w:t>
      </w:r>
      <w:r w:rsidRPr="00D44623">
        <w:rPr>
          <w:b/>
          <w:bCs/>
        </w:rPr>
        <w:t>We used this in the our summary next to \cite{Kinnersley15} since they both concern complexity of cops and robbers game</w:t>
      </w:r>
      <w:r>
        <w:rPr>
          <w:b/>
          <w:bCs/>
        </w:rPr>
        <w:t>.</w:t>
      </w:r>
    </w:p>
    <w:p w14:paraId="2F9FEF3B" w14:textId="77777777" w:rsidR="003F1B2D" w:rsidRDefault="003F1B2D" w:rsidP="003F1B2D"/>
    <w:p w14:paraId="25A9828D" w14:textId="77777777" w:rsidR="003F1B2D" w:rsidRDefault="003F1B2D" w:rsidP="003F1B2D"/>
    <w:p w14:paraId="73022613" w14:textId="77777777" w:rsidR="003F1B2D" w:rsidRDefault="003F1B2D" w:rsidP="003F1B2D"/>
    <w:p w14:paraId="347B925A" w14:textId="77777777" w:rsidR="003F1B2D" w:rsidRDefault="003F1B2D" w:rsidP="003F1B2D"/>
    <w:p w14:paraId="03AA4C75" w14:textId="77777777" w:rsidR="003F1B2D" w:rsidRDefault="003F1B2D" w:rsidP="003F1B2D"/>
    <w:p w14:paraId="3743DC1A" w14:textId="77777777" w:rsidR="003F1B2D" w:rsidRDefault="003F1B2D" w:rsidP="003F1B2D"/>
    <w:p w14:paraId="415FA2BE" w14:textId="77777777" w:rsidR="003F1B2D" w:rsidRDefault="003F1B2D" w:rsidP="003F1B2D"/>
    <w:p w14:paraId="0CF32FF0" w14:textId="77777777" w:rsidR="003F1B2D" w:rsidRDefault="003F1B2D" w:rsidP="003F1B2D"/>
    <w:p w14:paraId="6882C6A7" w14:textId="77777777" w:rsidR="003F1B2D" w:rsidRDefault="003F1B2D" w:rsidP="003F1B2D"/>
    <w:p w14:paraId="7C0BE4E8" w14:textId="77777777" w:rsidR="003F1B2D" w:rsidRDefault="003F1B2D" w:rsidP="003F1B2D">
      <w:r>
        <w:lastRenderedPageBreak/>
        <w:t>In response to the comments of Reviewer #3:</w:t>
      </w:r>
    </w:p>
    <w:p w14:paraId="6F599C3A" w14:textId="77777777" w:rsidR="003F1B2D" w:rsidRDefault="003F1B2D" w:rsidP="003F1B2D">
      <w:r>
        <w:t>2. Required References</w:t>
      </w:r>
    </w:p>
    <w:p w14:paraId="5BCB5853" w14:textId="77777777" w:rsidR="003F1B2D" w:rsidRPr="00E31316" w:rsidRDefault="003F1B2D" w:rsidP="003F1B2D">
      <w:r w:rsidRPr="00924329">
        <w:rPr>
          <w:b/>
          <w:bCs/>
        </w:rPr>
        <w:t xml:space="preserve">     </w:t>
      </w:r>
      <m:oMath>
        <m:r>
          <m:rPr>
            <m:sty m:val="bi"/>
          </m:rPr>
          <w:rPr>
            <w:rFonts w:ascii="Cambria Math" w:hAnsi="Cambria Math"/>
          </w:rPr>
          <m:t>→</m:t>
        </m:r>
      </m:oMath>
      <w:r w:rsidRPr="00924329">
        <w:rPr>
          <w:b/>
          <w:bCs/>
        </w:rPr>
        <w:t xml:space="preserve">  </w:t>
      </w:r>
      <w:r w:rsidRPr="00E31316">
        <w:t xml:space="preserve">1: </w:t>
      </w:r>
      <w:r>
        <w:t xml:space="preserve">Reference was added, it is also used next to [2]. </w:t>
      </w:r>
    </w:p>
    <w:p w14:paraId="230860B7" w14:textId="77777777" w:rsidR="003F1B2D" w:rsidRDefault="003F1B2D" w:rsidP="003F1B2D">
      <w:r w:rsidRPr="00F50F06">
        <w:rPr>
          <w:b/>
          <w:bCs/>
        </w:rPr>
        <w:t xml:space="preserve">     </w:t>
      </w:r>
      <m:oMath>
        <m:r>
          <m:rPr>
            <m:sty m:val="bi"/>
          </m:rPr>
          <w:rPr>
            <w:rFonts w:ascii="Cambria Math" w:hAnsi="Cambria Math"/>
          </w:rPr>
          <m:t>→</m:t>
        </m:r>
      </m:oMath>
      <w:r w:rsidRPr="00F50F06">
        <w:rPr>
          <w:b/>
          <w:bCs/>
        </w:rPr>
        <w:t xml:space="preserve">  </w:t>
      </w:r>
      <w:r w:rsidRPr="00E31316">
        <w:t xml:space="preserve">2: </w:t>
      </w:r>
      <w:r>
        <w:t>We used this in the our summary next to \cite{Kinnersley15} since they both concern complexity of cops and robbers game.</w:t>
      </w:r>
    </w:p>
    <w:p w14:paraId="137309ED" w14:textId="77777777" w:rsidR="003F1B2D" w:rsidRPr="00E31316" w:rsidRDefault="003F1B2D" w:rsidP="003F1B2D">
      <w:r>
        <w:t xml:space="preserve">3. Grammatical Suggestions </w:t>
      </w:r>
    </w:p>
    <w:p w14:paraId="3F507A7A" w14:textId="77777777" w:rsidR="003F1B2D" w:rsidRDefault="003F1B2D" w:rsidP="003F1B2D">
      <w:r w:rsidRPr="00F50F06">
        <w:rPr>
          <w:b/>
          <w:bCs/>
        </w:rPr>
        <w:t xml:space="preserve"> </w:t>
      </w:r>
      <w:r w:rsidRPr="00E31316">
        <w:t xml:space="preserve">    </w:t>
      </w:r>
      <m:oMath>
        <m:r>
          <w:rPr>
            <w:rFonts w:ascii="Cambria Math" w:hAnsi="Cambria Math"/>
          </w:rPr>
          <m:t>→</m:t>
        </m:r>
      </m:oMath>
      <w:r w:rsidRPr="00E31316">
        <w:t xml:space="preserve">  </w:t>
      </w:r>
      <w:r>
        <w:t>1,2: Changed.</w:t>
      </w:r>
    </w:p>
    <w:p w14:paraId="0D7768B3" w14:textId="77777777" w:rsidR="003F1B2D" w:rsidRPr="00E31316" w:rsidRDefault="003F1B2D" w:rsidP="003F1B2D">
      <w:r w:rsidRPr="00F50F06">
        <w:rPr>
          <w:b/>
          <w:bCs/>
        </w:rPr>
        <w:t xml:space="preserve"> </w:t>
      </w:r>
      <w:r w:rsidRPr="00E31316">
        <w:t xml:space="preserve">    </w:t>
      </w:r>
      <m:oMath>
        <m:r>
          <w:rPr>
            <w:rFonts w:ascii="Cambria Math" w:hAnsi="Cambria Math"/>
          </w:rPr>
          <m:t>→</m:t>
        </m:r>
      </m:oMath>
      <w:r w:rsidRPr="00E31316">
        <w:t xml:space="preserve">  </w:t>
      </w:r>
      <w:r>
        <w:t>3: The whole definition was changed based on Reviewer #1 and #2 suggestions.</w:t>
      </w:r>
    </w:p>
    <w:p w14:paraId="38F84E5B" w14:textId="77777777" w:rsidR="003F1B2D" w:rsidRDefault="003F1B2D" w:rsidP="003F1B2D">
      <w:r w:rsidRPr="00E31316">
        <w:t xml:space="preserve">     </w:t>
      </w:r>
      <m:oMath>
        <m:r>
          <w:rPr>
            <w:rFonts w:ascii="Cambria Math" w:hAnsi="Cambria Math"/>
          </w:rPr>
          <m:t>→</m:t>
        </m:r>
      </m:oMath>
      <w:r w:rsidRPr="00E31316">
        <w:t xml:space="preserve">  4</w:t>
      </w:r>
      <w:r>
        <w:t>,5,6,7,8,9</w:t>
      </w:r>
      <w:r w:rsidRPr="00E31316">
        <w:t xml:space="preserve">: </w:t>
      </w:r>
      <w:r>
        <w:t>Changed.</w:t>
      </w:r>
    </w:p>
    <w:p w14:paraId="28E2BCCC" w14:textId="77777777" w:rsidR="003F1B2D" w:rsidRDefault="003F1B2D" w:rsidP="003F1B2D">
      <w:r w:rsidRPr="00E31316">
        <w:t xml:space="preserve">     </w:t>
      </w:r>
      <m:oMath>
        <m:r>
          <w:rPr>
            <w:rFonts w:ascii="Cambria Math" w:hAnsi="Cambria Math"/>
          </w:rPr>
          <m:t>→</m:t>
        </m:r>
      </m:oMath>
      <w:r w:rsidRPr="00E31316">
        <w:t xml:space="preserve">  </w:t>
      </w:r>
      <w:r>
        <w:t>10</w:t>
      </w:r>
      <w:r w:rsidRPr="00E31316">
        <w:t xml:space="preserve">: </w:t>
      </w:r>
      <w:r>
        <w:t>Changed as you suggested, only the word “partition” was changed to “part” as Reviewer</w:t>
      </w:r>
      <w:r>
        <w:rPr>
          <w:lang w:bidi="fa-IR"/>
        </w:rPr>
        <w:t xml:space="preserve"> #2 suggested.</w:t>
      </w:r>
    </w:p>
    <w:p w14:paraId="1D719961" w14:textId="77777777" w:rsidR="003F1B2D" w:rsidRDefault="003F1B2D" w:rsidP="003F1B2D">
      <w:r>
        <w:t xml:space="preserve"> </w:t>
      </w:r>
    </w:p>
    <w:p w14:paraId="074FF42B" w14:textId="122260E8" w:rsidR="0076502E" w:rsidRDefault="00E001A2" w:rsidP="00E31316">
      <w:r>
        <w:t xml:space="preserve"> </w:t>
      </w:r>
    </w:p>
    <w:sectPr w:rsidR="00765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1A2"/>
    <w:rsid w:val="001C59B6"/>
    <w:rsid w:val="002058EF"/>
    <w:rsid w:val="0027355B"/>
    <w:rsid w:val="00357958"/>
    <w:rsid w:val="003C4895"/>
    <w:rsid w:val="003C5B40"/>
    <w:rsid w:val="003D3290"/>
    <w:rsid w:val="003F1B2D"/>
    <w:rsid w:val="004851D3"/>
    <w:rsid w:val="004930A3"/>
    <w:rsid w:val="004C3AAC"/>
    <w:rsid w:val="0059558D"/>
    <w:rsid w:val="005B2485"/>
    <w:rsid w:val="00695512"/>
    <w:rsid w:val="006E30F8"/>
    <w:rsid w:val="0071157D"/>
    <w:rsid w:val="00732539"/>
    <w:rsid w:val="00745DAC"/>
    <w:rsid w:val="00761549"/>
    <w:rsid w:val="0076502E"/>
    <w:rsid w:val="00772447"/>
    <w:rsid w:val="00787700"/>
    <w:rsid w:val="007C4C26"/>
    <w:rsid w:val="008634BB"/>
    <w:rsid w:val="00886A50"/>
    <w:rsid w:val="00924329"/>
    <w:rsid w:val="00995F2E"/>
    <w:rsid w:val="009F03F3"/>
    <w:rsid w:val="00A22B1C"/>
    <w:rsid w:val="00A24BDD"/>
    <w:rsid w:val="00A2535E"/>
    <w:rsid w:val="00A8660D"/>
    <w:rsid w:val="00AB38F8"/>
    <w:rsid w:val="00B52807"/>
    <w:rsid w:val="00CD6CF2"/>
    <w:rsid w:val="00D1156D"/>
    <w:rsid w:val="00D36CD4"/>
    <w:rsid w:val="00D44623"/>
    <w:rsid w:val="00D83E5D"/>
    <w:rsid w:val="00DA23CF"/>
    <w:rsid w:val="00DC39E9"/>
    <w:rsid w:val="00E001A2"/>
    <w:rsid w:val="00E01FAC"/>
    <w:rsid w:val="00E31316"/>
    <w:rsid w:val="00E822E2"/>
    <w:rsid w:val="00F12FB8"/>
    <w:rsid w:val="00F1303C"/>
    <w:rsid w:val="00F50F06"/>
    <w:rsid w:val="00F53753"/>
    <w:rsid w:val="00F610A0"/>
    <w:rsid w:val="00F92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193BE"/>
  <w15:chartTrackingRefBased/>
  <w15:docId w15:val="{3859EC0D-FA28-43B1-BB0B-EA299B1D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01A2"/>
    <w:rPr>
      <w:color w:val="808080"/>
    </w:rPr>
  </w:style>
  <w:style w:type="paragraph" w:styleId="BalloonText">
    <w:name w:val="Balloon Text"/>
    <w:basedOn w:val="Normal"/>
    <w:link w:val="BalloonTextChar"/>
    <w:uiPriority w:val="99"/>
    <w:semiHidden/>
    <w:unhideWhenUsed/>
    <w:rsid w:val="00F9235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235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47722">
      <w:bodyDiv w:val="1"/>
      <w:marLeft w:val="0"/>
      <w:marRight w:val="0"/>
      <w:marTop w:val="0"/>
      <w:marBottom w:val="0"/>
      <w:divBdr>
        <w:top w:val="none" w:sz="0" w:space="0" w:color="auto"/>
        <w:left w:val="none" w:sz="0" w:space="0" w:color="auto"/>
        <w:bottom w:val="none" w:sz="0" w:space="0" w:color="auto"/>
        <w:right w:val="none" w:sz="0" w:space="0" w:color="auto"/>
      </w:divBdr>
      <w:divsChild>
        <w:div w:id="2027098027">
          <w:marLeft w:val="0"/>
          <w:marRight w:val="0"/>
          <w:marTop w:val="0"/>
          <w:marBottom w:val="0"/>
          <w:divBdr>
            <w:top w:val="none" w:sz="0" w:space="0" w:color="auto"/>
            <w:left w:val="none" w:sz="0" w:space="0" w:color="auto"/>
            <w:bottom w:val="none" w:sz="0" w:space="0" w:color="auto"/>
            <w:right w:val="none" w:sz="0" w:space="0" w:color="auto"/>
          </w:divBdr>
          <w:divsChild>
            <w:div w:id="11980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2318">
      <w:bodyDiv w:val="1"/>
      <w:marLeft w:val="0"/>
      <w:marRight w:val="0"/>
      <w:marTop w:val="0"/>
      <w:marBottom w:val="0"/>
      <w:divBdr>
        <w:top w:val="none" w:sz="0" w:space="0" w:color="auto"/>
        <w:left w:val="none" w:sz="0" w:space="0" w:color="auto"/>
        <w:bottom w:val="none" w:sz="0" w:space="0" w:color="auto"/>
        <w:right w:val="none" w:sz="0" w:space="0" w:color="auto"/>
      </w:divBdr>
      <w:divsChild>
        <w:div w:id="2039769823">
          <w:marLeft w:val="0"/>
          <w:marRight w:val="0"/>
          <w:marTop w:val="0"/>
          <w:marBottom w:val="0"/>
          <w:divBdr>
            <w:top w:val="none" w:sz="0" w:space="0" w:color="auto"/>
            <w:left w:val="none" w:sz="0" w:space="0" w:color="auto"/>
            <w:bottom w:val="none" w:sz="0" w:space="0" w:color="auto"/>
            <w:right w:val="none" w:sz="0" w:space="0" w:color="auto"/>
          </w:divBdr>
          <w:divsChild>
            <w:div w:id="1765688668">
              <w:marLeft w:val="0"/>
              <w:marRight w:val="0"/>
              <w:marTop w:val="0"/>
              <w:marBottom w:val="0"/>
              <w:divBdr>
                <w:top w:val="none" w:sz="0" w:space="0" w:color="auto"/>
                <w:left w:val="none" w:sz="0" w:space="0" w:color="auto"/>
                <w:bottom w:val="none" w:sz="0" w:space="0" w:color="auto"/>
                <w:right w:val="none" w:sz="0" w:space="0" w:color="auto"/>
              </w:divBdr>
              <w:divsChild>
                <w:div w:id="3066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445362">
      <w:bodyDiv w:val="1"/>
      <w:marLeft w:val="0"/>
      <w:marRight w:val="0"/>
      <w:marTop w:val="0"/>
      <w:marBottom w:val="0"/>
      <w:divBdr>
        <w:top w:val="none" w:sz="0" w:space="0" w:color="auto"/>
        <w:left w:val="none" w:sz="0" w:space="0" w:color="auto"/>
        <w:bottom w:val="none" w:sz="0" w:space="0" w:color="auto"/>
        <w:right w:val="none" w:sz="0" w:space="0" w:color="auto"/>
      </w:divBdr>
      <w:divsChild>
        <w:div w:id="160170462">
          <w:marLeft w:val="0"/>
          <w:marRight w:val="0"/>
          <w:marTop w:val="0"/>
          <w:marBottom w:val="0"/>
          <w:divBdr>
            <w:top w:val="none" w:sz="0" w:space="0" w:color="auto"/>
            <w:left w:val="none" w:sz="0" w:space="0" w:color="auto"/>
            <w:bottom w:val="none" w:sz="0" w:space="0" w:color="auto"/>
            <w:right w:val="none" w:sz="0" w:space="0" w:color="auto"/>
          </w:divBdr>
          <w:divsChild>
            <w:div w:id="8734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27269">
      <w:bodyDiv w:val="1"/>
      <w:marLeft w:val="0"/>
      <w:marRight w:val="0"/>
      <w:marTop w:val="0"/>
      <w:marBottom w:val="0"/>
      <w:divBdr>
        <w:top w:val="none" w:sz="0" w:space="0" w:color="auto"/>
        <w:left w:val="none" w:sz="0" w:space="0" w:color="auto"/>
        <w:bottom w:val="none" w:sz="0" w:space="0" w:color="auto"/>
        <w:right w:val="none" w:sz="0" w:space="0" w:color="auto"/>
      </w:divBdr>
      <w:divsChild>
        <w:div w:id="255482500">
          <w:marLeft w:val="0"/>
          <w:marRight w:val="0"/>
          <w:marTop w:val="0"/>
          <w:marBottom w:val="0"/>
          <w:divBdr>
            <w:top w:val="none" w:sz="0" w:space="0" w:color="auto"/>
            <w:left w:val="none" w:sz="0" w:space="0" w:color="auto"/>
            <w:bottom w:val="none" w:sz="0" w:space="0" w:color="auto"/>
            <w:right w:val="none" w:sz="0" w:space="0" w:color="auto"/>
          </w:divBdr>
          <w:divsChild>
            <w:div w:id="3604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6125">
      <w:bodyDiv w:val="1"/>
      <w:marLeft w:val="0"/>
      <w:marRight w:val="0"/>
      <w:marTop w:val="0"/>
      <w:marBottom w:val="0"/>
      <w:divBdr>
        <w:top w:val="none" w:sz="0" w:space="0" w:color="auto"/>
        <w:left w:val="none" w:sz="0" w:space="0" w:color="auto"/>
        <w:bottom w:val="none" w:sz="0" w:space="0" w:color="auto"/>
        <w:right w:val="none" w:sz="0" w:space="0" w:color="auto"/>
      </w:divBdr>
      <w:divsChild>
        <w:div w:id="634985696">
          <w:marLeft w:val="0"/>
          <w:marRight w:val="0"/>
          <w:marTop w:val="0"/>
          <w:marBottom w:val="0"/>
          <w:divBdr>
            <w:top w:val="none" w:sz="0" w:space="0" w:color="auto"/>
            <w:left w:val="none" w:sz="0" w:space="0" w:color="auto"/>
            <w:bottom w:val="none" w:sz="0" w:space="0" w:color="auto"/>
            <w:right w:val="none" w:sz="0" w:space="0" w:color="auto"/>
          </w:divBdr>
          <w:divsChild>
            <w:div w:id="11774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5889">
      <w:bodyDiv w:val="1"/>
      <w:marLeft w:val="0"/>
      <w:marRight w:val="0"/>
      <w:marTop w:val="0"/>
      <w:marBottom w:val="0"/>
      <w:divBdr>
        <w:top w:val="none" w:sz="0" w:space="0" w:color="auto"/>
        <w:left w:val="none" w:sz="0" w:space="0" w:color="auto"/>
        <w:bottom w:val="none" w:sz="0" w:space="0" w:color="auto"/>
        <w:right w:val="none" w:sz="0" w:space="0" w:color="auto"/>
      </w:divBdr>
    </w:div>
    <w:div w:id="1747532149">
      <w:bodyDiv w:val="1"/>
      <w:marLeft w:val="0"/>
      <w:marRight w:val="0"/>
      <w:marTop w:val="0"/>
      <w:marBottom w:val="0"/>
      <w:divBdr>
        <w:top w:val="none" w:sz="0" w:space="0" w:color="auto"/>
        <w:left w:val="none" w:sz="0" w:space="0" w:color="auto"/>
        <w:bottom w:val="none" w:sz="0" w:space="0" w:color="auto"/>
        <w:right w:val="none" w:sz="0" w:space="0" w:color="auto"/>
      </w:divBdr>
    </w:div>
    <w:div w:id="1932927508">
      <w:bodyDiv w:val="1"/>
      <w:marLeft w:val="0"/>
      <w:marRight w:val="0"/>
      <w:marTop w:val="0"/>
      <w:marBottom w:val="0"/>
      <w:divBdr>
        <w:top w:val="none" w:sz="0" w:space="0" w:color="auto"/>
        <w:left w:val="none" w:sz="0" w:space="0" w:color="auto"/>
        <w:bottom w:val="none" w:sz="0" w:space="0" w:color="auto"/>
        <w:right w:val="none" w:sz="0" w:space="0" w:color="auto"/>
      </w:divBdr>
      <w:divsChild>
        <w:div w:id="474642757">
          <w:marLeft w:val="0"/>
          <w:marRight w:val="0"/>
          <w:marTop w:val="0"/>
          <w:marBottom w:val="0"/>
          <w:divBdr>
            <w:top w:val="none" w:sz="0" w:space="0" w:color="auto"/>
            <w:left w:val="none" w:sz="0" w:space="0" w:color="auto"/>
            <w:bottom w:val="none" w:sz="0" w:space="0" w:color="auto"/>
            <w:right w:val="none" w:sz="0" w:space="0" w:color="auto"/>
          </w:divBdr>
          <w:divsChild>
            <w:div w:id="18198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3460">
      <w:bodyDiv w:val="1"/>
      <w:marLeft w:val="0"/>
      <w:marRight w:val="0"/>
      <w:marTop w:val="0"/>
      <w:marBottom w:val="0"/>
      <w:divBdr>
        <w:top w:val="none" w:sz="0" w:space="0" w:color="auto"/>
        <w:left w:val="none" w:sz="0" w:space="0" w:color="auto"/>
        <w:bottom w:val="none" w:sz="0" w:space="0" w:color="auto"/>
        <w:right w:val="none" w:sz="0" w:space="0" w:color="auto"/>
      </w:divBdr>
      <w:divsChild>
        <w:div w:id="393042823">
          <w:marLeft w:val="0"/>
          <w:marRight w:val="0"/>
          <w:marTop w:val="0"/>
          <w:marBottom w:val="0"/>
          <w:divBdr>
            <w:top w:val="none" w:sz="0" w:space="0" w:color="auto"/>
            <w:left w:val="none" w:sz="0" w:space="0" w:color="auto"/>
            <w:bottom w:val="none" w:sz="0" w:space="0" w:color="auto"/>
            <w:right w:val="none" w:sz="0" w:space="0" w:color="auto"/>
          </w:divBdr>
          <w:divsChild>
            <w:div w:id="1224607928">
              <w:marLeft w:val="0"/>
              <w:marRight w:val="0"/>
              <w:marTop w:val="0"/>
              <w:marBottom w:val="0"/>
              <w:divBdr>
                <w:top w:val="none" w:sz="0" w:space="0" w:color="auto"/>
                <w:left w:val="none" w:sz="0" w:space="0" w:color="auto"/>
                <w:bottom w:val="none" w:sz="0" w:space="0" w:color="auto"/>
                <w:right w:val="none" w:sz="0" w:space="0" w:color="auto"/>
              </w:divBdr>
              <w:divsChild>
                <w:div w:id="4354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Microsoft Office User</cp:lastModifiedBy>
  <cp:revision>42</cp:revision>
  <dcterms:created xsi:type="dcterms:W3CDTF">2020-08-13T12:31:00Z</dcterms:created>
  <dcterms:modified xsi:type="dcterms:W3CDTF">2020-10-18T17:30:00Z</dcterms:modified>
</cp:coreProperties>
</file>