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SOFTWARE (ADSO)- 228118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7 -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center" w:leader="none" w:pos="4252"/>
          <w:tab w:val="right" w:leader="none" w:pos="8504"/>
        </w:tabs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Indica la fase del proyecto que se está desarrollando/valorando;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valorar.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Contempla una clara presentación de los procesos que componen el software (Diagrama de procesos Anterior y Actual) elaborado con BIZAGI - o la recomendada por el instructor técnico).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la incorporación de la metodología SCRUM y el uso de una herramienta de gestión (Jira - Planner - o la recomendada por el instructor técnico).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es 100% funcional y cumple con los requisitos funcionales (contemplados en el documento visión del proyecto y/o historias de usuario), evidenciando la correspondencia entre los procesos y la lógica de acuerdo con las reglas del negocio establecidas.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es puesto en marcha en un servidor web propio con salida a internet o a través de un plan de hosting.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cumple con los atributos de calidad expresados en los requisitos no funcionales de acuerdo con la ISO 25010.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entrega el manual Técnico, el plan de capacitación, manual de Usuario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presentan los casos de prueba, el plan de pruebas e Informe de Aceptación del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299085" cy="2635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299085" cy="263525"/>
                      <wp:effectExtent b="0" l="0" r="0" t="0"/>
                      <wp:wrapNone/>
                      <wp:docPr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8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DA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D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D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0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1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2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3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Prrafodelista">
    <w:name w:val="List Paragraph"/>
    <w:basedOn w:val="Normal"/>
    <w:uiPriority w:val="34"/>
    <w:qFormat w:val="1"/>
    <w:rsid w:val="003F471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4963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963FB"/>
  </w:style>
  <w:style w:type="paragraph" w:styleId="Piedepgina">
    <w:name w:val="footer"/>
    <w:basedOn w:val="Normal"/>
    <w:link w:val="PiedepginaCar"/>
    <w:uiPriority w:val="99"/>
    <w:unhideWhenUsed w:val="1"/>
    <w:rsid w:val="004963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963FB"/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2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uszPl6BA0g1GotFKuF/rXghFQ==">CgMxLjA4AHIhMXhraElUaWZLNUZWRks2Z3d4d0RFSUJYdzB3aWJvSEtE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160BF63992044A99946E4B9FF8A5D5" ma:contentTypeVersion="13" ma:contentTypeDescription="Crear nuevo documento." ma:contentTypeScope="" ma:versionID="06454fd236dc05a891742d5aab05af0d">
  <xsd:schema xmlns:xsd="http://www.w3.org/2001/XMLSchema" xmlns:xs="http://www.w3.org/2001/XMLSchema" xmlns:p="http://schemas.microsoft.com/office/2006/metadata/properties" xmlns:ns2="7f8eb868-f2a7-49ec-80f2-9ac6732c6161" xmlns:ns3="5d6dac1f-6572-46e6-8ac2-54aa885adc11" targetNamespace="http://schemas.microsoft.com/office/2006/metadata/properties" ma:root="true" ma:fieldsID="6957ee188ad8ffd305d5a7aa607a7476" ns2:_="" ns3:_="">
    <xsd:import namespace="7f8eb868-f2a7-49ec-80f2-9ac6732c6161"/>
    <xsd:import namespace="5d6dac1f-6572-46e6-8ac2-54aa885ad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eb868-f2a7-49ec-80f2-9ac6732c6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dac1f-6572-46e6-8ac2-54aa885adc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cdf9414-da01-4ed1-94d9-1ffe773bbf71}" ma:internalName="TaxCatchAll" ma:showField="CatchAllData" ma:web="5d6dac1f-6572-46e6-8ac2-54aa885adc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6dac1f-6572-46e6-8ac2-54aa885adc11" xsi:nil="true"/>
    <lcf76f155ced4ddcb4097134ff3c332f xmlns="7f8eb868-f2a7-49ec-80f2-9ac6732c61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892EF37-A3EF-4315-9B95-74986D585944}"/>
</file>

<file path=customXML/itemProps3.xml><?xml version="1.0" encoding="utf-8"?>
<ds:datastoreItem xmlns:ds="http://schemas.openxmlformats.org/officeDocument/2006/customXml" ds:itemID="{77CDE7EF-76D7-4DE5-B5B9-68DA9BE3E390}"/>
</file>

<file path=customXML/itemProps4.xml><?xml version="1.0" encoding="utf-8"?>
<ds:datastoreItem xmlns:ds="http://schemas.openxmlformats.org/officeDocument/2006/customXml" ds:itemID="{E5795D0B-69A1-4545-BD42-B588A99243A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2024-02-28T20:05:00Z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