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D4499" w14:textId="442A39EE" w:rsidR="00B40631" w:rsidRPr="00B40631" w:rsidRDefault="00B40631" w:rsidP="00B40631">
      <w:pPr>
        <w:rPr>
          <w:b/>
          <w:bCs/>
          <w:sz w:val="32"/>
          <w:szCs w:val="32"/>
        </w:rPr>
      </w:pPr>
      <w:r w:rsidRPr="00B40631">
        <w:rPr>
          <w:b/>
          <w:bCs/>
          <w:sz w:val="32"/>
          <w:szCs w:val="32"/>
        </w:rPr>
        <w:t>Views, Functions, and Stored Procedures</w:t>
      </w:r>
    </w:p>
    <w:p w14:paraId="1ABD5549" w14:textId="77777777" w:rsidR="00B40631" w:rsidRPr="00B40631" w:rsidRDefault="00B40631" w:rsidP="00B40631">
      <w:r w:rsidRPr="00B40631">
        <w:t xml:space="preserve">In SQL Server, </w:t>
      </w:r>
      <w:r w:rsidRPr="00B40631">
        <w:rPr>
          <w:b/>
          <w:bCs/>
        </w:rPr>
        <w:t>views</w:t>
      </w:r>
      <w:r w:rsidRPr="00B40631">
        <w:t xml:space="preserve">, </w:t>
      </w:r>
      <w:r w:rsidRPr="00B40631">
        <w:rPr>
          <w:b/>
          <w:bCs/>
        </w:rPr>
        <w:t>functions</w:t>
      </w:r>
      <w:r w:rsidRPr="00B40631">
        <w:t xml:space="preserve">, and </w:t>
      </w:r>
      <w:r w:rsidRPr="00B40631">
        <w:rPr>
          <w:b/>
          <w:bCs/>
        </w:rPr>
        <w:t>stored procedures</w:t>
      </w:r>
      <w:r w:rsidRPr="00B40631">
        <w:t xml:space="preserve"> are fundamental components used to manage, organize, and manipulate data. While they may appear similar </w:t>
      </w:r>
      <w:proofErr w:type="gramStart"/>
      <w:r w:rsidRPr="00B40631">
        <w:t>at a glance</w:t>
      </w:r>
      <w:proofErr w:type="gramEnd"/>
      <w:r w:rsidRPr="00B40631">
        <w:t>, each serves a distinct role within a database system. Understanding their differences is key to designing efficient and maintainable database applications.</w:t>
      </w:r>
    </w:p>
    <w:p w14:paraId="6C7D91BC" w14:textId="77777777" w:rsidR="00B40631" w:rsidRPr="00B40631" w:rsidRDefault="00B40631" w:rsidP="00B40631">
      <w:r w:rsidRPr="00B40631">
        <w:pict w14:anchorId="34B2BDA5">
          <v:rect id="_x0000_i1049" style="width:0;height:1.5pt" o:hralign="center" o:hrstd="t" o:hr="t" fillcolor="#a0a0a0" stroked="f"/>
        </w:pict>
      </w:r>
    </w:p>
    <w:p w14:paraId="284CBD54" w14:textId="77777777" w:rsidR="00B40631" w:rsidRPr="00B40631" w:rsidRDefault="00B40631" w:rsidP="00B40631">
      <w:pPr>
        <w:rPr>
          <w:b/>
          <w:bCs/>
        </w:rPr>
      </w:pPr>
      <w:r w:rsidRPr="00B40631">
        <w:rPr>
          <w:b/>
          <w:bCs/>
        </w:rPr>
        <w:t>1. Views</w:t>
      </w:r>
    </w:p>
    <w:p w14:paraId="230805E0" w14:textId="77777777" w:rsidR="00B40631" w:rsidRPr="00B40631" w:rsidRDefault="00B40631" w:rsidP="00B40631">
      <w:r w:rsidRPr="00B40631">
        <w:t xml:space="preserve">A </w:t>
      </w:r>
      <w:r w:rsidRPr="00B40631">
        <w:rPr>
          <w:b/>
          <w:bCs/>
        </w:rPr>
        <w:t>view</w:t>
      </w:r>
      <w:r w:rsidRPr="00B40631">
        <w:t xml:space="preserve"> is a virtual table that represents the result of a pre-defined SQL query. It does not store data itself but fetches it dynamically from the underlying tables whenever accessed. Views are primarily used to:</w:t>
      </w:r>
    </w:p>
    <w:p w14:paraId="05D62B5C" w14:textId="77777777" w:rsidR="00B40631" w:rsidRPr="00B40631" w:rsidRDefault="00B40631" w:rsidP="00B40631">
      <w:pPr>
        <w:numPr>
          <w:ilvl w:val="0"/>
          <w:numId w:val="1"/>
        </w:numPr>
      </w:pPr>
      <w:r w:rsidRPr="00B40631">
        <w:t>Simplify complex queries by encapsulating them in a reusable structure</w:t>
      </w:r>
    </w:p>
    <w:p w14:paraId="044A18C1" w14:textId="77777777" w:rsidR="00B40631" w:rsidRPr="00B40631" w:rsidRDefault="00B40631" w:rsidP="00B40631">
      <w:pPr>
        <w:numPr>
          <w:ilvl w:val="0"/>
          <w:numId w:val="1"/>
        </w:numPr>
      </w:pPr>
      <w:r w:rsidRPr="00B40631">
        <w:t xml:space="preserve">Provide a consistent, </w:t>
      </w:r>
      <w:proofErr w:type="gramStart"/>
      <w:r w:rsidRPr="00B40631">
        <w:t>abstracted</w:t>
      </w:r>
      <w:proofErr w:type="gramEnd"/>
      <w:r w:rsidRPr="00B40631">
        <w:t xml:space="preserve"> interface to data</w:t>
      </w:r>
    </w:p>
    <w:p w14:paraId="29A45DA9" w14:textId="77777777" w:rsidR="00B40631" w:rsidRPr="00B40631" w:rsidRDefault="00B40631" w:rsidP="00B40631">
      <w:pPr>
        <w:numPr>
          <w:ilvl w:val="0"/>
          <w:numId w:val="1"/>
        </w:numPr>
      </w:pPr>
      <w:r w:rsidRPr="00B40631">
        <w:t>Control access to specific rows or columns for security purposes</w:t>
      </w:r>
    </w:p>
    <w:p w14:paraId="21A9E30E" w14:textId="77777777" w:rsidR="00B40631" w:rsidRPr="00B40631" w:rsidRDefault="00B40631" w:rsidP="00B40631">
      <w:r w:rsidRPr="00B40631">
        <w:t>While views can often be queried just like tables, their ability to support data modifications (INSERT, UPDATE, DELETE) is limited and depends on specific conditions such as the complexity of the query and presence of joins.</w:t>
      </w:r>
    </w:p>
    <w:p w14:paraId="0D784E94" w14:textId="77777777" w:rsidR="00B40631" w:rsidRPr="00B40631" w:rsidRDefault="00B40631" w:rsidP="00B40631">
      <w:r w:rsidRPr="00B40631">
        <w:pict w14:anchorId="48223450">
          <v:rect id="_x0000_i1050" style="width:0;height:1.5pt" o:hralign="center" o:hrstd="t" o:hr="t" fillcolor="#a0a0a0" stroked="f"/>
        </w:pict>
      </w:r>
    </w:p>
    <w:p w14:paraId="5B6B49F9" w14:textId="77777777" w:rsidR="00B40631" w:rsidRPr="00B40631" w:rsidRDefault="00B40631" w:rsidP="00B40631">
      <w:pPr>
        <w:rPr>
          <w:b/>
          <w:bCs/>
        </w:rPr>
      </w:pPr>
      <w:r w:rsidRPr="00B40631">
        <w:rPr>
          <w:b/>
          <w:bCs/>
        </w:rPr>
        <w:t>2. Functions</w:t>
      </w:r>
    </w:p>
    <w:p w14:paraId="3E01B6DD" w14:textId="77777777" w:rsidR="00B40631" w:rsidRPr="00B40631" w:rsidRDefault="00B40631" w:rsidP="00B40631">
      <w:r w:rsidRPr="00B40631">
        <w:t xml:space="preserve">A </w:t>
      </w:r>
      <w:r w:rsidRPr="00B40631">
        <w:rPr>
          <w:b/>
          <w:bCs/>
        </w:rPr>
        <w:t>function</w:t>
      </w:r>
      <w:r w:rsidRPr="00B40631">
        <w:t xml:space="preserve"> in SQL Server is a programmable routine that returns a value or a table. Functions are categorized into:</w:t>
      </w:r>
    </w:p>
    <w:p w14:paraId="62D11B38" w14:textId="77777777" w:rsidR="00B40631" w:rsidRPr="00B40631" w:rsidRDefault="00B40631" w:rsidP="00B40631">
      <w:pPr>
        <w:numPr>
          <w:ilvl w:val="0"/>
          <w:numId w:val="2"/>
        </w:numPr>
      </w:pPr>
      <w:r w:rsidRPr="00B40631">
        <w:rPr>
          <w:b/>
          <w:bCs/>
        </w:rPr>
        <w:t>Scalar functions</w:t>
      </w:r>
      <w:r w:rsidRPr="00B40631">
        <w:t>: Return a single value (e.g., a number, string, or date)</w:t>
      </w:r>
    </w:p>
    <w:p w14:paraId="0B0E1282" w14:textId="77777777" w:rsidR="00B40631" w:rsidRPr="00B40631" w:rsidRDefault="00B40631" w:rsidP="00B40631">
      <w:pPr>
        <w:numPr>
          <w:ilvl w:val="0"/>
          <w:numId w:val="2"/>
        </w:numPr>
      </w:pPr>
      <w:r w:rsidRPr="00B40631">
        <w:rPr>
          <w:b/>
          <w:bCs/>
        </w:rPr>
        <w:t>Table-valued functions</w:t>
      </w:r>
      <w:r w:rsidRPr="00B40631">
        <w:t>: Return a table result set</w:t>
      </w:r>
    </w:p>
    <w:p w14:paraId="35E8AC91" w14:textId="77777777" w:rsidR="00B40631" w:rsidRPr="00B40631" w:rsidRDefault="00B40631" w:rsidP="00B40631">
      <w:r w:rsidRPr="00B40631">
        <w:t>Functions are useful for:</w:t>
      </w:r>
    </w:p>
    <w:p w14:paraId="3A30F804" w14:textId="77777777" w:rsidR="00B40631" w:rsidRPr="00B40631" w:rsidRDefault="00B40631" w:rsidP="00B40631">
      <w:pPr>
        <w:numPr>
          <w:ilvl w:val="0"/>
          <w:numId w:val="3"/>
        </w:numPr>
      </w:pPr>
      <w:r w:rsidRPr="00B40631">
        <w:t>Encapsulating reusable logic</w:t>
      </w:r>
    </w:p>
    <w:p w14:paraId="03A773EB" w14:textId="77777777" w:rsidR="00B40631" w:rsidRPr="00B40631" w:rsidRDefault="00B40631" w:rsidP="00B40631">
      <w:pPr>
        <w:numPr>
          <w:ilvl w:val="0"/>
          <w:numId w:val="3"/>
        </w:numPr>
      </w:pPr>
      <w:r w:rsidRPr="00B40631">
        <w:t>Performing calculations and data transformations</w:t>
      </w:r>
    </w:p>
    <w:p w14:paraId="4A16B644" w14:textId="77777777" w:rsidR="00B40631" w:rsidRPr="00B40631" w:rsidRDefault="00B40631" w:rsidP="00B40631">
      <w:pPr>
        <w:numPr>
          <w:ilvl w:val="0"/>
          <w:numId w:val="3"/>
        </w:numPr>
      </w:pPr>
      <w:r w:rsidRPr="00B40631">
        <w:t>Returning results that can be used within SELECT, WHERE, or JOIN clauses</w:t>
      </w:r>
    </w:p>
    <w:p w14:paraId="645B3BDF" w14:textId="77777777" w:rsidR="00B40631" w:rsidRPr="00B40631" w:rsidRDefault="00B40631" w:rsidP="00B40631">
      <w:r w:rsidRPr="00B40631">
        <w:t>Functions are deterministic and cannot modify database state. This makes them reliable and safe for use within queries but less flexible for tasks that require data manipulation or control-of-flow logic.</w:t>
      </w:r>
    </w:p>
    <w:p w14:paraId="1B14CCCE" w14:textId="77777777" w:rsidR="00B40631" w:rsidRPr="00B40631" w:rsidRDefault="00B40631" w:rsidP="00B40631">
      <w:r w:rsidRPr="00B40631">
        <w:pict w14:anchorId="633DC4F1">
          <v:rect id="_x0000_i1051" style="width:0;height:1.5pt" o:hralign="center" o:hrstd="t" o:hr="t" fillcolor="#a0a0a0" stroked="f"/>
        </w:pict>
      </w:r>
    </w:p>
    <w:p w14:paraId="0801B8CE" w14:textId="77777777" w:rsidR="00B40631" w:rsidRPr="00B40631" w:rsidRDefault="00B40631" w:rsidP="00B40631">
      <w:pPr>
        <w:rPr>
          <w:b/>
          <w:bCs/>
        </w:rPr>
      </w:pPr>
      <w:r w:rsidRPr="00B40631">
        <w:rPr>
          <w:b/>
          <w:bCs/>
        </w:rPr>
        <w:t>3. Stored Procedures</w:t>
      </w:r>
    </w:p>
    <w:p w14:paraId="451B72A1" w14:textId="77777777" w:rsidR="00B40631" w:rsidRPr="00B40631" w:rsidRDefault="00B40631" w:rsidP="00B40631">
      <w:r w:rsidRPr="00B40631">
        <w:lastRenderedPageBreak/>
        <w:t xml:space="preserve">A </w:t>
      </w:r>
      <w:r w:rsidRPr="00B40631">
        <w:rPr>
          <w:b/>
          <w:bCs/>
        </w:rPr>
        <w:t>stored procedure</w:t>
      </w:r>
      <w:r w:rsidRPr="00B40631">
        <w:t xml:space="preserve"> is a compiled group of one or more SQL statements designed to perform a specific task. Unlike views and functions, stored procedures can:</w:t>
      </w:r>
    </w:p>
    <w:p w14:paraId="49096261" w14:textId="77777777" w:rsidR="00B40631" w:rsidRPr="00B40631" w:rsidRDefault="00B40631" w:rsidP="00B40631">
      <w:pPr>
        <w:numPr>
          <w:ilvl w:val="0"/>
          <w:numId w:val="4"/>
        </w:numPr>
      </w:pPr>
      <w:r w:rsidRPr="00B40631">
        <w:t>Perform complex operations, including data modification</w:t>
      </w:r>
    </w:p>
    <w:p w14:paraId="080FFF8E" w14:textId="77777777" w:rsidR="00B40631" w:rsidRPr="00B40631" w:rsidRDefault="00B40631" w:rsidP="00B40631">
      <w:pPr>
        <w:numPr>
          <w:ilvl w:val="0"/>
          <w:numId w:val="4"/>
        </w:numPr>
      </w:pPr>
      <w:r w:rsidRPr="00B40631">
        <w:t>Manage transactions</w:t>
      </w:r>
    </w:p>
    <w:p w14:paraId="68CB95AB" w14:textId="77777777" w:rsidR="00B40631" w:rsidRPr="00B40631" w:rsidRDefault="00B40631" w:rsidP="00B40631">
      <w:pPr>
        <w:numPr>
          <w:ilvl w:val="0"/>
          <w:numId w:val="4"/>
        </w:numPr>
      </w:pPr>
      <w:r w:rsidRPr="00B40631">
        <w:t>Include conditional logic, loops, and error handling</w:t>
      </w:r>
    </w:p>
    <w:p w14:paraId="6539ABF8" w14:textId="77777777" w:rsidR="00B40631" w:rsidRPr="00B40631" w:rsidRDefault="00B40631" w:rsidP="00B40631">
      <w:pPr>
        <w:numPr>
          <w:ilvl w:val="0"/>
          <w:numId w:val="4"/>
        </w:numPr>
      </w:pPr>
      <w:r w:rsidRPr="00B40631">
        <w:t>Accept input/output parameters for flexible execution</w:t>
      </w:r>
    </w:p>
    <w:p w14:paraId="708723AE" w14:textId="77777777" w:rsidR="00B40631" w:rsidRPr="00B40631" w:rsidRDefault="00B40631" w:rsidP="00B40631">
      <w:r w:rsidRPr="00B40631">
        <w:t>Stored procedures are ideal for batch processing, enforcing business rules, and coordinating multiple operations within a single execution block. They offer the most control over database behavior and performance.</w:t>
      </w:r>
    </w:p>
    <w:p w14:paraId="0B70BB35" w14:textId="77777777" w:rsidR="00B40631" w:rsidRPr="00B40631" w:rsidRDefault="00B40631" w:rsidP="00B40631">
      <w:r w:rsidRPr="00B40631">
        <w:pict w14:anchorId="53B93042">
          <v:rect id="_x0000_i1052" style="width:0;height:1.5pt" o:hralign="center" o:hrstd="t" o:hr="t" fillcolor="#a0a0a0" stroked="f"/>
        </w:pict>
      </w:r>
    </w:p>
    <w:p w14:paraId="7ECA906E" w14:textId="77777777" w:rsidR="00B40631" w:rsidRPr="00B40631" w:rsidRDefault="00B40631" w:rsidP="00B40631">
      <w:pPr>
        <w:rPr>
          <w:b/>
          <w:bCs/>
        </w:rPr>
      </w:pPr>
      <w:r w:rsidRPr="00B40631">
        <w:rPr>
          <w:b/>
          <w:bCs/>
        </w:rPr>
        <w:t xml:space="preserve">4. Key Differences </w:t>
      </w:r>
      <w:proofErr w:type="gramStart"/>
      <w:r w:rsidRPr="00B40631">
        <w:rPr>
          <w:b/>
          <w:bCs/>
        </w:rPr>
        <w:t>at a Glance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1870"/>
        <w:gridCol w:w="1244"/>
        <w:gridCol w:w="4230"/>
      </w:tblGrid>
      <w:tr w:rsidR="00B40631" w:rsidRPr="00B40631" w14:paraId="7C832DA5" w14:textId="77777777">
        <w:trPr>
          <w:tblHeader/>
          <w:tblCellSpacing w:w="15" w:type="dxa"/>
        </w:trPr>
        <w:tc>
          <w:tcPr>
            <w:tcW w:w="0" w:type="auto"/>
            <w:vAlign w:val="center"/>
            <w:hideMark/>
          </w:tcPr>
          <w:p w14:paraId="3C13C44C" w14:textId="77777777" w:rsidR="00B40631" w:rsidRPr="00B40631" w:rsidRDefault="00B40631" w:rsidP="00B40631">
            <w:pPr>
              <w:rPr>
                <w:b/>
                <w:bCs/>
              </w:rPr>
            </w:pPr>
            <w:r w:rsidRPr="00B40631">
              <w:rPr>
                <w:b/>
                <w:bCs/>
              </w:rPr>
              <w:t>Feature</w:t>
            </w:r>
          </w:p>
        </w:tc>
        <w:tc>
          <w:tcPr>
            <w:tcW w:w="0" w:type="auto"/>
            <w:vAlign w:val="center"/>
            <w:hideMark/>
          </w:tcPr>
          <w:p w14:paraId="5D5E66A8" w14:textId="77777777" w:rsidR="00B40631" w:rsidRPr="00B40631" w:rsidRDefault="00B40631" w:rsidP="00B40631">
            <w:pPr>
              <w:rPr>
                <w:b/>
                <w:bCs/>
              </w:rPr>
            </w:pPr>
            <w:r w:rsidRPr="00B40631">
              <w:rPr>
                <w:b/>
                <w:bCs/>
              </w:rPr>
              <w:t>Views</w:t>
            </w:r>
          </w:p>
        </w:tc>
        <w:tc>
          <w:tcPr>
            <w:tcW w:w="0" w:type="auto"/>
            <w:vAlign w:val="center"/>
            <w:hideMark/>
          </w:tcPr>
          <w:p w14:paraId="09952D13" w14:textId="77777777" w:rsidR="00B40631" w:rsidRPr="00B40631" w:rsidRDefault="00B40631" w:rsidP="00B40631">
            <w:pPr>
              <w:rPr>
                <w:b/>
                <w:bCs/>
              </w:rPr>
            </w:pPr>
            <w:r w:rsidRPr="00B40631">
              <w:rPr>
                <w:b/>
                <w:bCs/>
              </w:rPr>
              <w:t>Functions</w:t>
            </w:r>
          </w:p>
        </w:tc>
        <w:tc>
          <w:tcPr>
            <w:tcW w:w="0" w:type="auto"/>
            <w:vAlign w:val="center"/>
            <w:hideMark/>
          </w:tcPr>
          <w:p w14:paraId="3AEEF6E9" w14:textId="77777777" w:rsidR="00B40631" w:rsidRPr="00B40631" w:rsidRDefault="00B40631" w:rsidP="00B40631">
            <w:pPr>
              <w:rPr>
                <w:b/>
                <w:bCs/>
              </w:rPr>
            </w:pPr>
            <w:r w:rsidRPr="00B40631">
              <w:rPr>
                <w:b/>
                <w:bCs/>
              </w:rPr>
              <w:t>Stored Procedures</w:t>
            </w:r>
          </w:p>
        </w:tc>
      </w:tr>
      <w:tr w:rsidR="00B40631" w:rsidRPr="00B40631" w14:paraId="032F3311" w14:textId="77777777">
        <w:trPr>
          <w:tblCellSpacing w:w="15" w:type="dxa"/>
        </w:trPr>
        <w:tc>
          <w:tcPr>
            <w:tcW w:w="0" w:type="auto"/>
            <w:vAlign w:val="center"/>
            <w:hideMark/>
          </w:tcPr>
          <w:p w14:paraId="4F7B0D73" w14:textId="77777777" w:rsidR="00B40631" w:rsidRPr="00B40631" w:rsidRDefault="00B40631" w:rsidP="00B40631">
            <w:r w:rsidRPr="00B40631">
              <w:t>Returns</w:t>
            </w:r>
          </w:p>
        </w:tc>
        <w:tc>
          <w:tcPr>
            <w:tcW w:w="0" w:type="auto"/>
            <w:vAlign w:val="center"/>
            <w:hideMark/>
          </w:tcPr>
          <w:p w14:paraId="3EBFCE04" w14:textId="77777777" w:rsidR="00B40631" w:rsidRPr="00B40631" w:rsidRDefault="00B40631" w:rsidP="00B40631">
            <w:r w:rsidRPr="00B40631">
              <w:t>Virtual table</w:t>
            </w:r>
          </w:p>
        </w:tc>
        <w:tc>
          <w:tcPr>
            <w:tcW w:w="0" w:type="auto"/>
            <w:vAlign w:val="center"/>
            <w:hideMark/>
          </w:tcPr>
          <w:p w14:paraId="5F4F561A" w14:textId="77777777" w:rsidR="00B40631" w:rsidRPr="00B40631" w:rsidRDefault="00B40631" w:rsidP="00B40631">
            <w:r w:rsidRPr="00B40631">
              <w:t>Value or table</w:t>
            </w:r>
          </w:p>
        </w:tc>
        <w:tc>
          <w:tcPr>
            <w:tcW w:w="0" w:type="auto"/>
            <w:vAlign w:val="center"/>
            <w:hideMark/>
          </w:tcPr>
          <w:p w14:paraId="01A71DCF" w14:textId="77777777" w:rsidR="00B40631" w:rsidRPr="00B40631" w:rsidRDefault="00B40631" w:rsidP="00B40631">
            <w:r w:rsidRPr="00B40631">
              <w:t>No return value (optionally returns data via OUTPUT or result sets)</w:t>
            </w:r>
          </w:p>
        </w:tc>
      </w:tr>
      <w:tr w:rsidR="00B40631" w:rsidRPr="00B40631" w14:paraId="21FC270C" w14:textId="77777777">
        <w:trPr>
          <w:tblCellSpacing w:w="15" w:type="dxa"/>
        </w:trPr>
        <w:tc>
          <w:tcPr>
            <w:tcW w:w="0" w:type="auto"/>
            <w:vAlign w:val="center"/>
            <w:hideMark/>
          </w:tcPr>
          <w:p w14:paraId="44C6D4BD" w14:textId="77777777" w:rsidR="00B40631" w:rsidRPr="00B40631" w:rsidRDefault="00B40631" w:rsidP="00B40631">
            <w:r w:rsidRPr="00B40631">
              <w:t>Supports Parameters</w:t>
            </w:r>
          </w:p>
        </w:tc>
        <w:tc>
          <w:tcPr>
            <w:tcW w:w="0" w:type="auto"/>
            <w:vAlign w:val="center"/>
            <w:hideMark/>
          </w:tcPr>
          <w:p w14:paraId="1ADC3987" w14:textId="77777777" w:rsidR="00B40631" w:rsidRPr="00B40631" w:rsidRDefault="00B40631" w:rsidP="00B40631">
            <w:r w:rsidRPr="00B40631">
              <w:t>No</w:t>
            </w:r>
          </w:p>
        </w:tc>
        <w:tc>
          <w:tcPr>
            <w:tcW w:w="0" w:type="auto"/>
            <w:vAlign w:val="center"/>
            <w:hideMark/>
          </w:tcPr>
          <w:p w14:paraId="0D97B9A0" w14:textId="77777777" w:rsidR="00B40631" w:rsidRPr="00B40631" w:rsidRDefault="00B40631" w:rsidP="00B40631">
            <w:r w:rsidRPr="00B40631">
              <w:t>Yes</w:t>
            </w:r>
          </w:p>
        </w:tc>
        <w:tc>
          <w:tcPr>
            <w:tcW w:w="0" w:type="auto"/>
            <w:vAlign w:val="center"/>
            <w:hideMark/>
          </w:tcPr>
          <w:p w14:paraId="10B8F0D7" w14:textId="77777777" w:rsidR="00B40631" w:rsidRPr="00B40631" w:rsidRDefault="00B40631" w:rsidP="00B40631">
            <w:r w:rsidRPr="00B40631">
              <w:t>Yes</w:t>
            </w:r>
          </w:p>
        </w:tc>
      </w:tr>
      <w:tr w:rsidR="00B40631" w:rsidRPr="00B40631" w14:paraId="5166E6A1" w14:textId="77777777">
        <w:trPr>
          <w:tblCellSpacing w:w="15" w:type="dxa"/>
        </w:trPr>
        <w:tc>
          <w:tcPr>
            <w:tcW w:w="0" w:type="auto"/>
            <w:vAlign w:val="center"/>
            <w:hideMark/>
          </w:tcPr>
          <w:p w14:paraId="6172C103" w14:textId="77777777" w:rsidR="00B40631" w:rsidRPr="00B40631" w:rsidRDefault="00B40631" w:rsidP="00B40631">
            <w:r w:rsidRPr="00B40631">
              <w:t>Modifies Data</w:t>
            </w:r>
          </w:p>
        </w:tc>
        <w:tc>
          <w:tcPr>
            <w:tcW w:w="0" w:type="auto"/>
            <w:vAlign w:val="center"/>
            <w:hideMark/>
          </w:tcPr>
          <w:p w14:paraId="0A637F23" w14:textId="77777777" w:rsidR="00B40631" w:rsidRPr="00B40631" w:rsidRDefault="00B40631" w:rsidP="00B40631">
            <w:r w:rsidRPr="00B40631">
              <w:t>Limited (conditionally)</w:t>
            </w:r>
          </w:p>
        </w:tc>
        <w:tc>
          <w:tcPr>
            <w:tcW w:w="0" w:type="auto"/>
            <w:vAlign w:val="center"/>
            <w:hideMark/>
          </w:tcPr>
          <w:p w14:paraId="26111C89" w14:textId="77777777" w:rsidR="00B40631" w:rsidRPr="00B40631" w:rsidRDefault="00B40631" w:rsidP="00B40631">
            <w:r w:rsidRPr="00B40631">
              <w:t>No</w:t>
            </w:r>
          </w:p>
        </w:tc>
        <w:tc>
          <w:tcPr>
            <w:tcW w:w="0" w:type="auto"/>
            <w:vAlign w:val="center"/>
            <w:hideMark/>
          </w:tcPr>
          <w:p w14:paraId="79807DCC" w14:textId="77777777" w:rsidR="00B40631" w:rsidRPr="00B40631" w:rsidRDefault="00B40631" w:rsidP="00B40631">
            <w:r w:rsidRPr="00B40631">
              <w:t>Yes</w:t>
            </w:r>
          </w:p>
        </w:tc>
      </w:tr>
      <w:tr w:rsidR="00B40631" w:rsidRPr="00B40631" w14:paraId="4F91C6E9" w14:textId="77777777">
        <w:trPr>
          <w:tblCellSpacing w:w="15" w:type="dxa"/>
        </w:trPr>
        <w:tc>
          <w:tcPr>
            <w:tcW w:w="0" w:type="auto"/>
            <w:vAlign w:val="center"/>
            <w:hideMark/>
          </w:tcPr>
          <w:p w14:paraId="73AAA180" w14:textId="77777777" w:rsidR="00B40631" w:rsidRPr="00B40631" w:rsidRDefault="00B40631" w:rsidP="00B40631">
            <w:r w:rsidRPr="00B40631">
              <w:t>Used In Queries</w:t>
            </w:r>
          </w:p>
        </w:tc>
        <w:tc>
          <w:tcPr>
            <w:tcW w:w="0" w:type="auto"/>
            <w:vAlign w:val="center"/>
            <w:hideMark/>
          </w:tcPr>
          <w:p w14:paraId="7402A4BB" w14:textId="77777777" w:rsidR="00B40631" w:rsidRPr="00B40631" w:rsidRDefault="00B40631" w:rsidP="00B40631">
            <w:r w:rsidRPr="00B40631">
              <w:t>Yes</w:t>
            </w:r>
          </w:p>
        </w:tc>
        <w:tc>
          <w:tcPr>
            <w:tcW w:w="0" w:type="auto"/>
            <w:vAlign w:val="center"/>
            <w:hideMark/>
          </w:tcPr>
          <w:p w14:paraId="2476963E" w14:textId="77777777" w:rsidR="00B40631" w:rsidRPr="00B40631" w:rsidRDefault="00B40631" w:rsidP="00B40631">
            <w:r w:rsidRPr="00B40631">
              <w:t>Yes</w:t>
            </w:r>
          </w:p>
        </w:tc>
        <w:tc>
          <w:tcPr>
            <w:tcW w:w="0" w:type="auto"/>
            <w:vAlign w:val="center"/>
            <w:hideMark/>
          </w:tcPr>
          <w:p w14:paraId="746E892F" w14:textId="77777777" w:rsidR="00B40631" w:rsidRPr="00B40631" w:rsidRDefault="00B40631" w:rsidP="00B40631">
            <w:r w:rsidRPr="00B40631">
              <w:t>Limited (not inline)</w:t>
            </w:r>
          </w:p>
        </w:tc>
      </w:tr>
      <w:tr w:rsidR="00B40631" w:rsidRPr="00B40631" w14:paraId="66E2EE2A" w14:textId="77777777">
        <w:trPr>
          <w:tblCellSpacing w:w="15" w:type="dxa"/>
        </w:trPr>
        <w:tc>
          <w:tcPr>
            <w:tcW w:w="0" w:type="auto"/>
            <w:vAlign w:val="center"/>
            <w:hideMark/>
          </w:tcPr>
          <w:p w14:paraId="2688B5C8" w14:textId="77777777" w:rsidR="00B40631" w:rsidRPr="00B40631" w:rsidRDefault="00B40631" w:rsidP="00B40631">
            <w:r w:rsidRPr="00B40631">
              <w:t>Supports Control Logic</w:t>
            </w:r>
          </w:p>
        </w:tc>
        <w:tc>
          <w:tcPr>
            <w:tcW w:w="0" w:type="auto"/>
            <w:vAlign w:val="center"/>
            <w:hideMark/>
          </w:tcPr>
          <w:p w14:paraId="65B28B07" w14:textId="77777777" w:rsidR="00B40631" w:rsidRPr="00B40631" w:rsidRDefault="00B40631" w:rsidP="00B40631">
            <w:r w:rsidRPr="00B40631">
              <w:t>No</w:t>
            </w:r>
          </w:p>
        </w:tc>
        <w:tc>
          <w:tcPr>
            <w:tcW w:w="0" w:type="auto"/>
            <w:vAlign w:val="center"/>
            <w:hideMark/>
          </w:tcPr>
          <w:p w14:paraId="0D8C6F6D" w14:textId="77777777" w:rsidR="00B40631" w:rsidRPr="00B40631" w:rsidRDefault="00B40631" w:rsidP="00B40631">
            <w:r w:rsidRPr="00B40631">
              <w:t>Limited</w:t>
            </w:r>
          </w:p>
        </w:tc>
        <w:tc>
          <w:tcPr>
            <w:tcW w:w="0" w:type="auto"/>
            <w:vAlign w:val="center"/>
            <w:hideMark/>
          </w:tcPr>
          <w:p w14:paraId="5F9B60F1" w14:textId="77777777" w:rsidR="00B40631" w:rsidRPr="00B40631" w:rsidRDefault="00B40631" w:rsidP="00B40631">
            <w:r w:rsidRPr="00B40631">
              <w:t>Yes</w:t>
            </w:r>
          </w:p>
        </w:tc>
      </w:tr>
      <w:tr w:rsidR="00B40631" w:rsidRPr="00B40631" w14:paraId="76F24023" w14:textId="77777777">
        <w:trPr>
          <w:tblCellSpacing w:w="15" w:type="dxa"/>
        </w:trPr>
        <w:tc>
          <w:tcPr>
            <w:tcW w:w="0" w:type="auto"/>
            <w:vAlign w:val="center"/>
            <w:hideMark/>
          </w:tcPr>
          <w:p w14:paraId="2AD7C1B0" w14:textId="77777777" w:rsidR="00B40631" w:rsidRPr="00B40631" w:rsidRDefault="00B40631" w:rsidP="00B40631">
            <w:r w:rsidRPr="00B40631">
              <w:t>Transaction Management</w:t>
            </w:r>
          </w:p>
        </w:tc>
        <w:tc>
          <w:tcPr>
            <w:tcW w:w="0" w:type="auto"/>
            <w:vAlign w:val="center"/>
            <w:hideMark/>
          </w:tcPr>
          <w:p w14:paraId="322E3D27" w14:textId="77777777" w:rsidR="00B40631" w:rsidRPr="00B40631" w:rsidRDefault="00B40631" w:rsidP="00B40631">
            <w:r w:rsidRPr="00B40631">
              <w:t>No</w:t>
            </w:r>
          </w:p>
        </w:tc>
        <w:tc>
          <w:tcPr>
            <w:tcW w:w="0" w:type="auto"/>
            <w:vAlign w:val="center"/>
            <w:hideMark/>
          </w:tcPr>
          <w:p w14:paraId="32ECCE32" w14:textId="77777777" w:rsidR="00B40631" w:rsidRPr="00B40631" w:rsidRDefault="00B40631" w:rsidP="00B40631">
            <w:r w:rsidRPr="00B40631">
              <w:t>No</w:t>
            </w:r>
          </w:p>
        </w:tc>
        <w:tc>
          <w:tcPr>
            <w:tcW w:w="0" w:type="auto"/>
            <w:vAlign w:val="center"/>
            <w:hideMark/>
          </w:tcPr>
          <w:p w14:paraId="41AF2383" w14:textId="77777777" w:rsidR="00B40631" w:rsidRPr="00B40631" w:rsidRDefault="00B40631" w:rsidP="00B40631">
            <w:r w:rsidRPr="00B40631">
              <w:t>Yes</w:t>
            </w:r>
          </w:p>
        </w:tc>
      </w:tr>
    </w:tbl>
    <w:p w14:paraId="23DA9D77" w14:textId="77777777" w:rsidR="00987EF8" w:rsidRDefault="00987EF8"/>
    <w:sectPr w:rsidR="00987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2308"/>
    <w:multiLevelType w:val="multilevel"/>
    <w:tmpl w:val="524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86BAE"/>
    <w:multiLevelType w:val="multilevel"/>
    <w:tmpl w:val="7152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62BB9"/>
    <w:multiLevelType w:val="multilevel"/>
    <w:tmpl w:val="3FB6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F0128"/>
    <w:multiLevelType w:val="multilevel"/>
    <w:tmpl w:val="37E0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115649">
    <w:abstractNumId w:val="2"/>
  </w:num>
  <w:num w:numId="2" w16cid:durableId="2104523351">
    <w:abstractNumId w:val="0"/>
  </w:num>
  <w:num w:numId="3" w16cid:durableId="1907688246">
    <w:abstractNumId w:val="1"/>
  </w:num>
  <w:num w:numId="4" w16cid:durableId="12242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31"/>
    <w:rsid w:val="001A12A3"/>
    <w:rsid w:val="00707C5C"/>
    <w:rsid w:val="00987EF8"/>
    <w:rsid w:val="00B40631"/>
    <w:rsid w:val="00CE02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851C"/>
  <w15:chartTrackingRefBased/>
  <w15:docId w15:val="{06D81FD6-1852-4968-B37F-3BC72FAE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6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6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6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6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6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6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6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6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6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6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6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6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6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6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631"/>
    <w:rPr>
      <w:rFonts w:eastAsiaTheme="majorEastAsia" w:cstheme="majorBidi"/>
      <w:color w:val="272727" w:themeColor="text1" w:themeTint="D8"/>
    </w:rPr>
  </w:style>
  <w:style w:type="paragraph" w:styleId="Title">
    <w:name w:val="Title"/>
    <w:basedOn w:val="Normal"/>
    <w:next w:val="Normal"/>
    <w:link w:val="TitleChar"/>
    <w:uiPriority w:val="10"/>
    <w:qFormat/>
    <w:rsid w:val="00B40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6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631"/>
    <w:pPr>
      <w:spacing w:before="160"/>
      <w:jc w:val="center"/>
    </w:pPr>
    <w:rPr>
      <w:i/>
      <w:iCs/>
      <w:color w:val="404040" w:themeColor="text1" w:themeTint="BF"/>
    </w:rPr>
  </w:style>
  <w:style w:type="character" w:customStyle="1" w:styleId="QuoteChar">
    <w:name w:val="Quote Char"/>
    <w:basedOn w:val="DefaultParagraphFont"/>
    <w:link w:val="Quote"/>
    <w:uiPriority w:val="29"/>
    <w:rsid w:val="00B40631"/>
    <w:rPr>
      <w:i/>
      <w:iCs/>
      <w:color w:val="404040" w:themeColor="text1" w:themeTint="BF"/>
    </w:rPr>
  </w:style>
  <w:style w:type="paragraph" w:styleId="ListParagraph">
    <w:name w:val="List Paragraph"/>
    <w:basedOn w:val="Normal"/>
    <w:uiPriority w:val="34"/>
    <w:qFormat/>
    <w:rsid w:val="00B40631"/>
    <w:pPr>
      <w:ind w:left="720"/>
      <w:contextualSpacing/>
    </w:pPr>
  </w:style>
  <w:style w:type="character" w:styleId="IntenseEmphasis">
    <w:name w:val="Intense Emphasis"/>
    <w:basedOn w:val="DefaultParagraphFont"/>
    <w:uiPriority w:val="21"/>
    <w:qFormat/>
    <w:rsid w:val="00B40631"/>
    <w:rPr>
      <w:i/>
      <w:iCs/>
      <w:color w:val="0F4761" w:themeColor="accent1" w:themeShade="BF"/>
    </w:rPr>
  </w:style>
  <w:style w:type="paragraph" w:styleId="IntenseQuote">
    <w:name w:val="Intense Quote"/>
    <w:basedOn w:val="Normal"/>
    <w:next w:val="Normal"/>
    <w:link w:val="IntenseQuoteChar"/>
    <w:uiPriority w:val="30"/>
    <w:qFormat/>
    <w:rsid w:val="00B406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631"/>
    <w:rPr>
      <w:i/>
      <w:iCs/>
      <w:color w:val="0F4761" w:themeColor="accent1" w:themeShade="BF"/>
    </w:rPr>
  </w:style>
  <w:style w:type="character" w:styleId="IntenseReference">
    <w:name w:val="Intense Reference"/>
    <w:basedOn w:val="DefaultParagraphFont"/>
    <w:uiPriority w:val="32"/>
    <w:qFormat/>
    <w:rsid w:val="00B406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20912022100680</dc:creator>
  <cp:keywords/>
  <dc:description/>
  <cp:lastModifiedBy>20912022100680</cp:lastModifiedBy>
  <cp:revision>1</cp:revision>
  <dcterms:created xsi:type="dcterms:W3CDTF">2025-07-20T06:55:00Z</dcterms:created>
  <dcterms:modified xsi:type="dcterms:W3CDTF">2025-07-20T06:59:00Z</dcterms:modified>
</cp:coreProperties>
</file>