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پروژه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هوش </w:t>
            </w:r>
            <w:r w:rsidR="00F56950" w:rsidRPr="004002AE">
              <w:rPr>
                <w:rFonts w:ascii="B Nazanin" w:hAnsi="B Nazanin" w:cs="B Nazanin" w:hint="cs"/>
                <w:sz w:val="22"/>
                <w:rtl/>
              </w:rPr>
              <w:t>مصنوعی</w:t>
            </w:r>
            <w:r w:rsidRPr="004002AE">
              <w:rPr>
                <w:rFonts w:ascii="B Nazanin" w:hAnsi="B Nazanin" w:cs="B Nazanin" w:hint="cs"/>
                <w:sz w:val="22"/>
                <w:rtl/>
              </w:rPr>
              <w:t xml:space="preserve"/>
            </w:r>
            <w:r w:rsidR="00F56950" w:rsidRPr="004002AE">
              <w:rPr>
                <w:rFonts w:ascii="B Nazanin" w:hAnsi="B Nazanin" w:cs="B Nazanin" w:hint="cs"/>
                <w:sz w:val="22"/>
                <w:rtl/>
              </w:rPr>
              <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علی محمدی</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پیاده‌سازی سامانه پایش بلادرنگ ECG</w:t>
      </w:r>
      <w:r w:rsidR="00291C92" w:rsidRPr="00291C92">
        <w:rPr>
          <w:rFonts w:hint="cs"/>
          <w:sz w:val="28"/>
          <w:szCs w:val="28"/>
          <w:rtl/>
        </w:rPr>
      </w:r>
      <w:r>
        <w:rPr>
          <w:rFonts w:hint="cs"/>
          <w:sz w:val="28"/>
          <w:szCs w:val="28"/>
          <w:rtl/>
        </w:rPr>
      </w:r>
      <w:bookmarkEnd w:id="74"/>
    </w:p>
    <w:p>
      <w:pPr>
        <w:pStyle w:val="a8"/>
        <w:bidi/>
        <w:jc w:val="both"/>
        <w:rPr>
          <w:rtl/>
          <w:lang w:bidi="fa-IR"/>
        </w:rPr>
      </w:pPr>
      <w:r>
        <w:rPr>
          <w:rtl/>
          <w:lang w:bidi="fa-IR"/>
        </w:rPr>
        <w:t xml:space="preserve">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pPr>
        <w:pStyle w:val="a"/>
        <w:bidi/>
        <w:rPr>
          <w:rtl/>
          <w:lang w:bidi="fa-IR"/>
        </w:rPr>
      </w:pPr>
      <w:r>
        <w:rPr>
          <w:rtl/>
          <w:lang w:bidi="fa-IR"/>
        </w:rPr>
        <w:t xml:space="preserve">معماری کلی سامانه</w:t>
      </w:r>
    </w:p>
    <w:p>
      <w:pPr>
        <w:pStyle w:val="a8"/>
        <w:bidi/>
        <w:jc w:val="both"/>
        <w:rPr>
          <w:rtl/>
          <w:lang w:bidi="fa-IR"/>
        </w:rPr>
      </w:pPr>
      <w:r>
        <w:rPr>
          <w:rtl/>
          <w:lang w:bidi="fa-IR"/>
        </w:rPr>
        <w:t xml:space="preserve">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pPr>
        <w:pStyle w:val="a8"/>
        <w:bidi/>
        <w:jc w:val="both"/>
        <w:rPr>
          <w:rtl/>
          <w:lang w:bidi="fa-IR"/>
        </w:rPr>
      </w:pPr>
      <w:r>
        <w:rPr>
          <w:rtl/>
          <w:lang w:bidi="fa-IR"/>
        </w:rPr>
        <w:t xml:space="preserve">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pPr>
        <w:pStyle w:val="a"/>
        <w:bidi/>
        <w:rPr>
          <w:rtl/>
          <w:lang w:bidi="fa-IR"/>
        </w:rPr>
      </w:pPr>
      <w:r>
        <w:rPr>
          <w:rtl/>
          <w:lang w:bidi="fa-IR"/>
        </w:rPr>
        <w:t xml:space="preserve">پیاده‌سازی سخت‌افزار</w:t>
      </w:r>
    </w:p>
    <w:p>
      <w:pPr>
        <w:pStyle w:val="a8"/>
        <w:bidi/>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تشخیص جدا شدن الکترود با نام‌های LO+ و LO- است که برای شناسایی اتصال نامناسب یا قطع الکترودها به کار می‌روند [1].</w:t>
      </w:r>
    </w:p>
    <w:p>
      <w:pPr>
        <w:pStyle w:val="a8"/>
        <w:bidi/>
        <w:jc w:val="both"/>
        <w:rPr>
          <w:rtl/>
          <w:lang w:bidi="fa-IR"/>
        </w:rPr>
      </w:pPr>
      <w:r>
        <w:rPr>
          <w:rtl/>
          <w:lang w:bidi="fa-IR"/>
        </w:rPr>
        <w:t xml:space="preserve">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pPr>
        <w:pStyle w:val="Caption"/>
        <w:bidi/>
        <w:jc w:val="center"/>
        <w:rPr>
          <w:rtl/>
          <w:lang w:bidi="fa-IR"/>
        </w:rPr>
      </w:pPr>
      <w:r>
        <w:rPr>
          <w:rtl/>
          <w:lang w:bidi="fa-IR"/>
        </w:rPr>
        <w:t xml:space="preserve">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tc>
          <w:tcPr>
            <w:tcW w:w="3600" w:type="dxa"/>
            <w:shd w:val="clear" w:color="auto" w:fill="D9D9D9"/>
            <w:vAlign w:val="center"/>
          </w:tcPr>
          <w:p>
            <w:pPr>
              <w:bidi/>
              <w:jc w:val="center"/>
              <w:rPr>
                <w:b/>
                <w:bCs/>
                <w:sz w:val="20"/>
                <w:szCs w:val="20"/>
                <w:rtl/>
                <w:lang w:bidi="fa-IR"/>
              </w:rPr>
            </w:pPr>
            <w:r>
              <w:rPr>
                <w:b/>
                <w:bCs/>
                <w:sz w:val="20"/>
                <w:szCs w:val="20"/>
                <w:rtl/>
                <w:lang w:bidi="fa-IR"/>
              </w:rPr>
              <w:t xml:space="preserve">نقش</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Arduino</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AD8232</w:t>
            </w:r>
          </w:p>
        </w:tc>
      </w:tr>
      <w:tr>
        <w:tc>
          <w:tcPr>
            <w:tcW w:w="3600" w:type="dxa"/>
            <w:vAlign w:val="center"/>
          </w:tcPr>
          <w:p>
            <w:pPr>
              <w:bidi/>
              <w:jc w:val="center"/>
              <w:rPr>
                <w:sz w:val="20"/>
                <w:szCs w:val="20"/>
                <w:rtl/>
                <w:lang w:bidi="fa-IR"/>
              </w:rPr>
            </w:pPr>
            <w:r>
              <w:rPr>
                <w:sz w:val="20"/>
                <w:szCs w:val="20"/>
                <w:rtl/>
                <w:lang w:bidi="fa-IR"/>
              </w:rPr>
              <w:t xml:space="preserve">ورودی آنالوگ ECG</w:t>
            </w:r>
          </w:p>
        </w:tc>
        <w:tc>
          <w:tcPr>
            <w:tcW w:w="2700" w:type="dxa"/>
            <w:vAlign w:val="center"/>
          </w:tcPr>
          <w:p>
            <w:pPr>
              <w:bidi/>
              <w:jc w:val="center"/>
              <w:rPr>
                <w:sz w:val="20"/>
                <w:szCs w:val="20"/>
                <w:rtl/>
                <w:lang w:bidi="fa-IR"/>
              </w:rPr>
            </w:pPr>
            <w:r>
              <w:rPr>
                <w:sz w:val="20"/>
                <w:szCs w:val="20"/>
                <w:rtl/>
                <w:lang w:bidi="fa-IR"/>
              </w:rPr>
              <w:t xml:space="preserve">A0</w:t>
            </w:r>
          </w:p>
        </w:tc>
        <w:tc>
          <w:tcPr>
            <w:tcW w:w="2700" w:type="dxa"/>
            <w:vAlign w:val="center"/>
          </w:tcPr>
          <w:p>
            <w:pPr>
              <w:bidi/>
              <w:jc w:val="center"/>
              <w:rPr>
                <w:sz w:val="20"/>
                <w:szCs w:val="20"/>
                <w:rtl/>
                <w:lang w:bidi="fa-IR"/>
              </w:rPr>
            </w:pPr>
            <w:r>
              <w:rPr>
                <w:sz w:val="20"/>
                <w:szCs w:val="20"/>
                <w:rtl/>
                <w:lang w:bidi="fa-IR"/>
              </w:rPr>
              <w:t xml:space="preserve">OUTPUT</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D10</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D11</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تغذیه</w:t>
            </w:r>
          </w:p>
        </w:tc>
        <w:tc>
          <w:tcPr>
            <w:tcW w:w="2700" w:type="dxa"/>
            <w:vAlign w:val="center"/>
          </w:tcPr>
          <w:p>
            <w:pPr>
              <w:bidi/>
              <w:jc w:val="center"/>
              <w:rPr>
                <w:sz w:val="20"/>
                <w:szCs w:val="20"/>
                <w:rtl/>
                <w:lang w:bidi="fa-IR"/>
              </w:rPr>
            </w:pPr>
            <w:r>
              <w:rPr>
                <w:sz w:val="20"/>
                <w:szCs w:val="20"/>
                <w:rtl/>
                <w:lang w:bidi="fa-IR"/>
              </w:rPr>
              <w:t xml:space="preserve">۳٫۳ یا ۵ ولت مطابق ماژول</w:t>
            </w:r>
          </w:p>
        </w:tc>
        <w:tc>
          <w:tcPr>
            <w:tcW w:w="2700" w:type="dxa"/>
            <w:vAlign w:val="center"/>
          </w:tcPr>
          <w:p>
            <w:pPr>
              <w:bidi/>
              <w:jc w:val="center"/>
              <w:rPr>
                <w:sz w:val="20"/>
                <w:szCs w:val="20"/>
                <w:rtl/>
                <w:lang w:bidi="fa-IR"/>
              </w:rPr>
            </w:pPr>
            <w:r>
              <w:rPr>
                <w:sz w:val="20"/>
                <w:szCs w:val="20"/>
                <w:rtl/>
                <w:lang w:bidi="fa-IR"/>
              </w:rPr>
              <w:t xml:space="preserve">VCC</w:t>
            </w:r>
          </w:p>
        </w:tc>
      </w:tr>
      <w:tr>
        <w:tc>
          <w:tcPr>
            <w:tcW w:w="3600" w:type="dxa"/>
            <w:vAlign w:val="center"/>
          </w:tcPr>
          <w:p>
            <w:pPr>
              <w:bidi/>
              <w:jc w:val="center"/>
              <w:rPr>
                <w:sz w:val="20"/>
                <w:szCs w:val="20"/>
                <w:rtl/>
                <w:lang w:bidi="fa-IR"/>
              </w:rPr>
            </w:pPr>
            <w:r>
              <w:rPr>
                <w:sz w:val="20"/>
                <w:szCs w:val="20"/>
                <w:rtl/>
                <w:lang w:bidi="fa-IR"/>
              </w:rPr>
              <w:t xml:space="preserve">زمین مشترک</w:t>
            </w:r>
          </w:p>
        </w:tc>
        <w:tc>
          <w:tcPr>
            <w:tcW w:w="2700" w:type="dxa"/>
            <w:vAlign w:val="center"/>
          </w:tcPr>
          <w:p>
            <w:pPr>
              <w:bidi/>
              <w:jc w:val="center"/>
              <w:rPr>
                <w:sz w:val="20"/>
                <w:szCs w:val="20"/>
                <w:rtl/>
                <w:lang w:bidi="fa-IR"/>
              </w:rPr>
            </w:pPr>
            <w:r>
              <w:rPr>
                <w:sz w:val="20"/>
                <w:szCs w:val="20"/>
                <w:rtl/>
                <w:lang w:bidi="fa-IR"/>
              </w:rPr>
              <w:t xml:space="preserve">GND</w:t>
            </w:r>
          </w:p>
        </w:tc>
        <w:tc>
          <w:tcPr>
            <w:tcW w:w="2700" w:type="dxa"/>
            <w:vAlign w:val="center"/>
          </w:tcPr>
          <w:p>
            <w:pPr>
              <w:bidi/>
              <w:jc w:val="center"/>
              <w:rPr>
                <w:sz w:val="20"/>
                <w:szCs w:val="20"/>
                <w:rtl/>
                <w:lang w:bidi="fa-IR"/>
              </w:rPr>
            </w:pPr>
            <w:r>
              <w:rPr>
                <w:sz w:val="20"/>
                <w:szCs w:val="20"/>
                <w:rtl/>
                <w:lang w:bidi="fa-IR"/>
              </w:rPr>
              <w:t xml:space="preserve">GND</w:t>
            </w:r>
          </w:p>
        </w:tc>
      </w:tr>
    </w:tbl>
    <w:p>
      <w:pPr>
        <w:pStyle w:val="a8"/>
        <w:bidi/>
        <w:jc w:val="both"/>
        <w:rPr>
          <w:rtl/>
          <w:lang w:bidi="fa-IR"/>
        </w:rPr>
      </w:pPr>
      <w:r>
        <w:rPr>
          <w:rtl/>
          <w:lang w:bidi="fa-IR"/>
        </w:rPr>
        <w:t xml:space="preserve">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pPr>
        <w:pStyle w:val="a"/>
        <w:bidi/>
        <w:rPr>
          <w:rtl/>
          <w:lang w:bidi="fa-IR"/>
        </w:rPr>
      </w:pPr>
      <w:r>
        <w:rPr>
          <w:rtl/>
          <w:lang w:bidi="fa-IR"/>
        </w:rPr>
        <w:t xml:space="preserve">قالب داده و ارتباط سریال</w:t>
      </w:r>
    </w:p>
    <w:p>
      <w:pPr>
        <w:pStyle w:val="a8"/>
        <w:bidi/>
        <w:jc w:val="both"/>
        <w:rPr>
          <w:rtl/>
          <w:lang w:bidi="fa-IR"/>
        </w:rPr>
      </w:pPr>
      <w:r>
        <w:rPr>
          <w:rtl/>
          <w:lang w:bidi="fa-IR"/>
        </w:rPr>
        <w:t xml:space="preserve">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pPr>
        <w:pStyle w:val="a8"/>
        <w:bidi/>
        <w:jc w:val="both"/>
        <w:rPr>
          <w:rtl/>
          <w:lang w:bidi="fa-IR"/>
        </w:rPr>
      </w:pPr>
      <w:r>
        <w:rPr>
          <w:rtl/>
          <w:lang w:bidi="fa-IR"/>
        </w:rPr>
        <w:t xml:space="preserve">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pPr>
        <w:pStyle w:val="a"/>
        <w:bidi/>
        <w:rPr>
          <w:rtl/>
          <w:lang w:bidi="fa-IR"/>
        </w:rPr>
      </w:pPr>
      <w:r>
        <w:rPr>
          <w:rtl/>
          <w:lang w:bidi="fa-IR"/>
        </w:rPr>
        <w:t xml:space="preserve">نرخ نمونه‌برداری</w:t>
      </w:r>
    </w:p>
    <w:p>
      <w:pPr>
        <w:pStyle w:val="a8"/>
        <w:bidi/>
        <w:jc w:val="both"/>
        <w:rPr>
          <w:rtl/>
          <w:lang w:bidi="fa-IR"/>
        </w:rPr>
      </w:pPr>
      <w:r>
        <w:rPr>
          <w:rtl/>
          <w:lang w:bidi="fa-IR"/>
        </w:rPr>
        <w:t xml:space="preserve">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pPr>
        <w:pStyle w:val="a"/>
        <w:bidi/>
        <w:rPr>
          <w:rtl/>
          <w:lang w:bidi="fa-IR"/>
        </w:rPr>
      </w:pPr>
      <w:r>
        <w:rPr>
          <w:rtl/>
          <w:lang w:bidi="fa-IR"/>
        </w:rPr>
        <w:t xml:space="preserve">پیش‌پردازش و فیلترگذاری دیجیتال</w:t>
      </w:r>
    </w:p>
    <w:p>
      <w:pPr>
        <w:pStyle w:val="a8"/>
        <w:bidi/>
        <w:jc w:val="both"/>
        <w:rPr>
          <w:rtl/>
          <w:lang w:bidi="fa-IR"/>
        </w:rPr>
      </w:pPr>
      <w:r>
        <w:rPr>
          <w:rtl/>
          <w:lang w:bidi="fa-IR"/>
        </w:rPr>
        <w:t xml:space="preserve">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pPr>
        <w:pStyle w:val="a8"/>
        <w:bidi/>
        <w:jc w:val="both"/>
        <w:rPr>
          <w:rtl/>
          <w:lang w:bidi="fa-IR"/>
        </w:rPr>
      </w:pPr>
      <w:r>
        <w:rPr>
          <w:rtl/>
          <w:lang w:bidi="fa-IR"/>
        </w:rPr>
        <w:t xml:space="preserve">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pPr>
        <w:pStyle w:val="a"/>
        <w:bidi/>
        <w:rPr>
          <w:rtl/>
          <w:lang w:bidi="fa-IR"/>
        </w:rPr>
      </w:pPr>
      <w:r>
        <w:rPr>
          <w:rtl/>
          <w:lang w:bidi="fa-IR"/>
        </w:rPr>
        <w:t xml:space="preserve">تشخیص کمپلکس QRS و قله R</w:t>
      </w:r>
    </w:p>
    <w:p>
      <w:pPr>
        <w:pStyle w:val="a8"/>
        <w:bidi/>
        <w:jc w:val="both"/>
        <w:rPr>
          <w:rtl/>
          <w:lang w:bidi="fa-IR"/>
        </w:rPr>
      </w:pPr>
      <w:r>
        <w:rPr>
          <w:rtl/>
          <w:lang w:bidi="fa-IR"/>
        </w:rPr>
        <w:t xml:space="preserve">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pPr>
        <w:pStyle w:val="a8"/>
        <w:bidi/>
        <w:jc w:val="both"/>
        <w:rPr>
          <w:rtl/>
          <w:lang w:bidi="fa-IR"/>
        </w:rPr>
      </w:pPr>
      <w:r>
        <w:rPr>
          <w:rtl/>
          <w:lang w:bidi="fa-IR"/>
        </w:rPr>
        <w:t xml:space="preserve">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pPr>
        <w:pStyle w:val="a"/>
        <w:bidi/>
        <w:rPr>
          <w:rtl/>
          <w:lang w:bidi="fa-IR"/>
        </w:rPr>
      </w:pPr>
      <w:r>
        <w:rPr>
          <w:rtl/>
          <w:lang w:bidi="fa-IR"/>
        </w:rPr>
        <w:t xml:space="preserve">تخمین نقاط P، Q، S و T</w:t>
      </w:r>
    </w:p>
    <w:p>
      <w:pPr>
        <w:pStyle w:val="a8"/>
        <w:bidi/>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pPr>
        <w:pStyle w:val="Caption"/>
        <w:bidi/>
        <w:jc w:val="center"/>
        <w:rPr>
          <w:rtl/>
          <w:lang w:bidi="fa-IR"/>
        </w:rPr>
      </w:pPr>
      <w:r>
        <w:rPr>
          <w:rtl/>
          <w:lang w:bidi="fa-IR"/>
        </w:rPr>
        <w:t xml:space="preserve">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توضیح</w:t>
            </w:r>
          </w:p>
        </w:tc>
        <w:tc>
          <w:tcPr>
            <w:tcW w:w="3200" w:type="dxa"/>
            <w:shd w:val="clear" w:color="auto" w:fill="D9D9D9"/>
            <w:vAlign w:val="center"/>
          </w:tcPr>
          <w:p>
            <w:pPr>
              <w:bidi/>
              <w:jc w:val="center"/>
              <w:rPr>
                <w:b/>
                <w:bCs/>
                <w:sz w:val="20"/>
                <w:szCs w:val="20"/>
                <w:rtl/>
                <w:lang w:bidi="fa-IR"/>
              </w:rPr>
            </w:pPr>
            <w:r>
              <w:rPr>
                <w:b/>
                <w:bCs/>
                <w:sz w:val="20"/>
                <w:szCs w:val="20"/>
                <w:rtl/>
                <w:lang w:bidi="fa-IR"/>
              </w:rPr>
              <w:t xml:space="preserve">پنجره نسبت به R</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نقطه</w:t>
            </w:r>
          </w:p>
        </w:tc>
      </w:tr>
      <w:tr>
        <w:tc>
          <w:tcPr>
            <w:tcW w:w="3800" w:type="dxa"/>
            <w:vAlign w:val="center"/>
          </w:tcPr>
          <w:p>
            <w:pPr>
              <w:bidi/>
              <w:jc w:val="center"/>
              <w:rPr>
                <w:sz w:val="20"/>
                <w:szCs w:val="20"/>
                <w:rtl/>
                <w:lang w:bidi="fa-IR"/>
              </w:rPr>
            </w:pPr>
            <w:r>
              <w:rPr>
                <w:sz w:val="20"/>
                <w:szCs w:val="20"/>
                <w:rtl/>
                <w:lang w:bidi="fa-IR"/>
              </w:rPr>
              <w:t xml:space="preserve">کمینه محلی پیش از R</w:t>
            </w:r>
          </w:p>
        </w:tc>
        <w:tc>
          <w:tcPr>
            <w:tcW w:w="3200" w:type="dxa"/>
            <w:vAlign w:val="center"/>
          </w:tcPr>
          <w:p>
            <w:pPr>
              <w:bidi/>
              <w:jc w:val="center"/>
              <w:rPr>
                <w:sz w:val="20"/>
                <w:szCs w:val="20"/>
                <w:rtl/>
                <w:lang w:bidi="fa-IR"/>
              </w:rPr>
            </w:pPr>
            <w:r>
              <w:rPr>
                <w:sz w:val="20"/>
                <w:szCs w:val="20"/>
                <w:rtl/>
                <w:lang w:bidi="fa-IR"/>
              </w:rPr>
              <w:t xml:space="preserve">۷۰ تا ۱۰ میلی‌ثانیه قبل</w:t>
            </w:r>
          </w:p>
        </w:tc>
        <w:tc>
          <w:tcPr>
            <w:tcW w:w="2000" w:type="dxa"/>
            <w:vAlign w:val="center"/>
          </w:tcPr>
          <w:p>
            <w:pPr>
              <w:bidi/>
              <w:jc w:val="center"/>
              <w:rPr>
                <w:sz w:val="20"/>
                <w:szCs w:val="20"/>
                <w:rtl/>
                <w:lang w:bidi="fa-IR"/>
              </w:rPr>
            </w:pPr>
            <w:r>
              <w:rPr>
                <w:sz w:val="20"/>
                <w:szCs w:val="20"/>
                <w:rtl/>
                <w:lang w:bidi="fa-IR"/>
              </w:rPr>
              <w:t xml:space="preserve">Q</w:t>
            </w:r>
          </w:p>
        </w:tc>
      </w:tr>
      <w:tr>
        <w:tc>
          <w:tcPr>
            <w:tcW w:w="3800" w:type="dxa"/>
            <w:vAlign w:val="center"/>
          </w:tcPr>
          <w:p>
            <w:pPr>
              <w:bidi/>
              <w:jc w:val="center"/>
              <w:rPr>
                <w:sz w:val="20"/>
                <w:szCs w:val="20"/>
                <w:rtl/>
                <w:lang w:bidi="fa-IR"/>
              </w:rPr>
            </w:pPr>
            <w:r>
              <w:rPr>
                <w:sz w:val="20"/>
                <w:szCs w:val="20"/>
                <w:rtl/>
                <w:lang w:bidi="fa-IR"/>
              </w:rPr>
              <w:t xml:space="preserve">کمینه محلی پس از R</w:t>
            </w:r>
          </w:p>
        </w:tc>
        <w:tc>
          <w:tcPr>
            <w:tcW w:w="3200" w:type="dxa"/>
            <w:vAlign w:val="center"/>
          </w:tcPr>
          <w:p>
            <w:pPr>
              <w:bidi/>
              <w:jc w:val="center"/>
              <w:rPr>
                <w:sz w:val="20"/>
                <w:szCs w:val="20"/>
                <w:rtl/>
                <w:lang w:bidi="fa-IR"/>
              </w:rPr>
            </w:pPr>
            <w:r>
              <w:rPr>
                <w:sz w:val="20"/>
                <w:szCs w:val="20"/>
                <w:rtl/>
                <w:lang w:bidi="fa-IR"/>
              </w:rPr>
              <w:t xml:space="preserve">۱۰ تا ۹۰ میلی‌ثانیه بعد</w:t>
            </w:r>
          </w:p>
        </w:tc>
        <w:tc>
          <w:tcPr>
            <w:tcW w:w="2000" w:type="dxa"/>
            <w:vAlign w:val="center"/>
          </w:tcPr>
          <w:p>
            <w:pPr>
              <w:bidi/>
              <w:jc w:val="center"/>
              <w:rPr>
                <w:sz w:val="20"/>
                <w:szCs w:val="20"/>
                <w:rtl/>
                <w:lang w:bidi="fa-IR"/>
              </w:rPr>
            </w:pPr>
            <w:r>
              <w:rPr>
                <w:sz w:val="20"/>
                <w:szCs w:val="20"/>
                <w:rtl/>
                <w:lang w:bidi="fa-IR"/>
              </w:rPr>
              <w:t xml:space="preserve">S</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۲۶۰ تا ۸۰ میلی‌ثانیه قبل</w:t>
            </w:r>
          </w:p>
        </w:tc>
        <w:tc>
          <w:tcPr>
            <w:tcW w:w="2000" w:type="dxa"/>
            <w:vAlign w:val="center"/>
          </w:tcPr>
          <w:p>
            <w:pPr>
              <w:bidi/>
              <w:jc w:val="center"/>
              <w:rPr>
                <w:sz w:val="20"/>
                <w:szCs w:val="20"/>
                <w:rtl/>
                <w:lang w:bidi="fa-IR"/>
              </w:rPr>
            </w:pPr>
            <w:r>
              <w:rPr>
                <w:sz w:val="20"/>
                <w:szCs w:val="20"/>
                <w:rtl/>
                <w:lang w:bidi="fa-IR"/>
              </w:rPr>
              <w:t xml:space="preserve">P</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۱۲۰ تا ۴۲۰ میلی‌ثانیه بعد</w:t>
            </w:r>
          </w:p>
        </w:tc>
        <w:tc>
          <w:tcPr>
            <w:tcW w:w="2000" w:type="dxa"/>
            <w:vAlign w:val="center"/>
          </w:tcPr>
          <w:p>
            <w:pPr>
              <w:bidi/>
              <w:jc w:val="center"/>
              <w:rPr>
                <w:sz w:val="20"/>
                <w:szCs w:val="20"/>
                <w:rtl/>
                <w:lang w:bidi="fa-IR"/>
              </w:rPr>
            </w:pPr>
            <w:r>
              <w:rPr>
                <w:sz w:val="20"/>
                <w:szCs w:val="20"/>
                <w:rtl/>
                <w:lang w:bidi="fa-IR"/>
              </w:rPr>
              <w:t xml:space="preserve">T</w:t>
            </w:r>
          </w:p>
        </w:tc>
      </w:tr>
    </w:tbl>
    <w:p>
      <w:pPr>
        <w:pStyle w:val="a8"/>
        <w:bidi/>
        <w:jc w:val="both"/>
        <w:rPr>
          <w:rtl/>
          <w:lang w:bidi="fa-IR"/>
        </w:rPr>
      </w:pPr>
      <w:r>
        <w:rPr>
          <w:rtl/>
          <w:lang w:bidi="fa-IR"/>
        </w:rPr>
        <w:t xml:space="preserve">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pPr>
        <w:pStyle w:val="a"/>
        <w:bidi/>
        <w:rPr>
          <w:rtl/>
          <w:lang w:bidi="fa-IR"/>
        </w:rPr>
      </w:pPr>
      <w:r>
        <w:rPr>
          <w:rtl/>
          <w:lang w:bidi="fa-IR"/>
        </w:rPr>
        <w:t xml:space="preserve">استخراج ویژگی‌ها</w:t>
      </w:r>
    </w:p>
    <w:p>
      <w:pPr>
        <w:pStyle w:val="a8"/>
        <w:bidi/>
        <w:jc w:val="both"/>
        <w:rPr>
          <w:rtl/>
          <w:lang w:bidi="fa-IR"/>
        </w:rPr>
      </w:pPr>
      <w:r>
        <w:rPr>
          <w:rtl/>
          <w:lang w:bidi="fa-IR"/>
        </w:rPr>
        <w:t xml:space="preserve">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pPr>
        <w:pStyle w:val="a"/>
        <w:bidi/>
        <w:rPr>
          <w:rtl/>
          <w:lang w:bidi="fa-IR"/>
        </w:rPr>
      </w:pPr>
      <w:r>
        <w:rPr>
          <w:rtl/>
          <w:lang w:bidi="fa-IR"/>
        </w:rPr>
        <w:t xml:space="preserve">شاخص کیفیت سیگنال (SQI)</w:t>
      </w:r>
    </w:p>
    <w:p>
      <w:pPr>
        <w:pStyle w:val="a8"/>
        <w:bidi/>
        <w:jc w:val="both"/>
        <w:rPr>
          <w:rtl/>
          <w:lang w:bidi="fa-IR"/>
        </w:rPr>
      </w:pPr>
      <w:r>
        <w:rPr>
          <w:rtl/>
          <w:lang w:bidi="fa-IR"/>
        </w:rPr>
        <w:t xml:space="preserve">شاخص کیفیت سیگنال از دو لایه تشکیل شده است. لایه رد سخت (hard rejection) 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pPr>
        <w:pStyle w:val="Caption"/>
        <w:bidi/>
        <w:jc w:val="center"/>
        <w:rPr>
          <w:rtl/>
          <w:lang w:bidi="fa-IR"/>
        </w:rPr>
      </w:pPr>
      <w:r>
        <w:rPr>
          <w:rtl/>
          <w:lang w:bidi="fa-IR"/>
        </w:rPr>
        <w:t xml:space="preserve">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اجازه تحلیل</w:t>
            </w:r>
          </w:p>
        </w:tc>
        <w:tc>
          <w:tcPr>
            <w:tcW w:w="3000" w:type="dxa"/>
            <w:shd w:val="clear" w:color="auto" w:fill="D9D9D9"/>
            <w:vAlign w:val="center"/>
          </w:tcPr>
          <w:p>
            <w:pPr>
              <w:bidi/>
              <w:jc w:val="center"/>
              <w:rPr>
                <w:b/>
                <w:bCs/>
                <w:sz w:val="20"/>
                <w:szCs w:val="20"/>
                <w:rtl/>
                <w:lang w:bidi="fa-IR"/>
              </w:rPr>
            </w:pPr>
            <w:r>
              <w:rPr>
                <w:b/>
                <w:bCs/>
                <w:sz w:val="20"/>
                <w:szCs w:val="20"/>
                <w:rtl/>
                <w:lang w:bidi="fa-IR"/>
              </w:rPr>
              <w:t xml:space="preserve">معنی</w:t>
            </w:r>
          </w:p>
        </w:tc>
        <w:tc>
          <w:tcPr>
            <w:tcW w:w="2200" w:type="dxa"/>
            <w:shd w:val="clear" w:color="auto" w:fill="D9D9D9"/>
            <w:vAlign w:val="center"/>
          </w:tcPr>
          <w:p>
            <w:pPr>
              <w:bidi/>
              <w:jc w:val="center"/>
              <w:rPr>
                <w:b/>
                <w:bCs/>
                <w:sz w:val="20"/>
                <w:szCs w:val="20"/>
                <w:rtl/>
                <w:lang w:bidi="fa-IR"/>
              </w:rPr>
            </w:pPr>
            <w:r>
              <w:rPr>
                <w:b/>
                <w:bCs/>
                <w:sz w:val="20"/>
                <w:szCs w:val="20"/>
                <w:rtl/>
                <w:lang w:bidi="fa-IR"/>
              </w:rPr>
              <w:t xml:space="preserve">سطح SQI</w:t>
            </w:r>
          </w:p>
        </w:tc>
      </w:tr>
      <w:tr>
        <w:tc>
          <w:tcPr>
            <w:tcW w:w="3800" w:type="dxa"/>
            <w:vAlign w:val="center"/>
          </w:tcPr>
          <w:p>
            <w:pPr>
              <w:bidi/>
              <w:jc w:val="center"/>
              <w:rPr>
                <w:sz w:val="20"/>
                <w:szCs w:val="20"/>
                <w:rtl/>
                <w:lang w:bidi="fa-IR"/>
              </w:rPr>
            </w:pPr>
            <w:r>
              <w:rPr>
                <w:sz w:val="20"/>
                <w:szCs w:val="20"/>
                <w:rtl/>
                <w:lang w:bidi="fa-IR"/>
              </w:rPr>
              <w:t xml:space="preserve">تحلیل و هشدار سرکوب می‌شود</w:t>
            </w:r>
          </w:p>
        </w:tc>
        <w:tc>
          <w:tcPr>
            <w:tcW w:w="3000" w:type="dxa"/>
            <w:vAlign w:val="center"/>
          </w:tcPr>
          <w:p>
            <w:pPr>
              <w:bidi/>
              <w:jc w:val="center"/>
              <w:rPr>
                <w:sz w:val="20"/>
                <w:szCs w:val="20"/>
                <w:rtl/>
                <w:lang w:bidi="fa-IR"/>
              </w:rPr>
            </w:pPr>
            <w:r>
              <w:rPr>
                <w:sz w:val="20"/>
                <w:szCs w:val="20"/>
                <w:rtl/>
                <w:lang w:bidi="fa-IR"/>
              </w:rPr>
              <w:t xml:space="preserve">سیگنال غیرقابل‌اعتماد</w:t>
            </w:r>
          </w:p>
        </w:tc>
        <w:tc>
          <w:tcPr>
            <w:tcW w:w="2200" w:type="dxa"/>
            <w:vAlign w:val="center"/>
          </w:tcPr>
          <w:p>
            <w:pPr>
              <w:bidi/>
              <w:jc w:val="center"/>
              <w:rPr>
                <w:sz w:val="20"/>
                <w:szCs w:val="20"/>
                <w:rtl/>
                <w:lang w:bidi="fa-IR"/>
              </w:rPr>
            </w:pPr>
            <w:r>
              <w:rPr>
                <w:sz w:val="20"/>
                <w:szCs w:val="20"/>
                <w:rtl/>
                <w:lang w:bidi="fa-IR"/>
              </w:rPr>
              <w:t xml:space="preserve">unreliable</w:t>
            </w:r>
          </w:p>
        </w:tc>
      </w:tr>
      <w:tr>
        <w:tc>
          <w:tcPr>
            <w:tcW w:w="3800" w:type="dxa"/>
            <w:vAlign w:val="center"/>
          </w:tcPr>
          <w:p>
            <w:pPr>
              <w:bidi/>
              <w:jc w:val="center"/>
              <w:rPr>
                <w:sz w:val="20"/>
                <w:szCs w:val="20"/>
                <w:rtl/>
                <w:lang w:bidi="fa-IR"/>
              </w:rPr>
            </w:pPr>
            <w:r>
              <w:rPr>
                <w:sz w:val="20"/>
                <w:szCs w:val="20"/>
                <w:rtl/>
                <w:lang w:bidi="fa-IR"/>
              </w:rPr>
              <w:t xml:space="preserve">هشدار ریتم سرکوب می‌شود</w:t>
            </w:r>
          </w:p>
        </w:tc>
        <w:tc>
          <w:tcPr>
            <w:tcW w:w="3000" w:type="dxa"/>
            <w:vAlign w:val="center"/>
          </w:tcPr>
          <w:p>
            <w:pPr>
              <w:bidi/>
              <w:jc w:val="center"/>
              <w:rPr>
                <w:sz w:val="20"/>
                <w:szCs w:val="20"/>
                <w:rtl/>
                <w:lang w:bidi="fa-IR"/>
              </w:rPr>
            </w:pPr>
            <w:r>
              <w:rPr>
                <w:sz w:val="20"/>
                <w:szCs w:val="20"/>
                <w:rtl/>
                <w:lang w:bidi="fa-IR"/>
              </w:rPr>
              <w:t xml:space="preserve">کیفیت پایین</w:t>
            </w:r>
          </w:p>
        </w:tc>
        <w:tc>
          <w:tcPr>
            <w:tcW w:w="2200" w:type="dxa"/>
            <w:vAlign w:val="center"/>
          </w:tcPr>
          <w:p>
            <w:pPr>
              <w:bidi/>
              <w:jc w:val="center"/>
              <w:rPr>
                <w:sz w:val="20"/>
                <w:szCs w:val="20"/>
                <w:rtl/>
                <w:lang w:bidi="fa-IR"/>
              </w:rPr>
            </w:pPr>
            <w:r>
              <w:rPr>
                <w:sz w:val="20"/>
                <w:szCs w:val="20"/>
                <w:rtl/>
                <w:lang w:bidi="fa-IR"/>
              </w:rPr>
              <w:t xml:space="preserve">poor</w:t>
            </w:r>
          </w:p>
        </w:tc>
      </w:tr>
      <w:tr>
        <w:tc>
          <w:tcPr>
            <w:tcW w:w="3800" w:type="dxa"/>
            <w:vAlign w:val="center"/>
          </w:tcPr>
          <w:p>
            <w:pPr>
              <w:bidi/>
              <w:jc w:val="center"/>
              <w:rPr>
                <w:sz w:val="20"/>
                <w:szCs w:val="20"/>
                <w:rtl/>
                <w:lang w:bidi="fa-IR"/>
              </w:rPr>
            </w:pPr>
            <w:r>
              <w:rPr>
                <w:sz w:val="20"/>
                <w:szCs w:val="20"/>
                <w:rtl/>
                <w:lang w:bidi="fa-IR"/>
              </w:rPr>
              <w:t xml:space="preserve">هشدارهای ساده مجاز</w:t>
            </w:r>
          </w:p>
        </w:tc>
        <w:tc>
          <w:tcPr>
            <w:tcW w:w="3000" w:type="dxa"/>
            <w:vAlign w:val="center"/>
          </w:tcPr>
          <w:p>
            <w:pPr>
              <w:bidi/>
              <w:jc w:val="center"/>
              <w:rPr>
                <w:sz w:val="20"/>
                <w:szCs w:val="20"/>
                <w:rtl/>
                <w:lang w:bidi="fa-IR"/>
              </w:rPr>
            </w:pPr>
            <w:r>
              <w:rPr>
                <w:sz w:val="20"/>
                <w:szCs w:val="20"/>
                <w:rtl/>
                <w:lang w:bidi="fa-IR"/>
              </w:rPr>
              <w:t xml:space="preserve">مناسب برای HR و QRS</w:t>
            </w:r>
          </w:p>
        </w:tc>
        <w:tc>
          <w:tcPr>
            <w:tcW w:w="2200" w:type="dxa"/>
            <w:vAlign w:val="center"/>
          </w:tcPr>
          <w:p>
            <w:pPr>
              <w:bidi/>
              <w:jc w:val="center"/>
              <w:rPr>
                <w:sz w:val="20"/>
                <w:szCs w:val="20"/>
                <w:rtl/>
                <w:lang w:bidi="fa-IR"/>
              </w:rPr>
            </w:pPr>
            <w:r>
              <w:rPr>
                <w:sz w:val="20"/>
                <w:szCs w:val="20"/>
                <w:rtl/>
                <w:lang w:bidi="fa-IR"/>
              </w:rPr>
              <w:t xml:space="preserve">usable_for_rate_qrs</w:t>
            </w:r>
          </w:p>
        </w:tc>
      </w:tr>
      <w:tr>
        <w:tc>
          <w:tcPr>
            <w:tcW w:w="3800" w:type="dxa"/>
            <w:vAlign w:val="center"/>
          </w:tcPr>
          <w:p>
            <w:pPr>
              <w:bidi/>
              <w:jc w:val="center"/>
              <w:rPr>
                <w:sz w:val="20"/>
                <w:szCs w:val="20"/>
                <w:rtl/>
                <w:lang w:bidi="fa-IR"/>
              </w:rPr>
            </w:pPr>
            <w:r>
              <w:rPr>
                <w:sz w:val="20"/>
                <w:szCs w:val="20"/>
                <w:rtl/>
                <w:lang w:bidi="fa-IR"/>
              </w:rPr>
              <w:t xml:space="preserve">PQRST و هشدار کامل مجاز</w:t>
            </w:r>
          </w:p>
        </w:tc>
        <w:tc>
          <w:tcPr>
            <w:tcW w:w="3000" w:type="dxa"/>
            <w:vAlign w:val="center"/>
          </w:tcPr>
          <w:p>
            <w:pPr>
              <w:bidi/>
              <w:jc w:val="center"/>
              <w:rPr>
                <w:sz w:val="20"/>
                <w:szCs w:val="20"/>
                <w:rtl/>
                <w:lang w:bidi="fa-IR"/>
              </w:rPr>
            </w:pPr>
            <w:r>
              <w:rPr>
                <w:sz w:val="20"/>
                <w:szCs w:val="20"/>
                <w:rtl/>
                <w:lang w:bidi="fa-IR"/>
              </w:rPr>
              <w:t xml:space="preserve">مناسب برای تخمین PQRST</w:t>
            </w:r>
          </w:p>
        </w:tc>
        <w:tc>
          <w:tcPr>
            <w:tcW w:w="2200" w:type="dxa"/>
            <w:vAlign w:val="center"/>
          </w:tcPr>
          <w:p>
            <w:pPr>
              <w:bidi/>
              <w:jc w:val="center"/>
              <w:rPr>
                <w:sz w:val="20"/>
                <w:szCs w:val="20"/>
                <w:rtl/>
                <w:lang w:bidi="fa-IR"/>
              </w:rPr>
            </w:pPr>
            <w:r>
              <w:rPr>
                <w:sz w:val="20"/>
                <w:szCs w:val="20"/>
                <w:rtl/>
                <w:lang w:bidi="fa-IR"/>
              </w:rPr>
              <w:t xml:space="preserve">usable_for_pqrst</w:t>
            </w:r>
          </w:p>
        </w:tc>
      </w:tr>
    </w:tbl>
    <w:p>
      <w:pPr>
        <w:pStyle w:val="a"/>
        <w:bidi/>
        <w:rPr>
          <w:rtl/>
          <w:lang w:bidi="fa-IR"/>
        </w:rPr>
      </w:pPr>
      <w:r>
        <w:rPr>
          <w:rtl/>
          <w:lang w:bidi="fa-IR"/>
        </w:rPr>
        <w:t xml:space="preserve">منطق هشدار قاعده‌محور</w:t>
      </w:r>
    </w:p>
    <w:p>
      <w:pPr>
        <w:pStyle w:val="a8"/>
        <w:bidi/>
        <w:jc w:val="both"/>
        <w:rPr>
          <w:rtl/>
          <w:lang w:bidi="fa-IR"/>
        </w:rPr>
      </w:pPr>
      <w:r>
        <w:rPr>
          <w:rtl/>
          <w:lang w:bidi="fa-IR"/>
        </w:rPr>
        <w:t xml:space="preserve">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pPr>
        <w:pStyle w:val="a8"/>
        <w:bidi/>
        <w:jc w:val="both"/>
        <w:rPr>
          <w:rtl/>
          <w:lang w:bidi="fa-IR"/>
        </w:rPr>
      </w:pPr>
      <w:r>
        <w:rPr>
          <w:rtl/>
          <w:lang w:bidi="fa-IR"/>
        </w:rPr>
        <w:t xml:space="preserve">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pPr>
        <w:pStyle w:val="a"/>
        <w:bidi/>
        <w:rPr>
          <w:rtl/>
          <w:lang w:bidi="fa-IR"/>
        </w:rPr>
      </w:pPr>
      <w:r>
        <w:rPr>
          <w:rtl/>
          <w:lang w:bidi="fa-IR"/>
        </w:rPr>
        <w:t xml:space="preserve">ماژول یادگیری ماشین اکتشافی</w:t>
      </w:r>
    </w:p>
    <w:p>
      <w:pPr>
        <w:pStyle w:val="a8"/>
        <w:bidi/>
        <w:jc w:val="both"/>
        <w:rPr>
          <w:rtl/>
          <w:lang w:bidi="fa-IR"/>
        </w:rPr>
      </w:pPr>
      <w:r>
        <w:rPr>
          <w:rtl/>
          <w:lang w:bidi="fa-IR"/>
        </w:rPr>
        <w:t xml:space="preserve">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pPr>
        <w:pStyle w:val="a"/>
        <w:bidi/>
        <w:rPr>
          <w:rtl/>
          <w:lang w:bidi="fa-IR"/>
        </w:rPr>
      </w:pPr>
      <w:r>
        <w:rPr>
          <w:rtl/>
          <w:lang w:bidi="fa-IR"/>
        </w:rPr>
        <w:t xml:space="preserve">آزمون‌های واحد و ارزیابی QRS روی MIT-BIH</w:t>
      </w:r>
    </w:p>
    <w:p>
      <w:pPr>
        <w:pStyle w:val="a8"/>
        <w:bidi/>
        <w:jc w:val="both"/>
        <w:rPr>
          <w:rtl/>
          <w:lang w:bidi="fa-IR"/>
        </w:rPr>
      </w:pPr>
      <w:r>
        <w:rPr>
          <w:rtl/>
          <w:lang w:bidi="fa-IR"/>
        </w:rPr>
        <w:t xml:space="preserve">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pPr>
        <w:pStyle w:val="a8"/>
        <w:bidi/>
        <w:jc w:val="both"/>
        <w:rPr>
          <w:rtl/>
          <w:lang w:bidi="fa-IR"/>
        </w:rPr>
      </w:pPr>
      <w:r>
        <w:rPr>
          <w:rtl/>
          <w:lang w:bidi="fa-IR"/>
        </w:rPr>
        <w:t xml:space="preserve">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pPr>
        <w:pStyle w:val="Caption"/>
        <w:bidi/>
        <w:jc w:val="center"/>
        <w:rPr>
          <w:rtl/>
          <w:lang w:bidi="fa-IR"/>
        </w:rPr>
      </w:pPr>
      <w:r>
        <w:rPr>
          <w:rtl/>
          <w:lang w:bidi="fa-IR"/>
        </w:rPr>
        <w:t xml:space="preserve">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MAE زمانی (نمونه)</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F1</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PPV</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حساسیت</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۲٫۳۰</w:t>
            </w:r>
          </w:p>
        </w:tc>
        <w:tc>
          <w:tcPr>
            <w:tcW w:w="1600" w:type="dxa"/>
            <w:vAlign w:val="center"/>
          </w:tcPr>
          <w:p>
            <w:pPr>
              <w:bidi/>
              <w:jc w:val="center"/>
              <w:rPr>
                <w:sz w:val="20"/>
                <w:szCs w:val="20"/>
                <w:rtl/>
                <w:lang w:bidi="fa-IR"/>
              </w:rPr>
            </w:pPr>
            <w:r>
              <w:rPr>
                <w:sz w:val="20"/>
                <w:szCs w:val="20"/>
                <w:rtl/>
                <w:lang w:bidi="fa-IR"/>
              </w:rPr>
              <w:t xml:space="preserve">۰٫۹۹۳۳</w:t>
            </w:r>
          </w:p>
        </w:tc>
        <w:tc>
          <w:tcPr>
            <w:tcW w:w="1600" w:type="dxa"/>
            <w:vAlign w:val="center"/>
          </w:tcPr>
          <w:p>
            <w:pPr>
              <w:bidi/>
              <w:jc w:val="center"/>
              <w:rPr>
                <w:sz w:val="20"/>
                <w:szCs w:val="20"/>
                <w:rtl/>
                <w:lang w:bidi="fa-IR"/>
              </w:rPr>
            </w:pPr>
            <w:r>
              <w:rPr>
                <w:sz w:val="20"/>
                <w:szCs w:val="20"/>
                <w:rtl/>
                <w:lang w:bidi="fa-IR"/>
              </w:rPr>
              <w:t xml:space="preserve">۱٫۰۰۰۰</w:t>
            </w:r>
          </w:p>
        </w:tc>
        <w:tc>
          <w:tcPr>
            <w:tcW w:w="1600" w:type="dxa"/>
            <w:vAlign w:val="center"/>
          </w:tcPr>
          <w:p>
            <w:pPr>
              <w:bidi/>
              <w:jc w:val="center"/>
              <w:rPr>
                <w:sz w:val="20"/>
                <w:szCs w:val="20"/>
                <w:rtl/>
                <w:lang w:bidi="fa-IR"/>
              </w:rPr>
            </w:pPr>
            <w:r>
              <w:rPr>
                <w:sz w:val="20"/>
                <w:szCs w:val="20"/>
                <w:rtl/>
                <w:lang w:bidi="fa-IR"/>
              </w:rPr>
              <w:t xml:space="preserve">۰٫۹۸۶۷</w:t>
            </w:r>
          </w:p>
        </w:tc>
        <w:tc>
          <w:tcPr>
            <w:tcW w:w="2000" w:type="dxa"/>
            <w:vAlign w:val="center"/>
          </w:tcPr>
          <w:p>
            <w:pPr>
              <w:bidi/>
              <w:jc w:val="center"/>
              <w:rPr>
                <w:sz w:val="20"/>
                <w:szCs w:val="20"/>
                <w:rtl/>
                <w:lang w:bidi="fa-IR"/>
              </w:rPr>
            </w:pPr>
            <w:r>
              <w:rPr>
                <w:sz w:val="20"/>
                <w:szCs w:val="20"/>
                <w:rtl/>
                <w:lang w:bidi="fa-IR"/>
              </w:rPr>
              <w:t xml:space="preserve">۱۰۰</w:t>
            </w:r>
          </w:p>
        </w:tc>
      </w:tr>
      <w:tr>
        <w:tc>
          <w:tcPr>
            <w:tcW w:w="2200" w:type="dxa"/>
            <w:vAlign w:val="center"/>
          </w:tcPr>
          <w:p>
            <w:pPr>
              <w:bidi/>
              <w:jc w:val="center"/>
              <w:rPr>
                <w:sz w:val="20"/>
                <w:szCs w:val="20"/>
                <w:rtl/>
                <w:lang w:bidi="fa-IR"/>
              </w:rPr>
            </w:pPr>
            <w:r>
              <w:rPr>
                <w:sz w:val="20"/>
                <w:szCs w:val="20"/>
                <w:rtl/>
                <w:lang w:bidi="fa-IR"/>
              </w:rPr>
              <w:t xml:space="preserve">۱٫۷۶</w:t>
            </w:r>
          </w:p>
        </w:tc>
        <w:tc>
          <w:tcPr>
            <w:tcW w:w="1600" w:type="dxa"/>
            <w:vAlign w:val="center"/>
          </w:tcPr>
          <w:p>
            <w:pPr>
              <w:bidi/>
              <w:jc w:val="center"/>
              <w:rPr>
                <w:sz w:val="20"/>
                <w:szCs w:val="20"/>
                <w:rtl/>
                <w:lang w:bidi="fa-IR"/>
              </w:rPr>
            </w:pPr>
            <w:r>
              <w:rPr>
                <w:sz w:val="20"/>
                <w:szCs w:val="20"/>
                <w:rtl/>
                <w:lang w:bidi="fa-IR"/>
              </w:rPr>
              <w:t xml:space="preserve">۰٫۹۵۹۵</w:t>
            </w:r>
          </w:p>
        </w:tc>
        <w:tc>
          <w:tcPr>
            <w:tcW w:w="1600" w:type="dxa"/>
            <w:vAlign w:val="center"/>
          </w:tcPr>
          <w:p>
            <w:pPr>
              <w:bidi/>
              <w:jc w:val="center"/>
              <w:rPr>
                <w:sz w:val="20"/>
                <w:szCs w:val="20"/>
                <w:rtl/>
                <w:lang w:bidi="fa-IR"/>
              </w:rPr>
            </w:pPr>
            <w:r>
              <w:rPr>
                <w:sz w:val="20"/>
                <w:szCs w:val="20"/>
                <w:rtl/>
                <w:lang w:bidi="fa-IR"/>
              </w:rPr>
              <w:t xml:space="preserve">۰٫۹۳۴۲</w:t>
            </w:r>
          </w:p>
        </w:tc>
        <w:tc>
          <w:tcPr>
            <w:tcW w:w="1600" w:type="dxa"/>
            <w:vAlign w:val="center"/>
          </w:tcPr>
          <w:p>
            <w:pPr>
              <w:bidi/>
              <w:jc w:val="center"/>
              <w:rPr>
                <w:sz w:val="20"/>
                <w:szCs w:val="20"/>
                <w:rtl/>
                <w:lang w:bidi="fa-IR"/>
              </w:rPr>
            </w:pPr>
            <w:r>
              <w:rPr>
                <w:sz w:val="20"/>
                <w:szCs w:val="20"/>
                <w:rtl/>
                <w:lang w:bidi="fa-IR"/>
              </w:rPr>
              <w:t xml:space="preserve">۰٫۹۸۶۱</w:t>
            </w:r>
          </w:p>
        </w:tc>
        <w:tc>
          <w:tcPr>
            <w:tcW w:w="2000" w:type="dxa"/>
            <w:vAlign w:val="center"/>
          </w:tcPr>
          <w:p>
            <w:pPr>
              <w:bidi/>
              <w:jc w:val="center"/>
              <w:rPr>
                <w:sz w:val="20"/>
                <w:szCs w:val="20"/>
                <w:rtl/>
                <w:lang w:bidi="fa-IR"/>
              </w:rPr>
            </w:pPr>
            <w:r>
              <w:rPr>
                <w:sz w:val="20"/>
                <w:szCs w:val="20"/>
                <w:rtl/>
                <w:lang w:bidi="fa-IR"/>
              </w:rPr>
              <w:t xml:space="preserve">۱۰۱</w:t>
            </w:r>
          </w:p>
        </w:tc>
      </w:tr>
    </w:tbl>
    <w:p>
      <w:pPr>
        <w:pStyle w:val="a8"/>
        <w:bidi/>
        <w:jc w:val="both"/>
        <w:rPr>
          <w:rtl/>
          <w:lang w:bidi="fa-IR"/>
        </w:rPr>
      </w:pPr>
      <w:r>
        <w:rPr>
          <w:rtl/>
          <w:lang w:bidi="fa-IR"/>
        </w:rPr>
        <w:t xml:space="preserve">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pPr>
        <w:pStyle w:val="a"/>
        <w:bidi/>
        <w:rPr>
          <w:rtl/>
          <w:lang w:bidi="fa-IR"/>
        </w:rPr>
      </w:pPr>
      <w:r>
        <w:rPr>
          <w:rtl/>
          <w:lang w:bidi="fa-IR"/>
        </w:rPr>
        <w:t xml:space="preserve">ارزیابی زمان‌بندی نقاط شاخص با پایگاه QTDB</w:t>
      </w:r>
    </w:p>
    <w:p>
      <w:pPr>
        <w:pStyle w:val="a8"/>
        <w:bidi/>
        <w:jc w:val="both"/>
        <w:rPr>
          <w:rtl/>
          <w:lang w:bidi="fa-IR"/>
        </w:rPr>
      </w:pPr>
      <w:r>
        <w:rPr>
          <w:rtl/>
          <w:lang w:bidi="fa-IR"/>
        </w:rPr>
        <w:t xml:space="preserve">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pPr>
        <w:pStyle w:val="a8"/>
        <w:bidi/>
        <w:jc w:val="both"/>
        <w:rPr>
          <w:rtl/>
          <w:lang w:bidi="fa-IR"/>
        </w:rPr>
      </w:pPr>
      <w:r>
        <w:rPr>
          <w:rtl/>
          <w:lang w:bidi="fa-IR"/>
        </w:rPr>
        <w:t xml:space="preserve">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pPr>
        <w:pStyle w:val="Caption"/>
        <w:bidi/>
        <w:jc w:val="center"/>
        <w:rPr>
          <w:rtl/>
          <w:lang w:bidi="fa-IR"/>
        </w:rPr>
      </w:pPr>
      <w:r>
        <w:rPr>
          <w:rtl/>
          <w:lang w:bidi="fa-IR"/>
        </w:rPr>
        <w:t xml:space="preserve">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tc>
          <w:tcPr>
            <w:tcW w:w="1500" w:type="dxa"/>
            <w:shd w:val="clear" w:color="auto" w:fill="D9D9D9"/>
            <w:vAlign w:val="center"/>
          </w:tcPr>
          <w:p>
            <w:pPr>
              <w:bidi/>
              <w:jc w:val="center"/>
              <w:rPr>
                <w:b/>
                <w:bCs/>
                <w:sz w:val="20"/>
                <w:szCs w:val="20"/>
                <w:rtl/>
                <w:lang w:bidi="fa-IR"/>
              </w:rPr>
            </w:pPr>
            <w:r>
              <w:rPr>
                <w:b/>
                <w:bCs/>
                <w:sz w:val="20"/>
                <w:szCs w:val="20"/>
                <w:rtl/>
                <w:lang w:bidi="fa-IR"/>
              </w:rPr>
              <w:t xml:space="preserve">پوشش</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T</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قله R</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P</w:t>
            </w:r>
          </w:p>
        </w:tc>
        <w:tc>
          <w:tcPr>
            <w:tcW w:w="18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۹۸٫۸</w:t>
            </w:r>
          </w:p>
        </w:tc>
        <w:tc>
          <w:tcPr>
            <w:tcW w:w="1900" w:type="dxa"/>
            <w:vAlign w:val="center"/>
          </w:tcPr>
          <w:p>
            <w:pPr>
              <w:bidi/>
              <w:jc w:val="center"/>
              <w:rPr>
                <w:sz w:val="20"/>
                <w:szCs w:val="20"/>
                <w:rtl/>
                <w:lang w:bidi="fa-IR"/>
              </w:rPr>
            </w:pPr>
            <w:r>
              <w:rPr>
                <w:sz w:val="20"/>
                <w:szCs w:val="20"/>
                <w:rtl/>
                <w:lang w:bidi="fa-IR"/>
              </w:rPr>
              <w:t xml:space="preserve">۰٫۸</w:t>
            </w:r>
          </w:p>
        </w:tc>
        <w:tc>
          <w:tcPr>
            <w:tcW w:w="1900" w:type="dxa"/>
            <w:vAlign w:val="center"/>
          </w:tcPr>
          <w:p>
            <w:pPr>
              <w:bidi/>
              <w:jc w:val="center"/>
              <w:rPr>
                <w:sz w:val="20"/>
                <w:szCs w:val="20"/>
                <w:rtl/>
                <w:lang w:bidi="fa-IR"/>
              </w:rPr>
            </w:pPr>
            <w:r>
              <w:rPr>
                <w:sz w:val="20"/>
                <w:szCs w:val="20"/>
                <w:rtl/>
                <w:lang w:bidi="fa-IR"/>
              </w:rPr>
              <w:t xml:space="preserve">۱۵٫۹</w:t>
            </w:r>
          </w:p>
        </w:tc>
        <w:tc>
          <w:tcPr>
            <w:tcW w:w="1800" w:type="dxa"/>
            <w:vAlign w:val="center"/>
          </w:tcPr>
          <w:p>
            <w:pPr>
              <w:bidi/>
              <w:jc w:val="center"/>
              <w:rPr>
                <w:sz w:val="20"/>
                <w:szCs w:val="20"/>
                <w:rtl/>
                <w:lang w:bidi="fa-IR"/>
              </w:rPr>
            </w:pPr>
            <w:r>
              <w:rPr>
                <w:sz w:val="20"/>
                <w:szCs w:val="20"/>
                <w:rtl/>
                <w:lang w:bidi="fa-IR"/>
              </w:rPr>
              <w:t xml:space="preserve">sel100</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۸٫۹</w:t>
            </w:r>
          </w:p>
        </w:tc>
        <w:tc>
          <w:tcPr>
            <w:tcW w:w="1900" w:type="dxa"/>
            <w:vAlign w:val="center"/>
          </w:tcPr>
          <w:p>
            <w:pPr>
              <w:bidi/>
              <w:jc w:val="center"/>
              <w:rPr>
                <w:sz w:val="20"/>
                <w:szCs w:val="20"/>
                <w:rtl/>
                <w:lang w:bidi="fa-IR"/>
              </w:rPr>
            </w:pPr>
            <w:r>
              <w:rPr>
                <w:sz w:val="20"/>
                <w:szCs w:val="20"/>
                <w:rtl/>
                <w:lang w:bidi="fa-IR"/>
              </w:rPr>
              <w:t xml:space="preserve">۲٫۰</w:t>
            </w:r>
          </w:p>
        </w:tc>
        <w:tc>
          <w:tcPr>
            <w:tcW w:w="1900" w:type="dxa"/>
            <w:vAlign w:val="center"/>
          </w:tcPr>
          <w:p>
            <w:pPr>
              <w:bidi/>
              <w:jc w:val="center"/>
              <w:rPr>
                <w:sz w:val="20"/>
                <w:szCs w:val="20"/>
                <w:rtl/>
                <w:lang w:bidi="fa-IR"/>
              </w:rPr>
            </w:pPr>
            <w:r>
              <w:rPr>
                <w:sz w:val="20"/>
                <w:szCs w:val="20"/>
                <w:rtl/>
                <w:lang w:bidi="fa-IR"/>
              </w:rPr>
              <w:t xml:space="preserve">۹٫۶</w:t>
            </w:r>
          </w:p>
        </w:tc>
        <w:tc>
          <w:tcPr>
            <w:tcW w:w="1800" w:type="dxa"/>
            <w:vAlign w:val="center"/>
          </w:tcPr>
          <w:p>
            <w:pPr>
              <w:bidi/>
              <w:jc w:val="center"/>
              <w:rPr>
                <w:sz w:val="20"/>
                <w:szCs w:val="20"/>
                <w:rtl/>
                <w:lang w:bidi="fa-IR"/>
              </w:rPr>
            </w:pPr>
            <w:r>
              <w:rPr>
                <w:sz w:val="20"/>
                <w:szCs w:val="20"/>
                <w:rtl/>
                <w:lang w:bidi="fa-IR"/>
              </w:rPr>
              <w:t xml:space="preserve">sel103</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۴۲٫۸</w:t>
            </w:r>
          </w:p>
        </w:tc>
        <w:tc>
          <w:tcPr>
            <w:tcW w:w="1900" w:type="dxa"/>
            <w:vAlign w:val="center"/>
          </w:tcPr>
          <w:p>
            <w:pPr>
              <w:bidi/>
              <w:jc w:val="center"/>
              <w:rPr>
                <w:sz w:val="20"/>
                <w:szCs w:val="20"/>
                <w:rtl/>
                <w:lang w:bidi="fa-IR"/>
              </w:rPr>
            </w:pPr>
            <w:r>
              <w:rPr>
                <w:sz w:val="20"/>
                <w:szCs w:val="20"/>
                <w:rtl/>
                <w:lang w:bidi="fa-IR"/>
              </w:rPr>
              <w:t xml:space="preserve">۲۱٫۹</w:t>
            </w:r>
          </w:p>
        </w:tc>
        <w:tc>
          <w:tcPr>
            <w:tcW w:w="1900" w:type="dxa"/>
            <w:vAlign w:val="center"/>
          </w:tcPr>
          <w:p>
            <w:pPr>
              <w:bidi/>
              <w:jc w:val="center"/>
              <w:rPr>
                <w:sz w:val="20"/>
                <w:szCs w:val="20"/>
                <w:rtl/>
                <w:lang w:bidi="fa-IR"/>
              </w:rPr>
            </w:pPr>
            <w:r>
              <w:rPr>
                <w:sz w:val="20"/>
                <w:szCs w:val="20"/>
                <w:rtl/>
                <w:lang w:bidi="fa-IR"/>
              </w:rPr>
              <w:t xml:space="preserve">۲۱٫۲</w:t>
            </w:r>
          </w:p>
        </w:tc>
        <w:tc>
          <w:tcPr>
            <w:tcW w:w="1800" w:type="dxa"/>
            <w:vAlign w:val="center"/>
          </w:tcPr>
          <w:p>
            <w:pPr>
              <w:bidi/>
              <w:jc w:val="center"/>
              <w:rPr>
                <w:sz w:val="20"/>
                <w:szCs w:val="20"/>
                <w:rtl/>
                <w:lang w:bidi="fa-IR"/>
              </w:rPr>
            </w:pPr>
            <w:r>
              <w:rPr>
                <w:sz w:val="20"/>
                <w:szCs w:val="20"/>
                <w:rtl/>
                <w:lang w:bidi="fa-IR"/>
              </w:rPr>
              <w:t xml:space="preserve">sel114</w:t>
            </w:r>
          </w:p>
        </w:tc>
      </w:tr>
    </w:tbl>
    <w:p>
      <w:pPr>
        <w:pStyle w:val="a8"/>
        <w:bidi/>
        <w:jc w:val="both"/>
        <w:rPr>
          <w:rtl/>
          <w:lang w:bidi="fa-IR"/>
        </w:rPr>
      </w:pPr>
      <w:r>
        <w:rPr>
          <w:rtl/>
          <w:lang w:bidi="fa-IR"/>
        </w:rPr>
        <w:t xml:space="preserve">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pPr>
        <w:pStyle w:val="a"/>
        <w:bidi/>
        <w:rPr>
          <w:rtl/>
          <w:lang w:bidi="fa-IR"/>
        </w:rPr>
      </w:pPr>
      <w:r>
        <w:rPr>
          <w:rtl/>
          <w:lang w:bidi="fa-IR"/>
        </w:rPr>
        <w:t xml:space="preserve">ارزیابی مقاومت در برابر نویز با پایگاه NSTDB</w:t>
      </w:r>
    </w:p>
    <w:p>
      <w:pPr>
        <w:pStyle w:val="a8"/>
        <w:bidi/>
        <w:jc w:val="both"/>
        <w:rPr>
          <w:rtl/>
          <w:lang w:bidi="fa-IR"/>
        </w:rPr>
      </w:pPr>
      <w:r>
        <w:rPr>
          <w:rtl/>
          <w:lang w:bidi="fa-IR"/>
        </w:rPr>
        <w:t xml:space="preserve">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pPr>
        <w:pStyle w:val="Caption"/>
        <w:bidi/>
        <w:jc w:val="center"/>
        <w:rPr>
          <w:rtl/>
          <w:lang w:bidi="fa-IR"/>
        </w:rPr>
      </w:pPr>
      <w:r>
        <w:rPr>
          <w:rtl/>
          <w:lang w:bidi="fa-IR"/>
        </w:rPr>
        <w:t xml:space="preserve">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baseline wander</w:t>
            </w:r>
          </w:p>
        </w:tc>
        <w:tc>
          <w:tcPr>
            <w:tcW w:w="2100" w:type="dxa"/>
            <w:shd w:val="clear" w:color="auto" w:fill="D9D9D9"/>
            <w:vAlign w:val="center"/>
          </w:tcPr>
          <w:p>
            <w:pPr>
              <w:bidi/>
              <w:jc w:val="center"/>
              <w:rPr>
                <w:b/>
                <w:bCs/>
                <w:sz w:val="20"/>
                <w:szCs w:val="20"/>
                <w:rtl/>
                <w:lang w:bidi="fa-IR"/>
              </w:rPr>
            </w:pPr>
            <w:r>
              <w:rPr>
                <w:b/>
                <w:bCs/>
                <w:sz w:val="20"/>
                <w:szCs w:val="20"/>
                <w:rtl/>
                <w:lang w:bidi="fa-IR"/>
              </w:rPr>
              <w:t xml:space="preserve">پنجره‌های مجاز PQRST</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میانگین SQI</w:t>
            </w:r>
          </w:p>
        </w:tc>
        <w:tc>
          <w:tcPr>
            <w:tcW w:w="1300" w:type="dxa"/>
            <w:shd w:val="clear" w:color="auto" w:fill="D9D9D9"/>
            <w:vAlign w:val="center"/>
          </w:tcPr>
          <w:p>
            <w:pPr>
              <w:bidi/>
              <w:jc w:val="center"/>
              <w:rPr>
                <w:b/>
                <w:bCs/>
                <w:sz w:val="20"/>
                <w:szCs w:val="20"/>
                <w:rtl/>
                <w:lang w:bidi="fa-IR"/>
              </w:rPr>
            </w:pPr>
            <w:r>
              <w:rPr>
                <w:b/>
                <w:bCs/>
                <w:sz w:val="20"/>
                <w:szCs w:val="20"/>
                <w:rtl/>
                <w:lang w:bidi="fa-IR"/>
              </w:rPr>
              <w:t xml:space="preserve">SNR (dB)</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۰٫۲۹</w:t>
            </w:r>
          </w:p>
        </w:tc>
        <w:tc>
          <w:tcPr>
            <w:tcW w:w="2100" w:type="dxa"/>
            <w:vAlign w:val="center"/>
          </w:tcPr>
          <w:p>
            <w:pPr>
              <w:bidi/>
              <w:jc w:val="center"/>
              <w:rPr>
                <w:sz w:val="20"/>
                <w:szCs w:val="20"/>
                <w:rtl/>
                <w:lang w:bidi="fa-IR"/>
              </w:rPr>
            </w:pPr>
            <w:r>
              <w:rPr>
                <w:sz w:val="20"/>
                <w:szCs w:val="20"/>
                <w:rtl/>
                <w:lang w:bidi="fa-IR"/>
              </w:rPr>
              <w:t xml:space="preserve">۵ از ۶</w:t>
            </w:r>
          </w:p>
        </w:tc>
        <w:tc>
          <w:tcPr>
            <w:tcW w:w="1700" w:type="dxa"/>
            <w:vAlign w:val="center"/>
          </w:tcPr>
          <w:p>
            <w:pPr>
              <w:bidi/>
              <w:jc w:val="center"/>
              <w:rPr>
                <w:sz w:val="20"/>
                <w:szCs w:val="20"/>
                <w:rtl/>
                <w:lang w:bidi="fa-IR"/>
              </w:rPr>
            </w:pPr>
            <w:r>
              <w:rPr>
                <w:sz w:val="20"/>
                <w:szCs w:val="20"/>
                <w:rtl/>
                <w:lang w:bidi="fa-IR"/>
              </w:rPr>
              <w:t xml:space="preserve">۰٫۶۸</w:t>
            </w:r>
          </w:p>
        </w:tc>
        <w:tc>
          <w:tcPr>
            <w:tcW w:w="1300" w:type="dxa"/>
            <w:vAlign w:val="center"/>
          </w:tcPr>
          <w:p>
            <w:pPr>
              <w:bidi/>
              <w:jc w:val="center"/>
              <w:rPr>
                <w:sz w:val="20"/>
                <w:szCs w:val="20"/>
                <w:rtl/>
                <w:lang w:bidi="fa-IR"/>
              </w:rPr>
            </w:pPr>
            <w:r>
              <w:rPr>
                <w:sz w:val="20"/>
                <w:szCs w:val="20"/>
                <w:rtl/>
                <w:lang w:bidi="fa-IR"/>
              </w:rPr>
              <w:t xml:space="preserve">۲۴</w:t>
            </w:r>
          </w:p>
        </w:tc>
        <w:tc>
          <w:tcPr>
            <w:tcW w:w="1700" w:type="dxa"/>
            <w:vAlign w:val="center"/>
          </w:tcPr>
          <w:p>
            <w:pPr>
              <w:bidi/>
              <w:jc w:val="center"/>
              <w:rPr>
                <w:sz w:val="20"/>
                <w:szCs w:val="20"/>
                <w:rtl/>
                <w:lang w:bidi="fa-IR"/>
              </w:rPr>
            </w:pPr>
            <w:r>
              <w:rPr>
                <w:sz w:val="20"/>
                <w:szCs w:val="20"/>
                <w:rtl/>
                <w:lang w:bidi="fa-IR"/>
              </w:rPr>
              <w:t xml:space="preserve">118e24</w:t>
            </w:r>
          </w:p>
        </w:tc>
      </w:tr>
      <w:tr>
        <w:tc>
          <w:tcPr>
            <w:tcW w:w="2200" w:type="dxa"/>
            <w:vAlign w:val="center"/>
          </w:tcPr>
          <w:p>
            <w:pPr>
              <w:bidi/>
              <w:jc w:val="center"/>
              <w:rPr>
                <w:sz w:val="20"/>
                <w:szCs w:val="20"/>
                <w:rtl/>
                <w:lang w:bidi="fa-IR"/>
              </w:rPr>
            </w:pPr>
            <w:r>
              <w:rPr>
                <w:sz w:val="20"/>
                <w:szCs w:val="20"/>
                <w:rtl/>
                <w:lang w:bidi="fa-IR"/>
              </w:rPr>
              <w:t xml:space="preserve">۰٫۴۲</w:t>
            </w:r>
          </w:p>
        </w:tc>
        <w:tc>
          <w:tcPr>
            <w:tcW w:w="2100" w:type="dxa"/>
            <w:vAlign w:val="center"/>
          </w:tcPr>
          <w:p>
            <w:pPr>
              <w:bidi/>
              <w:jc w:val="center"/>
              <w:rPr>
                <w:sz w:val="20"/>
                <w:szCs w:val="20"/>
                <w:rtl/>
                <w:lang w:bidi="fa-IR"/>
              </w:rPr>
            </w:pPr>
            <w:r>
              <w:rPr>
                <w:sz w:val="20"/>
                <w:szCs w:val="20"/>
                <w:rtl/>
                <w:lang w:bidi="fa-IR"/>
              </w:rPr>
              <w:t xml:space="preserve">۴ از ۶</w:t>
            </w:r>
          </w:p>
        </w:tc>
        <w:tc>
          <w:tcPr>
            <w:tcW w:w="1700" w:type="dxa"/>
            <w:vAlign w:val="center"/>
          </w:tcPr>
          <w:p>
            <w:pPr>
              <w:bidi/>
              <w:jc w:val="center"/>
              <w:rPr>
                <w:sz w:val="20"/>
                <w:szCs w:val="20"/>
                <w:rtl/>
                <w:lang w:bidi="fa-IR"/>
              </w:rPr>
            </w:pPr>
            <w:r>
              <w:rPr>
                <w:sz w:val="20"/>
                <w:szCs w:val="20"/>
                <w:rtl/>
                <w:lang w:bidi="fa-IR"/>
              </w:rPr>
              <w:t xml:space="preserve">۰٫۶۵</w:t>
            </w:r>
          </w:p>
        </w:tc>
        <w:tc>
          <w:tcPr>
            <w:tcW w:w="1300" w:type="dxa"/>
            <w:vAlign w:val="center"/>
          </w:tcPr>
          <w:p>
            <w:pPr>
              <w:bidi/>
              <w:jc w:val="center"/>
              <w:rPr>
                <w:sz w:val="20"/>
                <w:szCs w:val="20"/>
                <w:rtl/>
                <w:lang w:bidi="fa-IR"/>
              </w:rPr>
            </w:pPr>
            <w:r>
              <w:rPr>
                <w:sz w:val="20"/>
                <w:szCs w:val="20"/>
                <w:rtl/>
                <w:lang w:bidi="fa-IR"/>
              </w:rPr>
              <w:t xml:space="preserve">۱۸</w:t>
            </w:r>
          </w:p>
        </w:tc>
        <w:tc>
          <w:tcPr>
            <w:tcW w:w="1700" w:type="dxa"/>
            <w:vAlign w:val="center"/>
          </w:tcPr>
          <w:p>
            <w:pPr>
              <w:bidi/>
              <w:jc w:val="center"/>
              <w:rPr>
                <w:sz w:val="20"/>
                <w:szCs w:val="20"/>
                <w:rtl/>
                <w:lang w:bidi="fa-IR"/>
              </w:rPr>
            </w:pPr>
            <w:r>
              <w:rPr>
                <w:sz w:val="20"/>
                <w:szCs w:val="20"/>
                <w:rtl/>
                <w:lang w:bidi="fa-IR"/>
              </w:rPr>
              <w:t xml:space="preserve">118e18</w:t>
            </w:r>
          </w:p>
        </w:tc>
      </w:tr>
      <w:tr>
        <w:tc>
          <w:tcPr>
            <w:tcW w:w="2200" w:type="dxa"/>
            <w:vAlign w:val="center"/>
          </w:tcPr>
          <w:p>
            <w:pPr>
              <w:bidi/>
              <w:jc w:val="center"/>
              <w:rPr>
                <w:sz w:val="20"/>
                <w:szCs w:val="20"/>
                <w:rtl/>
                <w:lang w:bidi="fa-IR"/>
              </w:rPr>
            </w:pPr>
            <w:r>
              <w:rPr>
                <w:sz w:val="20"/>
                <w:szCs w:val="20"/>
                <w:rtl/>
                <w:lang w:bidi="fa-IR"/>
              </w:rPr>
              <w:t xml:space="preserve">۰٫۵۶</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۱۲</w:t>
            </w:r>
          </w:p>
        </w:tc>
        <w:tc>
          <w:tcPr>
            <w:tcW w:w="1700" w:type="dxa"/>
            <w:vAlign w:val="center"/>
          </w:tcPr>
          <w:p>
            <w:pPr>
              <w:bidi/>
              <w:jc w:val="center"/>
              <w:rPr>
                <w:sz w:val="20"/>
                <w:szCs w:val="20"/>
                <w:rtl/>
                <w:lang w:bidi="fa-IR"/>
              </w:rPr>
            </w:pPr>
            <w:r>
              <w:rPr>
                <w:sz w:val="20"/>
                <w:szCs w:val="20"/>
                <w:rtl/>
                <w:lang w:bidi="fa-IR"/>
              </w:rPr>
              <w:t xml:space="preserve">118e12</w:t>
            </w:r>
          </w:p>
        </w:tc>
      </w:tr>
      <w:tr>
        <w:tc>
          <w:tcPr>
            <w:tcW w:w="2200" w:type="dxa"/>
            <w:vAlign w:val="center"/>
          </w:tcPr>
          <w:p>
            <w:pPr>
              <w:bidi/>
              <w:jc w:val="center"/>
              <w:rPr>
                <w:sz w:val="20"/>
                <w:szCs w:val="20"/>
                <w:rtl/>
                <w:lang w:bidi="fa-IR"/>
              </w:rPr>
            </w:pPr>
            <w:r>
              <w:rPr>
                <w:sz w:val="20"/>
                <w:szCs w:val="20"/>
                <w:rtl/>
                <w:lang w:bidi="fa-IR"/>
              </w:rPr>
              <w:t xml:space="preserve">۰٫۶۴</w:t>
            </w:r>
          </w:p>
        </w:tc>
        <w:tc>
          <w:tcPr>
            <w:tcW w:w="2100" w:type="dxa"/>
            <w:vAlign w:val="center"/>
          </w:tcPr>
          <w:p>
            <w:pPr>
              <w:bidi/>
              <w:jc w:val="center"/>
              <w:rPr>
                <w:sz w:val="20"/>
                <w:szCs w:val="20"/>
                <w:rtl/>
                <w:lang w:bidi="fa-IR"/>
              </w:rPr>
            </w:pPr>
            <w:r>
              <w:rPr>
                <w:sz w:val="20"/>
                <w:szCs w:val="20"/>
                <w:rtl/>
                <w:lang w:bidi="fa-IR"/>
              </w:rPr>
              <w:t xml:space="preserve">۰ از ۶</w:t>
            </w:r>
          </w:p>
        </w:tc>
        <w:tc>
          <w:tcPr>
            <w:tcW w:w="1700" w:type="dxa"/>
            <w:vAlign w:val="center"/>
          </w:tcPr>
          <w:p>
            <w:pPr>
              <w:bidi/>
              <w:jc w:val="center"/>
              <w:rPr>
                <w:sz w:val="20"/>
                <w:szCs w:val="20"/>
                <w:rtl/>
                <w:lang w:bidi="fa-IR"/>
              </w:rPr>
            </w:pPr>
            <w:r>
              <w:rPr>
                <w:sz w:val="20"/>
                <w:szCs w:val="20"/>
                <w:rtl/>
                <w:lang w:bidi="fa-IR"/>
              </w:rPr>
              <w:t xml:space="preserve">۰٫۴۵</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118e06</w:t>
            </w:r>
          </w:p>
        </w:tc>
      </w:tr>
      <w:tr>
        <w:tc>
          <w:tcPr>
            <w:tcW w:w="2200" w:type="dxa"/>
            <w:vAlign w:val="center"/>
          </w:tcPr>
          <w:p>
            <w:pPr>
              <w:bidi/>
              <w:jc w:val="center"/>
              <w:rPr>
                <w:sz w:val="20"/>
                <w:szCs w:val="20"/>
                <w:rtl/>
                <w:lang w:bidi="fa-IR"/>
              </w:rPr>
            </w:pPr>
            <w:r>
              <w:rPr>
                <w:sz w:val="20"/>
                <w:szCs w:val="20"/>
                <w:rtl/>
                <w:lang w:bidi="fa-IR"/>
              </w:rPr>
              <w:t xml:space="preserve">۰٫۶۷</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۰</w:t>
            </w:r>
          </w:p>
        </w:tc>
        <w:tc>
          <w:tcPr>
            <w:tcW w:w="1700" w:type="dxa"/>
            <w:vAlign w:val="center"/>
          </w:tcPr>
          <w:p>
            <w:pPr>
              <w:bidi/>
              <w:jc w:val="center"/>
              <w:rPr>
                <w:sz w:val="20"/>
                <w:szCs w:val="20"/>
                <w:rtl/>
                <w:lang w:bidi="fa-IR"/>
              </w:rPr>
            </w:pPr>
            <w:r>
              <w:rPr>
                <w:sz w:val="20"/>
                <w:szCs w:val="20"/>
                <w:rtl/>
                <w:lang w:bidi="fa-IR"/>
              </w:rPr>
              <w:t xml:space="preserve">118e00</w:t>
            </w:r>
          </w:p>
        </w:tc>
      </w:tr>
      <w:tr>
        <w:tc>
          <w:tcPr>
            <w:tcW w:w="2200" w:type="dxa"/>
            <w:vAlign w:val="center"/>
          </w:tcPr>
          <w:p>
            <w:pPr>
              <w:bidi/>
              <w:jc w:val="center"/>
              <w:rPr>
                <w:sz w:val="20"/>
                <w:szCs w:val="20"/>
                <w:rtl/>
                <w:lang w:bidi="fa-IR"/>
              </w:rPr>
            </w:pPr>
            <w:r>
              <w:rPr>
                <w:sz w:val="20"/>
                <w:szCs w:val="20"/>
                <w:rtl/>
                <w:lang w:bidi="fa-IR"/>
              </w:rPr>
              <w:t xml:space="preserve">۰٫۶۸</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۰٫۵۲</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118e_6</w:t>
            </w:r>
          </w:p>
        </w:tc>
      </w:tr>
    </w:tbl>
    <w:p>
      <w:pPr>
        <w:pStyle w:val="a8"/>
        <w:bidi/>
        <w:jc w:val="both"/>
        <w:rPr>
          <w:rtl/>
          <w:lang w:bidi="fa-IR"/>
        </w:rPr>
      </w:pPr>
      <w:r>
        <w:rPr>
          <w:rtl/>
          <w:lang w:bidi="fa-IR"/>
        </w:rPr>
        <w:t xml:space="preserve">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pPr>
        <w:pStyle w:val="a"/>
        <w:bidi/>
        <w:rPr>
          <w:rtl/>
          <w:lang w:bidi="fa-IR"/>
        </w:rPr>
      </w:pPr>
      <w:r>
        <w:rPr>
          <w:rtl/>
          <w:lang w:bidi="fa-IR"/>
        </w:rPr>
        <w:t xml:space="preserve">گردش‌کار ثبت و ارزیابی سخت‌افزار واقعی</w:t>
      </w:r>
    </w:p>
    <w:p>
      <w:pPr>
        <w:pStyle w:val="a8"/>
        <w:bidi/>
        <w:jc w:val="both"/>
        <w:rPr>
          <w:rtl/>
          <w:lang w:bidi="fa-IR"/>
        </w:rPr>
      </w:pPr>
      <w:r>
        <w:rPr>
          <w:rtl/>
          <w:lang w:bidi="fa-IR"/>
        </w:rPr>
        <w:t xml:space="preserve">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pPr>
        <w:pStyle w:val="a8"/>
        <w:bidi/>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برای گزارش عددی سخت‌افزار واقعی، ثبت یک لاگ حقیقی طبق پروتکل الزامی است و هیچ نتیجه سخت‌افزاری ساختگی گزارش نمی‌شود.</w:t>
      </w:r>
    </w:p>
    <w:p>
      <w:pPr>
        <w:pStyle w:val="Caption"/>
        <w:bidi/>
        <w:jc w:val="center"/>
        <w:rPr>
          <w:rtl/>
          <w:lang w:bidi="fa-IR"/>
        </w:rPr>
      </w:pPr>
      <w:r>
        <w:rPr>
          <w:rtl/>
          <w:lang w:bidi="fa-IR"/>
        </w:rPr>
        <w:t xml:space="preserve">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tc>
          <w:tcPr>
            <w:tcW w:w="45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500" w:type="dxa"/>
            <w:shd w:val="clear" w:color="auto" w:fill="D9D9D9"/>
            <w:vAlign w:val="center"/>
          </w:tcPr>
          <w:p>
            <w:pPr>
              <w:bidi/>
              <w:jc w:val="center"/>
              <w:rPr>
                <w:b/>
                <w:bCs/>
                <w:sz w:val="20"/>
                <w:szCs w:val="20"/>
                <w:rtl/>
                <w:lang w:bidi="fa-IR"/>
              </w:rPr>
            </w:pPr>
            <w:r>
              <w:rPr>
                <w:b/>
                <w:bCs/>
                <w:sz w:val="20"/>
                <w:szCs w:val="20"/>
                <w:rtl/>
                <w:lang w:bidi="fa-IR"/>
              </w:rPr>
              <w:t xml:space="preserve">معیار</w:t>
            </w:r>
          </w:p>
        </w:tc>
      </w:tr>
      <w:tr>
        <w:tc>
          <w:tcPr>
            <w:tcW w:w="4500" w:type="dxa"/>
            <w:vAlign w:val="center"/>
          </w:tcPr>
          <w:p>
            <w:pPr>
              <w:bidi/>
              <w:jc w:val="center"/>
              <w:rPr>
                <w:sz w:val="20"/>
                <w:szCs w:val="20"/>
                <w:rtl/>
                <w:lang w:bidi="fa-IR"/>
              </w:rPr>
            </w:pPr>
            <w:r>
              <w:rPr>
                <w:sz w:val="20"/>
                <w:szCs w:val="20"/>
                <w:rtl/>
                <w:lang w:bidi="fa-IR"/>
              </w:rPr>
              <w:t xml:space="preserve">۵۹۹۵</w:t>
            </w:r>
          </w:p>
        </w:tc>
        <w:tc>
          <w:tcPr>
            <w:tcW w:w="4500" w:type="dxa"/>
            <w:vAlign w:val="center"/>
          </w:tcPr>
          <w:p>
            <w:pPr>
              <w:bidi/>
              <w:jc w:val="center"/>
              <w:rPr>
                <w:sz w:val="20"/>
                <w:szCs w:val="20"/>
                <w:rtl/>
                <w:lang w:bidi="fa-IR"/>
              </w:rPr>
            </w:pPr>
            <w:r>
              <w:rPr>
                <w:sz w:val="20"/>
                <w:szCs w:val="20"/>
                <w:rtl/>
                <w:lang w:bidi="fa-IR"/>
              </w:rPr>
              <w:t xml:space="preserve">تعداد نمونه معتبر</w:t>
            </w:r>
          </w:p>
        </w:tc>
      </w:tr>
      <w:tr>
        <w:tc>
          <w:tcPr>
            <w:tcW w:w="4500" w:type="dxa"/>
            <w:vAlign w:val="center"/>
          </w:tcPr>
          <w:p>
            <w:pPr>
              <w:bidi/>
              <w:jc w:val="center"/>
              <w:rPr>
                <w:sz w:val="20"/>
                <w:szCs w:val="20"/>
                <w:rtl/>
                <w:lang w:bidi="fa-IR"/>
              </w:rPr>
            </w:pPr>
            <w:r>
              <w:rPr>
                <w:sz w:val="20"/>
                <w:szCs w:val="20"/>
                <w:rtl/>
                <w:lang w:bidi="fa-IR"/>
              </w:rPr>
              <w:t xml:space="preserve">۲</w:t>
            </w:r>
          </w:p>
        </w:tc>
        <w:tc>
          <w:tcPr>
            <w:tcW w:w="4500" w:type="dxa"/>
            <w:vAlign w:val="center"/>
          </w:tcPr>
          <w:p>
            <w:pPr>
              <w:bidi/>
              <w:jc w:val="center"/>
              <w:rPr>
                <w:sz w:val="20"/>
                <w:szCs w:val="20"/>
                <w:rtl/>
                <w:lang w:bidi="fa-IR"/>
              </w:rPr>
            </w:pPr>
            <w:r>
              <w:rPr>
                <w:sz w:val="20"/>
                <w:szCs w:val="20"/>
                <w:rtl/>
                <w:lang w:bidi="fa-IR"/>
              </w:rPr>
              <w:t xml:space="preserve">تعداد بسته خراب (malformed)</w:t>
            </w:r>
          </w:p>
        </w:tc>
      </w:tr>
      <w:tr>
        <w:tc>
          <w:tcPr>
            <w:tcW w:w="4500" w:type="dxa"/>
            <w:vAlign w:val="center"/>
          </w:tcPr>
          <w:p>
            <w:pPr>
              <w:bidi/>
              <w:jc w:val="center"/>
              <w:rPr>
                <w:sz w:val="20"/>
                <w:szCs w:val="20"/>
                <w:rtl/>
                <w:lang w:bidi="fa-IR"/>
              </w:rPr>
            </w:pPr>
            <w:r>
              <w:rPr>
                <w:sz w:val="20"/>
                <w:szCs w:val="20"/>
                <w:rtl/>
                <w:lang w:bidi="fa-IR"/>
              </w:rPr>
              <w:t xml:space="preserve">۵</w:t>
            </w:r>
          </w:p>
        </w:tc>
        <w:tc>
          <w:tcPr>
            <w:tcW w:w="4500" w:type="dxa"/>
            <w:vAlign w:val="center"/>
          </w:tcPr>
          <w:p>
            <w:pPr>
              <w:bidi/>
              <w:jc w:val="center"/>
              <w:rPr>
                <w:sz w:val="20"/>
                <w:szCs w:val="20"/>
                <w:rtl/>
                <w:lang w:bidi="fa-IR"/>
              </w:rPr>
            </w:pPr>
            <w:r>
              <w:rPr>
                <w:sz w:val="20"/>
                <w:szCs w:val="20"/>
                <w:rtl/>
                <w:lang w:bidi="fa-IR"/>
              </w:rPr>
              <w:t xml:space="preserve">تعداد بسته افتاده (dropped)</w:t>
            </w:r>
          </w:p>
        </w:tc>
      </w:tr>
      <w:tr>
        <w:tc>
          <w:tcPr>
            <w:tcW w:w="4500" w:type="dxa"/>
            <w:vAlign w:val="center"/>
          </w:tcPr>
          <w:p>
            <w:pPr>
              <w:bidi/>
              <w:jc w:val="center"/>
              <w:rPr>
                <w:sz w:val="20"/>
                <w:szCs w:val="20"/>
                <w:rtl/>
                <w:lang w:bidi="fa-IR"/>
              </w:rPr>
            </w:pPr>
            <w:r>
              <w:rPr>
                <w:sz w:val="20"/>
                <w:szCs w:val="20"/>
                <w:rtl/>
                <w:lang w:bidi="fa-IR"/>
              </w:rPr>
              <w:t xml:space="preserve">۲۴۹٫۸ هرتز</w:t>
            </w:r>
          </w:p>
        </w:tc>
        <w:tc>
          <w:tcPr>
            <w:tcW w:w="4500" w:type="dxa"/>
            <w:vAlign w:val="center"/>
          </w:tcPr>
          <w:p>
            <w:pPr>
              <w:bidi/>
              <w:jc w:val="center"/>
              <w:rPr>
                <w:sz w:val="20"/>
                <w:szCs w:val="20"/>
                <w:rtl/>
                <w:lang w:bidi="fa-IR"/>
              </w:rPr>
            </w:pPr>
            <w:r>
              <w:rPr>
                <w:sz w:val="20"/>
                <w:szCs w:val="20"/>
                <w:rtl/>
                <w:lang w:bidi="fa-IR"/>
              </w:rPr>
              <w:t xml:space="preserve">نرخ نمونه‌برداری تخمینی</w:t>
            </w:r>
          </w:p>
        </w:tc>
      </w:tr>
      <w:tr>
        <w:tc>
          <w:tcPr>
            <w:tcW w:w="4500" w:type="dxa"/>
            <w:vAlign w:val="center"/>
          </w:tcPr>
          <w:p>
            <w:pPr>
              <w:bidi/>
              <w:jc w:val="center"/>
              <w:rPr>
                <w:sz w:val="20"/>
                <w:szCs w:val="20"/>
                <w:rtl/>
                <w:lang w:bidi="fa-IR"/>
              </w:rPr>
            </w:pPr>
            <w:r>
              <w:rPr>
                <w:sz w:val="20"/>
                <w:szCs w:val="20"/>
                <w:rtl/>
                <w:lang w:bidi="fa-IR"/>
              </w:rPr>
              <w:t xml:space="preserve">۰٫۰۶۵</w:t>
            </w:r>
          </w:p>
        </w:tc>
        <w:tc>
          <w:tcPr>
            <w:tcW w:w="4500" w:type="dxa"/>
            <w:vAlign w:val="center"/>
          </w:tcPr>
          <w:p>
            <w:pPr>
              <w:bidi/>
              <w:jc w:val="center"/>
              <w:rPr>
                <w:sz w:val="20"/>
                <w:szCs w:val="20"/>
                <w:rtl/>
                <w:lang w:bidi="fa-IR"/>
              </w:rPr>
            </w:pPr>
            <w:r>
              <w:rPr>
                <w:sz w:val="20"/>
                <w:szCs w:val="20"/>
                <w:rtl/>
                <w:lang w:bidi="fa-IR"/>
              </w:rPr>
              <w:t xml:space="preserve">نسبت jitter زمانی</w:t>
            </w:r>
          </w:p>
        </w:tc>
      </w:tr>
      <w:tr>
        <w:tc>
          <w:tcPr>
            <w:tcW w:w="4500" w:type="dxa"/>
            <w:vAlign w:val="center"/>
          </w:tcPr>
          <w:p>
            <w:pPr>
              <w:bidi/>
              <w:jc w:val="center"/>
              <w:rPr>
                <w:sz w:val="20"/>
                <w:szCs w:val="20"/>
                <w:rtl/>
                <w:lang w:bidi="fa-IR"/>
              </w:rPr>
            </w:pPr>
            <w:r>
              <w:rPr>
                <w:sz w:val="20"/>
                <w:szCs w:val="20"/>
                <w:rtl/>
                <w:lang w:bidi="fa-IR"/>
              </w:rPr>
              <w:t xml:space="preserve">۱</w:t>
            </w:r>
          </w:p>
        </w:tc>
        <w:tc>
          <w:tcPr>
            <w:tcW w:w="4500" w:type="dxa"/>
            <w:vAlign w:val="center"/>
          </w:tcPr>
          <w:p>
            <w:pPr>
              <w:bidi/>
              <w:jc w:val="center"/>
              <w:rPr>
                <w:sz w:val="20"/>
                <w:szCs w:val="20"/>
                <w:rtl/>
                <w:lang w:bidi="fa-IR"/>
              </w:rPr>
            </w:pPr>
            <w:r>
              <w:rPr>
                <w:sz w:val="20"/>
                <w:szCs w:val="20"/>
                <w:rtl/>
                <w:lang w:bidi="fa-IR"/>
              </w:rPr>
              <w:t xml:space="preserve">تعداد بازه lead-off</w:t>
            </w:r>
          </w:p>
        </w:tc>
      </w:tr>
      <w:tr>
        <w:tc>
          <w:tcPr>
            <w:tcW w:w="4500" w:type="dxa"/>
            <w:vAlign w:val="center"/>
          </w:tcPr>
          <w:p>
            <w:pPr>
              <w:bidi/>
              <w:jc w:val="center"/>
              <w:rPr>
                <w:sz w:val="20"/>
                <w:szCs w:val="20"/>
                <w:rtl/>
                <w:lang w:bidi="fa-IR"/>
              </w:rPr>
            </w:pPr>
            <w:r>
              <w:rPr>
                <w:sz w:val="20"/>
                <w:szCs w:val="20"/>
                <w:rtl/>
                <w:lang w:bidi="fa-IR"/>
              </w:rPr>
              <w:t xml:space="preserve">۲۶ / ۶۶٫۷ bpm</w:t>
            </w:r>
          </w:p>
        </w:tc>
        <w:tc>
          <w:tcPr>
            <w:tcW w:w="4500" w:type="dxa"/>
            <w:vAlign w:val="center"/>
          </w:tcPr>
          <w:p>
            <w:pPr>
              <w:bidi/>
              <w:jc w:val="center"/>
              <w:rPr>
                <w:sz w:val="20"/>
                <w:szCs w:val="20"/>
                <w:rtl/>
                <w:lang w:bidi="fa-IR"/>
              </w:rPr>
            </w:pPr>
            <w:r>
              <w:rPr>
                <w:sz w:val="20"/>
                <w:szCs w:val="20"/>
                <w:rtl/>
                <w:lang w:bidi="fa-IR"/>
              </w:rPr>
              <w:t xml:space="preserve">تعداد قله R / ضربان میانگین</w:t>
            </w:r>
          </w:p>
        </w:tc>
      </w:tr>
      <w:tr>
        <w:tc>
          <w:tcPr>
            <w:tcW w:w="4500" w:type="dxa"/>
            <w:vAlign w:val="center"/>
          </w:tcPr>
          <w:p>
            <w:pPr>
              <w:bidi/>
              <w:jc w:val="center"/>
              <w:rPr>
                <w:sz w:val="20"/>
                <w:szCs w:val="20"/>
                <w:rtl/>
                <w:lang w:bidi="fa-IR"/>
              </w:rPr>
            </w:pPr>
            <w:r>
              <w:rPr>
                <w:sz w:val="20"/>
                <w:szCs w:val="20"/>
                <w:rtl/>
                <w:lang w:bidi="fa-IR"/>
              </w:rPr>
              <w:t xml:space="preserve">unreliable</w:t>
            </w:r>
          </w:p>
        </w:tc>
        <w:tc>
          <w:tcPr>
            <w:tcW w:w="4500" w:type="dxa"/>
            <w:vAlign w:val="center"/>
          </w:tcPr>
          <w:p>
            <w:pPr>
              <w:bidi/>
              <w:jc w:val="center"/>
              <w:rPr>
                <w:sz w:val="20"/>
                <w:szCs w:val="20"/>
                <w:rtl/>
                <w:lang w:bidi="fa-IR"/>
              </w:rPr>
            </w:pPr>
            <w:r>
              <w:rPr>
                <w:sz w:val="20"/>
                <w:szCs w:val="20"/>
                <w:rtl/>
                <w:lang w:bidi="fa-IR"/>
              </w:rPr>
              <w:t xml:space="preserve">سطح کلی SQI (به‌علت lead-off و clipping)</w:t>
            </w:r>
          </w:p>
        </w:tc>
      </w:tr>
    </w:tbl>
    <w:p>
      <w:pPr>
        <w:pStyle w:val="a"/>
        <w:bidi/>
        <w:rPr>
          <w:rtl/>
          <w:lang w:bidi="fa-IR"/>
        </w:rPr>
      </w:pPr>
      <w:r>
        <w:rPr>
          <w:rtl/>
          <w:lang w:bidi="fa-IR"/>
        </w:rPr>
        <w:t xml:space="preserve">رابط کاربری زنده مبتنی بر PyQtGraph</w:t>
      </w:r>
    </w:p>
    <w:p>
      <w:pPr>
        <w:pStyle w:val="a8"/>
        <w:bidi/>
        <w:jc w:val="both"/>
        <w:rPr>
          <w:rtl/>
          <w:lang w:bidi="fa-IR"/>
        </w:rPr>
      </w:pPr>
      <w:r>
        <w:rPr>
          <w:rtl/>
          <w:lang w:bidi="fa-IR"/>
        </w:rPr>
        <w:t xml:space="preserve">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pPr>
        <w:pStyle w:val="a8"/>
        <w:bidi/>
        <w:jc w:val="both"/>
        <w:rPr>
          <w:rtl/>
          <w:lang w:bidi="fa-IR"/>
        </w:rPr>
      </w:pPr>
      <w:r>
        <w:rPr>
          <w:rtl/>
          <w:lang w:bidi="fa-IR"/>
        </w:rPr>
        <w:t xml:space="preserve">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pPr>
        <w:pStyle w:val="a"/>
        <w:bidi/>
        <w:rPr>
          <w:rtl/>
          <w:lang w:bidi="fa-IR"/>
        </w:rPr>
      </w:pPr>
      <w:r>
        <w:rPr>
          <w:rtl/>
          <w:lang w:bidi="fa-IR"/>
        </w:rPr>
        <w:t xml:space="preserve">آزمایش یادگیری ماشین بیمار-محور روی MIT-BIH</w:t>
      </w:r>
    </w:p>
    <w:p>
      <w:pPr>
        <w:pStyle w:val="a8"/>
        <w:bidi/>
        <w:jc w:val="both"/>
        <w:rPr>
          <w:rtl/>
          <w:lang w:bidi="fa-IR"/>
        </w:rPr>
      </w:pPr>
      <w:r>
        <w:rPr>
          <w:rtl/>
          <w:lang w:bidi="fa-IR"/>
        </w:rPr>
        <w:t xml:space="preserve">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pPr>
        <w:pStyle w:val="a8"/>
        <w:bidi/>
        <w:jc w:val="both"/>
        <w:rPr>
          <w:rtl/>
          <w:lang w:bidi="fa-IR"/>
        </w:rPr>
      </w:pPr>
      <w:r>
        <w:rPr>
          <w:rtl/>
          <w:lang w:bidi="fa-IR"/>
        </w:rPr>
        <w:t xml:space="preserve">در این مرحله، به‌دلیل زمان دانلود همه ۴۴ رکورد، فقط یک اجرای کاهش‌یافته روی 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pPr>
        <w:pStyle w:val="Caption"/>
        <w:bidi/>
        <w:jc w:val="center"/>
        <w:rPr>
          <w:rtl/>
          <w:lang w:bidi="fa-IR"/>
        </w:rPr>
      </w:pPr>
      <w:r>
        <w:rPr>
          <w:rtl/>
          <w:lang w:bidi="fa-IR"/>
        </w:rPr>
        <w:t xml:space="preserve">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tc>
          <w:tcPr>
            <w:tcW w:w="50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000" w:type="dxa"/>
            <w:shd w:val="clear" w:color="auto" w:fill="D9D9D9"/>
            <w:vAlign w:val="center"/>
          </w:tcPr>
          <w:p>
            <w:pPr>
              <w:bidi/>
              <w:jc w:val="center"/>
              <w:rPr>
                <w:b/>
                <w:bCs/>
                <w:sz w:val="20"/>
                <w:szCs w:val="20"/>
                <w:rtl/>
                <w:lang w:bidi="fa-IR"/>
              </w:rPr>
            </w:pPr>
            <w:r>
              <w:rPr>
                <w:b/>
                <w:bCs/>
                <w:sz w:val="20"/>
                <w:szCs w:val="20"/>
                <w:rtl/>
                <w:lang w:bidi="fa-IR"/>
              </w:rPr>
              <w:t xml:space="preserve">مورد</w:t>
            </w:r>
          </w:p>
        </w:tc>
      </w:tr>
      <w:tr>
        <w:tc>
          <w:tcPr>
            <w:tcW w:w="5000" w:type="dxa"/>
            <w:vAlign w:val="center"/>
          </w:tcPr>
          <w:p>
            <w:pPr>
              <w:bidi/>
              <w:jc w:val="center"/>
              <w:rPr>
                <w:sz w:val="20"/>
                <w:szCs w:val="20"/>
                <w:rtl/>
                <w:lang w:bidi="fa-IR"/>
              </w:rPr>
            </w:pPr>
            <w:r>
              <w:rPr>
                <w:sz w:val="20"/>
                <w:szCs w:val="20"/>
                <w:rtl/>
                <w:lang w:bidi="fa-IR"/>
              </w:rPr>
              <w:t xml:space="preserve">۱۰۱ و ۱۰۶ (۲۷۸ ضربان)</w:t>
            </w:r>
          </w:p>
        </w:tc>
        <w:tc>
          <w:tcPr>
            <w:tcW w:w="4000" w:type="dxa"/>
            <w:vAlign w:val="center"/>
          </w:tcPr>
          <w:p>
            <w:pPr>
              <w:bidi/>
              <w:jc w:val="center"/>
              <w:rPr>
                <w:sz w:val="20"/>
                <w:szCs w:val="20"/>
                <w:rtl/>
                <w:lang w:bidi="fa-IR"/>
              </w:rPr>
            </w:pPr>
            <w:r>
              <w:rPr>
                <w:sz w:val="20"/>
                <w:szCs w:val="20"/>
                <w:rtl/>
                <w:lang w:bidi="fa-IR"/>
              </w:rPr>
              <w:t xml:space="preserve">رکوردهای آموزش (DS1)</w:t>
            </w:r>
          </w:p>
        </w:tc>
      </w:tr>
      <w:tr>
        <w:tc>
          <w:tcPr>
            <w:tcW w:w="5000" w:type="dxa"/>
            <w:vAlign w:val="center"/>
          </w:tcPr>
          <w:p>
            <w:pPr>
              <w:bidi/>
              <w:jc w:val="center"/>
              <w:rPr>
                <w:sz w:val="20"/>
                <w:szCs w:val="20"/>
                <w:rtl/>
                <w:lang w:bidi="fa-IR"/>
              </w:rPr>
            </w:pPr>
            <w:r>
              <w:rPr>
                <w:sz w:val="20"/>
                <w:szCs w:val="20"/>
                <w:rtl/>
                <w:lang w:bidi="fa-IR"/>
              </w:rPr>
              <w:t xml:space="preserve">۲۵۷ عادی / ۲۱ هشدار</w:t>
            </w:r>
          </w:p>
        </w:tc>
        <w:tc>
          <w:tcPr>
            <w:tcW w:w="4000" w:type="dxa"/>
            <w:vAlign w:val="center"/>
          </w:tcPr>
          <w:p>
            <w:pPr>
              <w:bidi/>
              <w:jc w:val="center"/>
              <w:rPr>
                <w:sz w:val="20"/>
                <w:szCs w:val="20"/>
                <w:rtl/>
                <w:lang w:bidi="fa-IR"/>
              </w:rPr>
            </w:pPr>
            <w:r>
              <w:rPr>
                <w:sz w:val="20"/>
                <w:szCs w:val="20"/>
                <w:rtl/>
                <w:lang w:bidi="fa-IR"/>
              </w:rPr>
              <w:t xml:space="preserve">توزیع کلاس آموزش</w:t>
            </w:r>
          </w:p>
        </w:tc>
      </w:tr>
      <w:tr>
        <w:tc>
          <w:tcPr>
            <w:tcW w:w="5000" w:type="dxa"/>
            <w:vAlign w:val="center"/>
          </w:tcPr>
          <w:p>
            <w:pPr>
              <w:bidi/>
              <w:jc w:val="center"/>
              <w:rPr>
                <w:sz w:val="20"/>
                <w:szCs w:val="20"/>
                <w:rtl/>
                <w:lang w:bidi="fa-IR"/>
              </w:rPr>
            </w:pPr>
            <w:r>
              <w:rPr>
                <w:sz w:val="20"/>
                <w:szCs w:val="20"/>
                <w:rtl/>
                <w:lang w:bidi="fa-IR"/>
              </w:rPr>
              <w:t xml:space="preserve">۱۰۰ و ۱۰۳ (۲۸۸ ضربان)</w:t>
            </w:r>
          </w:p>
        </w:tc>
        <w:tc>
          <w:tcPr>
            <w:tcW w:w="4000" w:type="dxa"/>
            <w:vAlign w:val="center"/>
          </w:tcPr>
          <w:p>
            <w:pPr>
              <w:bidi/>
              <w:jc w:val="center"/>
              <w:rPr>
                <w:sz w:val="20"/>
                <w:szCs w:val="20"/>
                <w:rtl/>
                <w:lang w:bidi="fa-IR"/>
              </w:rPr>
            </w:pPr>
            <w:r>
              <w:rPr>
                <w:sz w:val="20"/>
                <w:szCs w:val="20"/>
                <w:rtl/>
                <w:lang w:bidi="fa-IR"/>
              </w:rPr>
              <w:t xml:space="preserve">رکوردهای آزمون (DS2)</w:t>
            </w:r>
          </w:p>
        </w:tc>
      </w:tr>
      <w:tr>
        <w:tc>
          <w:tcPr>
            <w:tcW w:w="5000" w:type="dxa"/>
            <w:vAlign w:val="center"/>
          </w:tcPr>
          <w:p>
            <w:pPr>
              <w:bidi/>
              <w:jc w:val="center"/>
              <w:rPr>
                <w:sz w:val="20"/>
                <w:szCs w:val="20"/>
                <w:rtl/>
                <w:lang w:bidi="fa-IR"/>
              </w:rPr>
            </w:pPr>
            <w:r>
              <w:rPr>
                <w:sz w:val="20"/>
                <w:szCs w:val="20"/>
                <w:rtl/>
                <w:lang w:bidi="fa-IR"/>
              </w:rPr>
              <w:t xml:space="preserve">۲۸۷ عادی / ۱ هشدار</w:t>
            </w:r>
          </w:p>
        </w:tc>
        <w:tc>
          <w:tcPr>
            <w:tcW w:w="4000" w:type="dxa"/>
            <w:vAlign w:val="center"/>
          </w:tcPr>
          <w:p>
            <w:pPr>
              <w:bidi/>
              <w:jc w:val="center"/>
              <w:rPr>
                <w:sz w:val="20"/>
                <w:szCs w:val="20"/>
                <w:rtl/>
                <w:lang w:bidi="fa-IR"/>
              </w:rPr>
            </w:pPr>
            <w:r>
              <w:rPr>
                <w:sz w:val="20"/>
                <w:szCs w:val="20"/>
                <w:rtl/>
                <w:lang w:bidi="fa-IR"/>
              </w:rPr>
              <w:t xml:space="preserve">توزیع کلاس آزمون</w:t>
            </w:r>
          </w:p>
        </w:tc>
      </w:tr>
      <w:tr>
        <w:tc>
          <w:tcPr>
            <w:tcW w:w="5000" w:type="dxa"/>
            <w:vAlign w:val="center"/>
          </w:tcPr>
          <w:p>
            <w:pPr>
              <w:bidi/>
              <w:jc w:val="center"/>
              <w:rPr>
                <w:sz w:val="20"/>
                <w:szCs w:val="20"/>
                <w:rtl/>
                <w:lang w:bidi="fa-IR"/>
              </w:rPr>
            </w:pPr>
            <w:r>
              <w:rPr>
                <w:sz w:val="20"/>
                <w:szCs w:val="20"/>
                <w:rtl/>
                <w:lang w:bidi="fa-IR"/>
              </w:rPr>
              <w:t xml:space="preserve">۰٫۹۹۶ (ناپایدار به‌علت نامتوازنی)</w:t>
            </w:r>
          </w:p>
        </w:tc>
        <w:tc>
          <w:tcPr>
            <w:tcW w:w="4000" w:type="dxa"/>
            <w:vAlign w:val="center"/>
          </w:tcPr>
          <w:p>
            <w:pPr>
              <w:bidi/>
              <w:jc w:val="center"/>
              <w:rPr>
                <w:sz w:val="20"/>
                <w:szCs w:val="20"/>
                <w:rtl/>
                <w:lang w:bidi="fa-IR"/>
              </w:rPr>
            </w:pPr>
            <w:r>
              <w:rPr>
                <w:sz w:val="20"/>
                <w:szCs w:val="20"/>
                <w:rtl/>
                <w:lang w:bidi="fa-IR"/>
              </w:rPr>
              <w:t xml:space="preserve">صحت / AUROC</w:t>
            </w:r>
          </w:p>
        </w:tc>
      </w:tr>
      <w:tr>
        <w:tc>
          <w:tcPr>
            <w:tcW w:w="5000" w:type="dxa"/>
            <w:vAlign w:val="center"/>
          </w:tcPr>
          <w:p>
            <w:pPr>
              <w:bidi/>
              <w:jc w:val="center"/>
              <w:rPr>
                <w:sz w:val="20"/>
                <w:szCs w:val="20"/>
                <w:rtl/>
                <w:lang w:bidi="fa-IR"/>
              </w:rPr>
            </w:pPr>
            <w:r>
              <w:rPr>
                <w:sz w:val="20"/>
                <w:szCs w:val="20"/>
                <w:rtl/>
                <w:lang w:bidi="fa-IR"/>
              </w:rPr>
              <w:t xml:space="preserve">بدون نشت بیمار</w:t>
            </w:r>
          </w:p>
        </w:tc>
        <w:tc>
          <w:tcPr>
            <w:tcW w:w="4000" w:type="dxa"/>
            <w:vAlign w:val="center"/>
          </w:tcPr>
          <w:p>
            <w:pPr>
              <w:bidi/>
              <w:jc w:val="center"/>
              <w:rPr>
                <w:sz w:val="20"/>
                <w:szCs w:val="20"/>
                <w:rtl/>
                <w:lang w:bidi="fa-IR"/>
              </w:rPr>
            </w:pPr>
            <w:r>
              <w:rPr>
                <w:sz w:val="20"/>
                <w:szCs w:val="20"/>
                <w:rtl/>
                <w:lang w:bidi="fa-IR"/>
              </w:rPr>
              <w:t xml:space="preserve">وضعیت تقسیم</w:t>
            </w:r>
          </w:p>
        </w:tc>
      </w:tr>
    </w:tbl>
    <w:p>
      <w:pPr>
        <w:pStyle w:val="a8"/>
        <w:bidi/>
        <w:jc w:val="both"/>
        <w:rPr>
          <w:rtl/>
          <w:lang w:bidi="fa-IR"/>
        </w:rPr>
      </w:pPr>
      <w:r>
        <w:rPr>
          <w:rtl/>
          <w:lang w:bidi="fa-IR"/>
        </w:rPr>
        <w:t xml:space="preserve">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pPr>
        <w:pStyle w:val="a"/>
        <w:bidi/>
        <w:rPr>
          <w:rtl/>
          <w:lang w:bidi="fa-IR"/>
        </w:rPr>
      </w:pPr>
      <w:r>
        <w:rPr>
          <w:rtl/>
          <w:lang w:bidi="fa-IR"/>
        </w:rPr>
        <w:t xml:space="preserve">جمع‌بندی فصل</w:t>
      </w:r>
    </w:p>
    <w:p>
      <w:pPr>
        <w:pStyle w:val="a8"/>
        <w:bidi/>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pPr>
        <w:pStyle w:val="a8"/>
        <w:bidi/>
        <w:jc w:val="both"/>
        <w:rPr>
          <w:rtl/>
          <w:lang w:bidi="fa-IR"/>
        </w:rPr>
      </w:pPr>
      <w:r>
        <w:rPr>
          <w:rtl/>
          <w:lang w:bidi="fa-IR"/>
        </w:rPr>
        <w:t xml:space="preserve">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pPr>
        <w:pStyle w:val="a8"/>
        <w:bidi/>
        <w:jc w:val="both"/>
        <w:rPr>
          <w:rtl/>
          <w:lang w:bidi="fa-IR"/>
        </w:rPr>
      </w:pPr>
      <w:r>
        <w:rPr>
          <w:rtl/>
          <w:lang w:bidi="fa-IR"/>
        </w:rPr>
        <w:t xml:space="preserve">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pPr>
        <w:pStyle w:val="a8"/>
        <w:bidi/>
        <w:jc w:val="both"/>
        <w:rPr>
          <w:rtl/>
          <w:lang w:bidi="fa-IR"/>
        </w:rPr>
      </w:pPr>
      <w:r>
        <w:rPr>
          <w:rtl/>
          <w:lang w:bidi="fa-IR"/>
        </w:rPr>
        <w:t xml:space="preserve">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pPr>
        <w:pStyle w:val="a8"/>
        <w:bidi/>
        <w:jc w:val="both"/>
        <w:rPr>
          <w:rtl/>
          <w:lang w:bidi="fa-IR"/>
        </w:rPr>
      </w:pPr>
      <w:r>
        <w:rPr>
          <w:rtl/>
          <w:lang w:bidi="fa-IR"/>
        </w:rPr>
        <w:t xml:space="preserve">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pPr>
        <w:pStyle w:val="a8"/>
        <w:bidi/>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غیرتشخیصی است، در کیفیت سیگنال ضعیف سرکوب می‌شود و منطق قاعده‌محور را نقض نمی‌کند.</w:t>
      </w:r>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pPr>
        <w:pStyle w:val="a8"/>
        <w:bidi/>
        <w:jc w:val="both"/>
        <w:rPr>
          <w:rtl/>
          <w:lang w:bidi="fa-IR"/>
        </w:rPr>
      </w:pPr>
      <w:r>
        <w:rPr>
          <w:rtl/>
          <w:lang w:bidi="fa-IR"/>
        </w:rPr>
        <w:t xml:space="preserve">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pPr>
        <w:pStyle w:val="a8"/>
        <w:bidi/>
        <w:jc w:val="both"/>
        <w:rPr>
          <w:rtl/>
          <w:lang w:bidi="fa-IR"/>
        </w:rPr>
      </w:pPr>
      <w:r>
        <w:rPr>
          <w:rtl/>
          <w:lang w:bidi="fa-IR"/>
        </w:rPr>
        <w:t xml:space="preserve">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pPr>
        <w:pStyle w:val="a8"/>
        <w:bidi/>
        <w:jc w:val="both"/>
        <w:rPr>
          <w:rtl/>
          <w:lang w:bidi="fa-IR"/>
        </w:rPr>
      </w:pPr>
      <w:r>
        <w:rPr>
          <w:rtl/>
          <w:lang w:bidi="fa-IR"/>
        </w:rPr>
        <w:t xml:space="preserve">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pPr>
        <w:pStyle w:val="a8"/>
        <w:bidi/>
        <w:jc w:val="both"/>
        <w:rPr>
          <w:rtl/>
          <w:lang w:bidi="fa-IR"/>
        </w:rPr>
      </w:pPr>
      <w:r>
        <w:rPr>
          <w:rtl/>
          <w:lang w:bidi="fa-IR"/>
        </w:rPr>
        <w:t xml:space="preserve">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pPr>
        <w:pStyle w:val="a8"/>
        <w:bidi/>
        <w:jc w:val="both"/>
        <w:rPr>
          <w:rtl/>
          <w:lang w:bidi="fa-IR"/>
        </w:rPr>
      </w:pPr>
      <w:r>
        <w:rPr>
          <w:rtl/>
          <w:lang w:bidi="fa-IR"/>
        </w:rPr>
        <w:t xml:space="preserve">برای توسعه آینده پیشنهاد می‌شود: استفاده از ADC با رزولوشن بالاتر یا بردی مانند ESP32 یا ADS1115؛ افزودن ایزولاسیون سخت‌افزاری بهتر برای تست انسانی؛ افزودن حالت بسته دودویی همراه با checksum؛ و گزارش تأخیر واقعی از دریافت تا نمایش.</w:t>
      </w:r>
    </w:p>
    <w:p>
      <w:pPr>
        <w:pStyle w:val="a8"/>
        <w:bidi/>
        <w:jc w:val="both"/>
        <w:rPr>
          <w:rtl/>
          <w:lang w:bidi="fa-IR"/>
        </w:rPr>
      </w:pPr>
      <w:r>
        <w:rPr>
          <w:rtl/>
          <w:lang w:bidi="fa-IR"/>
        </w:rPr>
        <w:t xml:space="preserve">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pPr>
        <w:pStyle w:val="NormalWeb"/>
        <w:ind w:left="640" w:hanging="640"/>
        <w:rPr>
          <w:noProof/>
        </w:rPr>
      </w:pPr>
      <w:r>
        <w:rPr>
          <w:noProof/>
        </w:rPr>
        <w:t xml:space="preserve">[1]	Analog Devices, “AD8232 Single-Lead, Heart Rate Monitor Front End,” Data Sheet, Rev. D, 2020.</w:t>
      </w:r>
    </w:p>
    <w:p>
      <w:pPr>
        <w:pStyle w:val="NormalWeb"/>
        <w:ind w:left="640" w:hanging="640"/>
        <w:rPr>
          <w:noProof/>
        </w:rPr>
      </w:pPr>
      <w:r>
        <w:rPr>
          <w:noProof/>
        </w:rPr>
        <w:t xml:space="preserve">[2]	Arduino, “Arduino UNO Rev3 documentation.” [Online]. Available: https://docs.arduino.cc/hardware/uno-rev3/</w:t>
      </w:r>
    </w:p>
    <w:p>
      <w:pPr>
        <w:pStyle w:val="NormalWeb"/>
        <w:ind w:left="640" w:hanging="640"/>
        <w:rPr>
          <w:noProof/>
        </w:rPr>
      </w:pPr>
      <w:r>
        <w:rPr>
          <w:noProof/>
        </w:rPr>
        <w:t xml:space="preserve">[3]	P. Laguna, R. G. Mark, A. Goldberger, and G. B. Moody, “A database for evaluation of algorithms for measurement of QT and other waveform intervals in the ECG,” in Computers in Cardiology, 1997, pp. 673–676, doi: 10.1109/CIC.1997.648140.</w:t>
      </w:r>
    </w:p>
    <w:p>
      <w:pPr>
        <w:pStyle w:val="NormalWeb"/>
        <w:ind w:left="640" w:hanging="640"/>
        <w:rPr>
          <w:noProof/>
        </w:rPr>
      </w:pPr>
      <w:r>
        <w:rPr>
          <w:noProof/>
        </w:rPr>
        <w:t xml:space="preserve">[4]	G. B. Moody and R. G. Mark, “The impact of the MIT-BIH Arrhythmia Database,” IEEE Eng. Med. Biol. Mag., vol. 20, no. 3, pp. 45–50, 2001, doi: 10.1109/51.932724.</w:t>
      </w:r>
    </w:p>
    <w:p>
      <w:pPr>
        <w:pStyle w:val="NormalWeb"/>
        <w:ind w:left="640" w:hanging="640"/>
        <w:rPr>
          <w:noProof/>
        </w:rPr>
      </w:pPr>
      <w:r>
        <w:rPr>
          <w:noProof/>
        </w:rPr>
        <w:t xml:space="preserve">[5]	A. L. Goldberger et al., “PhysioBank, PhysioToolkit, and PhysioNet: components of a new research resource for complex physiologic signals,” Circulation, vol. 101, no. 23, pp. e215–e220, 2000, doi: 10.1161/01.CIR.101.23.e215.</w:t>
      </w:r>
    </w:p>
    <w:p>
      <w:pPr>
        <w:pStyle w:val="NormalWeb"/>
        <w:ind w:left="640" w:hanging="640"/>
        <w:rPr>
          <w:noProof/>
        </w:rPr>
      </w:pPr>
      <w:r>
        <w:rPr>
          <w:noProof/>
        </w:rPr>
        <w:t xml:space="preserve">[6]	J. Pan and W. J. Tompkins, “A real-time QRS detection algorithm,” IEEE Trans. Biomed. Eng., vol. BME-32, no. 3, pp. 230–236, 1985, doi: 10.1109/TBME.1985.325532.</w:t>
      </w:r>
    </w:p>
    <w:p>
      <w:pPr>
        <w:pStyle w:val="NormalWeb"/>
        <w:ind w:left="640" w:hanging="640"/>
        <w:rPr>
          <w:noProof/>
        </w:rPr>
      </w:pPr>
      <w:r>
        <w:rPr>
          <w:noProof/>
        </w:rPr>
        <w:t xml:space="preserve">[7]	P. S. Hamilton and W. J. Tompkins, “Quantitative investigation of QRS detection rules using the MIT/BIH arrhythmia database,” IEEE Trans. Biomed. Eng., vol. BME-33, no. 12, pp. 1157–1165, 1986, doi: 10.1109/TBME.1986.325695.</w:t>
      </w:r>
    </w:p>
    <w:p>
      <w:pPr>
        <w:pStyle w:val="NormalWeb"/>
        <w:ind w:left="640" w:hanging="640"/>
        <w:rPr>
          <w:noProof/>
        </w:rPr>
      </w:pPr>
      <w:r>
        <w:rPr>
          <w:noProof/>
        </w:rPr>
        <w:t xml:space="preserve">[8]	P. Hamilton, “Open source ECG analysis,” in Computers in Cardiology, 2002, pp. 101–104, doi: 10.1109/CIC.2002.1166717.</w:t>
      </w:r>
    </w:p>
    <w:p>
      <w:pPr>
        <w:pStyle w:val="NormalWeb"/>
        <w:ind w:left="640" w:hanging="640"/>
        <w:rPr>
          <w:noProof/>
        </w:rPr>
      </w:pPr>
      <w:r>
        <w:rPr>
          <w:noProof/>
        </w:rPr>
        <w:t xml:space="preserve">[9]	N. M. Arzeno, Z.-D. Deng, and C.-S. Poon, “Analysis of first-derivative based QRS detection algorithms,” IEEE Trans. Biomed. Eng., vol. 55, no. 2, pp. 478–484, 2008, doi: 10.1109/TBME.2007.912658.</w:t>
      </w:r>
    </w:p>
    <w:p>
      <w:pPr>
        <w:pStyle w:val="NormalWeb"/>
        <w:ind w:left="640" w:hanging="640"/>
        <w:rPr>
          <w:noProof/>
        </w:rPr>
      </w:pPr>
      <w:r>
        <w:rPr>
          <w:noProof/>
        </w:rPr>
        <w:t xml:space="preserve">[10]	J. P. Martínez, R. Almeida, S. Olmos, A. P. Rocha, and P. Laguna, “A wavelet-based ECG delineator: evaluation on standard databases,” IEEE Trans. Biomed. Eng., vol. 51, no. 4, pp. 570–581, 2004, doi: 10.1109/TBME.2003.821031.</w:t>
      </w:r>
    </w:p>
    <w:p>
      <w:pPr>
        <w:pStyle w:val="NormalWeb"/>
        <w:ind w:left="640" w:hanging="640"/>
        <w:rPr>
          <w:noProof/>
        </w:rPr>
      </w:pPr>
      <w:r>
        <w:rPr>
          <w:noProof/>
        </w:rPr>
        <w:t xml:space="preserve">[11]	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pPr>
        <w:pStyle w:val="NormalWeb"/>
        <w:ind w:left="640" w:hanging="640"/>
        <w:rPr>
          <w:noProof/>
        </w:rPr>
      </w:pPr>
      <w:r>
        <w:rPr>
          <w:noProof/>
        </w:rPr>
        <w:t xml:space="preserve">[12]	Z. Zhao and Y. Zhang, “SQI quality evaluation mechanism of single-lead ECG signal based on simple heuristic fusion and fuzzy comprehensive evaluation,” Front. Physiol., vol. 9, art. 727, 2018, doi: 10.3389/fphys.2018.00727.</w:t>
      </w:r>
    </w:p>
    <w:p>
      <w:pPr>
        <w:pStyle w:val="NormalWeb"/>
        <w:ind w:left="640" w:hanging="640"/>
        <w:rPr>
          <w:noProof/>
        </w:rPr>
      </w:pPr>
      <w:r>
        <w:rPr>
          <w:noProof/>
        </w:rPr>
        <w:t xml:space="preserve">[13]	F. M. Kusumoto et al., “2018 ACC/AHA/HRS guideline on the evaluation and management of patients with bradycardia and cardiac conduction delay,” Circulation, vol. 140, no. 8, pp. e382–e482, 2019, doi: 10.1161/CIR.0000000000000628.</w:t>
      </w:r>
    </w:p>
    <w:p>
      <w:pPr>
        <w:pStyle w:val="NormalWeb"/>
        <w:ind w:left="640" w:hanging="640"/>
        <w:rPr>
          <w:noProof/>
        </w:rPr>
      </w:pPr>
      <w:r>
        <w:rPr>
          <w:noProof/>
        </w:rPr>
        <w:t xml:space="preserve">[14]	B. Surawicz et al., “AHA/ACCF/HRS recommendations for the standardization and interpretation of the electrocardiogram: part III,” Circulation, vol. 119, no. 10, pp. e235–e240, 2009, doi: 10.1161/CIRCULATIONAHA.108.191095.</w:t>
      </w:r>
    </w:p>
    <w:p>
      <w:pPr>
        <w:pStyle w:val="NormalWeb"/>
        <w:ind w:left="640" w:hanging="640"/>
        <w:rPr>
          <w:noProof/>
        </w:rPr>
      </w:pPr>
      <w:r>
        <w:rPr>
          <w:noProof/>
        </w:rPr>
        <w:t xml:space="preserve">[15]	M. P. Witvliet et al., “Usefulness, pitfalls and interpretation of handheld single-lead electrocardiograms,” J. Electrocardiol., vol. 66, pp. 33–37, 2021, doi: 10.1016/j.jelectrocard.2021.02.011.</w:t>
      </w:r>
    </w:p>
    <w:p>
      <w:pPr>
        <w:pStyle w:val="NormalWeb"/>
        <w:ind w:left="640" w:hanging="640"/>
        <w:rPr>
          <w:noProof/>
        </w:rPr>
      </w:pPr>
      <w:r>
        <w:rPr>
          <w:noProof/>
        </w:rPr>
        <w:t xml:space="preserve">[16]	P. de Chazal, M. O’Dwyer, and R. B. Reilly, “Automatic classification of heartbeats using ECG morphology and heartbeat interval features,” IEEE Trans. Biomed. Eng., vol. 51, no. 7, pp. 1196–1206, 2004, doi: 10.1109/TBME.2004.827359.</w:t>
      </w:r>
    </w:p>
    <w:p>
      <w:pPr>
        <w:pStyle w:val="NormalWeb"/>
        <w:ind w:left="640" w:hanging="640"/>
        <w:rPr>
          <w:noProof/>
        </w:rPr>
      </w:pPr>
      <w:r>
        <w:rPr>
          <w:noProof/>
        </w:rPr>
        <w:t xml:space="preserve">[17]	F. Pedregosa et al., “Scikit-learn: machine learning in Python,” J. Mach. Learn. Res., vol. 12, pp. 2825–2830, 2011.</w:t>
      </w:r>
    </w:p>
    <w:p>
      <w:pPr>
        <w:pStyle w:val="NormalWeb"/>
        <w:ind w:left="640" w:hanging="640"/>
        <w:rPr>
          <w:noProof/>
        </w:rPr>
      </w:pPr>
      <w:r>
        <w:rPr>
          <w:noProof/>
        </w:rPr>
        <w:t xml:space="preserve">[18]	Association for the Advancement of Medical Instrumentation, Testing and Reporting Performance Results of Cardiac Rhythm and ST Segment Measurement Algorithms, ANSI/AAMI EC57:2012.</w:t>
      </w:r>
    </w:p>
    <w:p>
      <w:pPr>
        <w:pStyle w:val="NormalWeb"/>
        <w:ind w:left="640" w:hanging="640"/>
        <w:rPr>
          <w:noProof/>
        </w:rPr>
      </w:pPr>
      <w:r>
        <w:rPr>
          <w:noProof/>
        </w:rPr>
        <w:t xml:space="preserve">[19]	C. Xie, L. McCullum, A. Johnson, T. Pollard, B. Gow, and B. Moody, “Waveform Database Software Package (WFDB) for Python (version 4.1.0),” PhysioNet, 2023, doi: 10.13026/9njx-6322.</w:t>
      </w:r>
    </w:p>
    <w:p>
      <w:pPr>
        <w:pStyle w:val="NormalWeb"/>
        <w:ind w:left="640" w:hanging="640"/>
        <w:rPr>
          <w:noProof/>
        </w:rPr>
      </w:pPr>
      <w:r>
        <w:rPr>
          <w:noProof/>
        </w:rPr>
        <w:t xml:space="preserve">[20]	G. B. Moody, W. E. Muldrow, and R. G. Mark, “A noise stress test for arrhythmia detectors,” in Computers in Cardiology, vol. 11, 1984, pp. 381–384.</w:t>
      </w:r>
    </w:p>
    <w:p>
      <w:pPr>
        <w:pStyle w:val="NormalWeb"/>
        <w:ind w:left="640" w:hanging="640"/>
        <w:rPr>
          <w:noProof/>
        </w:rPr>
      </w:pPr>
      <w:r>
        <w:rPr>
          <w:noProof/>
        </w:rPr>
        <w:t xml:space="preserve">[21]	L. Campagnola et al., “PyQtGraph: scientific graphics and GUI library for Python.” [Online]. Available: https://www.pyqtgraph.org/</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r>
        <w:br w:type="page"/>
      </w:r>
    </w:p>
    <w:p>
      <w:pPr>
        <w:pStyle w:val="Heading1"/>
        <w:jc w:val="right"/>
        <w:bidi/>
      </w:pPr>
      <w:r>
        <w:rPr>
          <w:rFonts w:ascii="Arial" w:hAnsi="Arial"/>
          <w:b/>
          <w:sz w:val="32"/>
        </w:rPr>
        <w:t>پیوست نهایی: تحلیل رکوردهای واقعی AD8232 بر اساس بازه‌های سالم</w:t>
      </w:r>
    </w:p>
    <w:p>
      <w:pPr>
        <w:jc w:val="right"/>
        <w:bidi/>
      </w:pPr>
      <w:r>
        <w:rPr>
          <w:rFonts w:ascii="Arial" w:hAnsi="Arial"/>
          <w:b w:val="0"/>
          <w:sz w:val="22"/>
        </w:rPr>
        <w:t>این پیوست آموزشی و غیرتشخیصی است. به دلیل وجود artifact ناشی از جابه‌جایی دستگاه در بخشی از رکوردهای واقعی، تحلیل PQRST فقط روی سالم‌ترین پنجره‌های ۶ ثانیه‌ای انجام شد. معیار انتخاب شامل SQI، نبود lead-off، clipping پایین، پایداری RR، تعداد R-peak کافی و کامل بودن markerهای P/Q/R/S/T بود.</w:t>
      </w:r>
    </w:p>
    <w:p>
      <w:pPr>
        <w:pStyle w:val="Heading2"/>
        <w:jc w:val="right"/>
        <w:bidi/>
      </w:pPr>
      <w:r>
        <w:rPr>
          <w:rFonts w:ascii="Arial" w:hAnsi="Arial"/>
          <w:b/>
          <w:sz w:val="26"/>
        </w:rPr>
        <w:t>setup سخت‌افزار نهایی</w:t>
      </w:r>
    </w:p>
    <w:p>
      <w:pPr>
        <w:jc w:val="right"/>
        <w:bidi/>
      </w:pPr>
      <w:r>
        <w:rPr>
          <w:rFonts w:ascii="Arial" w:hAnsi="Arial"/>
          <w:b w:val="0"/>
          <w:sz w:val="22"/>
        </w:rPr>
        <w:t>در ثبت نهایی، Arduino فقط واحد acquisition بود و پردازش اصلی روی کامپیوتر انجام شد. اتصال نهایی با sketch فعلی چنین است: OUTPUT ماژول AD8232 به A5، پایه LO+ به D3، پایه LO- به D2، تغذیه به 3.3V و GND به زمین Arduino وصل شد. الکترودها مطابق برچسب‌های RA، LA و RL ماژول قرار گرفتند. این setup فقط برای آزمایش آموزشی استفاده شد و کاربرد پزشکی ندارد.</w:t>
      </w:r>
    </w:p>
    <w:tbl>
      <w:tblPr>
        <w:tblStyle w:val="TableGrid"/>
        <w:tblW w:type="auto" w:w="0"/>
        <w:tblLook w:firstColumn="1" w:firstRow="1" w:lastColumn="0" w:lastRow="0" w:noHBand="0" w:noVBand="1" w:val="04A0"/>
      </w:tblPr>
      <w:tblGrid>
        <w:gridCol w:w="3009"/>
        <w:gridCol w:w="3009"/>
        <w:gridCol w:w="3009"/>
      </w:tblGrid>
      <w:tr>
        <w:tc>
          <w:tcPr>
            <w:tcW w:type="dxa" w:w="3009"/>
          </w:tcPr>
          <w:p>
            <w:pPr>
              <w:jc w:val="right"/>
              <w:bidi/>
            </w:pPr>
            <w:r>
              <w:rPr>
                <w:rFonts w:ascii="Arial" w:hAnsi="Arial"/>
                <w:b w:val="0"/>
                <w:sz w:val="18"/>
              </w:rPr>
              <w:t>پایه AD8232</w:t>
            </w:r>
          </w:p>
        </w:tc>
        <w:tc>
          <w:tcPr>
            <w:tcW w:type="dxa" w:w="3009"/>
          </w:tcPr>
          <w:p>
            <w:pPr>
              <w:jc w:val="right"/>
              <w:bidi/>
            </w:pPr>
            <w:r>
              <w:rPr>
                <w:rFonts w:ascii="Arial" w:hAnsi="Arial"/>
                <w:b w:val="0"/>
                <w:sz w:val="18"/>
              </w:rPr>
              <w:t>پایه Arduino</w:t>
            </w:r>
          </w:p>
        </w:tc>
        <w:tc>
          <w:tcPr>
            <w:tcW w:type="dxa" w:w="3009"/>
          </w:tcPr>
          <w:p>
            <w:pPr>
              <w:jc w:val="right"/>
              <w:bidi/>
            </w:pPr>
            <w:r>
              <w:rPr>
                <w:rFonts w:ascii="Arial" w:hAnsi="Arial"/>
                <w:b w:val="0"/>
                <w:sz w:val="18"/>
              </w:rPr>
              <w:t>نقش</w:t>
            </w:r>
          </w:p>
        </w:tc>
      </w:tr>
      <w:tr>
        <w:tc>
          <w:tcPr>
            <w:tcW w:type="dxa" w:w="3009"/>
          </w:tcPr>
          <w:p>
            <w:pPr>
              <w:jc w:val="right"/>
              <w:bidi/>
            </w:pPr>
            <w:r>
              <w:rPr>
                <w:rFonts w:ascii="Arial" w:hAnsi="Arial"/>
                <w:b w:val="0"/>
                <w:sz w:val="18"/>
              </w:rPr>
              <w:t>OUTPUT</w:t>
            </w:r>
          </w:p>
        </w:tc>
        <w:tc>
          <w:tcPr>
            <w:tcW w:type="dxa" w:w="3009"/>
          </w:tcPr>
          <w:p>
            <w:pPr>
              <w:jc w:val="right"/>
              <w:bidi/>
            </w:pPr>
            <w:r>
              <w:rPr>
                <w:rFonts w:ascii="Arial" w:hAnsi="Arial"/>
                <w:b w:val="0"/>
                <w:sz w:val="18"/>
              </w:rPr>
              <w:t>A5</w:t>
            </w:r>
          </w:p>
        </w:tc>
        <w:tc>
          <w:tcPr>
            <w:tcW w:type="dxa" w:w="3009"/>
          </w:tcPr>
          <w:p>
            <w:pPr>
              <w:jc w:val="right"/>
              <w:bidi/>
            </w:pPr>
            <w:r>
              <w:rPr>
                <w:rFonts w:ascii="Arial" w:hAnsi="Arial"/>
                <w:b w:val="0"/>
                <w:sz w:val="18"/>
              </w:rPr>
              <w:t>ورودی آنالوگ ECG</w:t>
            </w:r>
          </w:p>
        </w:tc>
      </w:tr>
      <w:tr>
        <w:tc>
          <w:tcPr>
            <w:tcW w:type="dxa" w:w="3009"/>
          </w:tcPr>
          <w:p>
            <w:pPr>
              <w:jc w:val="right"/>
              <w:bidi/>
            </w:pPr>
            <w:r>
              <w:rPr>
                <w:rFonts w:ascii="Arial" w:hAnsi="Arial"/>
                <w:b w:val="0"/>
                <w:sz w:val="18"/>
              </w:rPr>
              <w:t>LO+</w:t>
            </w:r>
          </w:p>
        </w:tc>
        <w:tc>
          <w:tcPr>
            <w:tcW w:type="dxa" w:w="3009"/>
          </w:tcPr>
          <w:p>
            <w:pPr>
              <w:jc w:val="right"/>
              <w:bidi/>
            </w:pPr>
            <w:r>
              <w:rPr>
                <w:rFonts w:ascii="Arial" w:hAnsi="Arial"/>
                <w:b w:val="0"/>
                <w:sz w:val="18"/>
              </w:rPr>
              <w:t>D3</w:t>
            </w:r>
          </w:p>
        </w:tc>
        <w:tc>
          <w:tcPr>
            <w:tcW w:type="dxa" w:w="3009"/>
          </w:tcPr>
          <w:p>
            <w:pPr>
              <w:jc w:val="right"/>
              <w:bidi/>
            </w:pPr>
            <w:r>
              <w:rPr>
                <w:rFonts w:ascii="Arial" w:hAnsi="Arial"/>
                <w:b w:val="0"/>
                <w:sz w:val="18"/>
              </w:rPr>
              <w:t>تشخیص جدا شدن الکترود مثبت</w:t>
            </w:r>
          </w:p>
        </w:tc>
      </w:tr>
      <w:tr>
        <w:tc>
          <w:tcPr>
            <w:tcW w:type="dxa" w:w="3009"/>
          </w:tcPr>
          <w:p>
            <w:pPr>
              <w:jc w:val="right"/>
              <w:bidi/>
            </w:pPr>
            <w:r>
              <w:rPr>
                <w:rFonts w:ascii="Arial" w:hAnsi="Arial"/>
                <w:b w:val="0"/>
                <w:sz w:val="18"/>
              </w:rPr>
              <w:t>LO-</w:t>
            </w:r>
          </w:p>
        </w:tc>
        <w:tc>
          <w:tcPr>
            <w:tcW w:type="dxa" w:w="3009"/>
          </w:tcPr>
          <w:p>
            <w:pPr>
              <w:jc w:val="right"/>
              <w:bidi/>
            </w:pPr>
            <w:r>
              <w:rPr>
                <w:rFonts w:ascii="Arial" w:hAnsi="Arial"/>
                <w:b w:val="0"/>
                <w:sz w:val="18"/>
              </w:rPr>
              <w:t>D2</w:t>
            </w:r>
          </w:p>
        </w:tc>
        <w:tc>
          <w:tcPr>
            <w:tcW w:type="dxa" w:w="3009"/>
          </w:tcPr>
          <w:p>
            <w:pPr>
              <w:jc w:val="right"/>
              <w:bidi/>
            </w:pPr>
            <w:r>
              <w:rPr>
                <w:rFonts w:ascii="Arial" w:hAnsi="Arial"/>
                <w:b w:val="0"/>
                <w:sz w:val="18"/>
              </w:rPr>
              <w:t>تشخیص جدا شدن الکترود منفی</w:t>
            </w:r>
          </w:p>
        </w:tc>
      </w:tr>
      <w:tr>
        <w:tc>
          <w:tcPr>
            <w:tcW w:type="dxa" w:w="3009"/>
          </w:tcPr>
          <w:p>
            <w:pPr>
              <w:jc w:val="right"/>
              <w:bidi/>
            </w:pPr>
            <w:r>
              <w:rPr>
                <w:rFonts w:ascii="Arial" w:hAnsi="Arial"/>
                <w:b w:val="0"/>
                <w:sz w:val="18"/>
              </w:rPr>
              <w:t>VCC</w:t>
            </w:r>
          </w:p>
        </w:tc>
        <w:tc>
          <w:tcPr>
            <w:tcW w:type="dxa" w:w="3009"/>
          </w:tcPr>
          <w:p>
            <w:pPr>
              <w:jc w:val="right"/>
              <w:bidi/>
            </w:pPr>
            <w:r>
              <w:rPr>
                <w:rFonts w:ascii="Arial" w:hAnsi="Arial"/>
                <w:b w:val="0"/>
                <w:sz w:val="18"/>
              </w:rPr>
              <w:t>3.3V</w:t>
            </w:r>
          </w:p>
        </w:tc>
        <w:tc>
          <w:tcPr>
            <w:tcW w:type="dxa" w:w="3009"/>
          </w:tcPr>
          <w:p>
            <w:pPr>
              <w:jc w:val="right"/>
              <w:bidi/>
            </w:pPr>
            <w:r>
              <w:rPr>
                <w:rFonts w:ascii="Arial" w:hAnsi="Arial"/>
                <w:b w:val="0"/>
                <w:sz w:val="18"/>
              </w:rPr>
              <w:t>تغذیه ماژول</w:t>
            </w:r>
          </w:p>
        </w:tc>
      </w:tr>
      <w:tr>
        <w:tc>
          <w:tcPr>
            <w:tcW w:type="dxa" w:w="3009"/>
          </w:tcPr>
          <w:p>
            <w:pPr>
              <w:jc w:val="right"/>
              <w:bidi/>
            </w:pPr>
            <w:r>
              <w:rPr>
                <w:rFonts w:ascii="Arial" w:hAnsi="Arial"/>
                <w:b w:val="0"/>
                <w:sz w:val="18"/>
              </w:rPr>
              <w:t>GND</w:t>
            </w:r>
          </w:p>
        </w:tc>
        <w:tc>
          <w:tcPr>
            <w:tcW w:type="dxa" w:w="3009"/>
          </w:tcPr>
          <w:p>
            <w:pPr>
              <w:jc w:val="right"/>
              <w:bidi/>
            </w:pPr>
            <w:r>
              <w:rPr>
                <w:rFonts w:ascii="Arial" w:hAnsi="Arial"/>
                <w:b w:val="0"/>
                <w:sz w:val="18"/>
              </w:rPr>
              <w:t>GND</w:t>
            </w:r>
          </w:p>
        </w:tc>
        <w:tc>
          <w:tcPr>
            <w:tcW w:type="dxa" w:w="3009"/>
          </w:tcPr>
          <w:p>
            <w:pPr>
              <w:jc w:val="right"/>
              <w:bidi/>
            </w:pPr>
            <w:r>
              <w:rPr>
                <w:rFonts w:ascii="Arial" w:hAnsi="Arial"/>
                <w:b w:val="0"/>
                <w:sz w:val="18"/>
              </w:rPr>
              <w:t>زمین مشترک</w:t>
            </w:r>
          </w:p>
        </w:tc>
      </w:tr>
    </w:tbl>
    <w:p>
      <w:r>
        <w:drawing>
          <wp:inline xmlns:a="http://schemas.openxmlformats.org/drawingml/2006/main" xmlns:pic="http://schemas.openxmlformats.org/drawingml/2006/picture">
            <wp:extent cx="4023360" cy="3698895"/>
            <wp:docPr id="2087651661" name="Picture 2087651661"/>
            <wp:cNvGraphicFramePr>
              <a:graphicFrameLocks noChangeAspect="1"/>
            </wp:cNvGraphicFramePr>
            <a:graphic>
              <a:graphicData uri="http://schemas.openxmlformats.org/drawingml/2006/picture">
                <pic:pic>
                  <pic:nvPicPr>
                    <pic:cNvPr id="0" name="electrode_placement_ra_la_rl.png"/>
                    <pic:cNvPicPr/>
                  </pic:nvPicPr>
                  <pic:blipFill>
                    <a:blip r:embed="rId46"/>
                    <a:stretch>
                      <a:fillRect/>
                    </a:stretch>
                  </pic:blipFill>
                  <pic:spPr>
                    <a:xfrm>
                      <a:off x="0" y="0"/>
                      <a:ext cx="4023360" cy="3698895"/>
                    </a:xfrm>
                    <a:prstGeom prst="rect"/>
                  </pic:spPr>
                </pic:pic>
              </a:graphicData>
            </a:graphic>
          </wp:inline>
        </w:drawing>
      </w:r>
    </w:p>
    <w:p>
      <w:pPr>
        <w:jc w:val="center"/>
      </w:pPr>
      <w:r>
        <w:rPr>
          <w:rFonts w:ascii="Arial" w:hAnsi="Arial"/>
          <w:b/>
          <w:sz w:val="18"/>
        </w:rPr>
        <w:t>شکل پیوست-۱: محل رایج الکترودهای RA/LA/RL در setup سه‌الکتروده آموزشی</w:t>
      </w:r>
    </w:p>
    <w:p>
      <w:r>
        <w:drawing>
          <wp:inline xmlns:a="http://schemas.openxmlformats.org/drawingml/2006/main" xmlns:pic="http://schemas.openxmlformats.org/drawingml/2006/picture">
            <wp:extent cx="5029200" cy="2883408"/>
            <wp:docPr id="2087651662" name="Picture 2087651662"/>
            <wp:cNvGraphicFramePr>
              <a:graphicFrameLocks noChangeAspect="1"/>
            </wp:cNvGraphicFramePr>
            <a:graphic>
              <a:graphicData uri="http://schemas.openxmlformats.org/drawingml/2006/picture">
                <pic:pic>
                  <pic:nvPicPr>
                    <pic:cNvPr id="0" name="ad8232_arduino_wiring_reference.png"/>
                    <pic:cNvPicPr/>
                  </pic:nvPicPr>
                  <pic:blipFill>
                    <a:blip r:embed="rId47"/>
                    <a:stretch>
                      <a:fillRect/>
                    </a:stretch>
                  </pic:blipFill>
                  <pic:spPr>
                    <a:xfrm>
                      <a:off x="0" y="0"/>
                      <a:ext cx="5029200" cy="2883408"/>
                    </a:xfrm>
                    <a:prstGeom prst="rect"/>
                  </pic:spPr>
                </pic:pic>
              </a:graphicData>
            </a:graphic>
          </wp:inline>
        </w:drawing>
      </w:r>
    </w:p>
    <w:p>
      <w:pPr>
        <w:jc w:val="center"/>
      </w:pPr>
      <w:r>
        <w:rPr>
          <w:rFonts w:ascii="Arial" w:hAnsi="Arial"/>
          <w:b/>
          <w:sz w:val="18"/>
        </w:rPr>
        <w:t>شکل پیوست-۲: اتصال Arduino Uno، ماژول AD8232 و سه الکترود</w:t>
      </w:r>
    </w:p>
    <w:p>
      <w:pPr>
        <w:pStyle w:val="Heading2"/>
        <w:jc w:val="right"/>
        <w:bidi/>
      </w:pPr>
      <w:r>
        <w:rPr>
          <w:rFonts w:ascii="Arial" w:hAnsi="Arial"/>
          <w:b/>
          <w:sz w:val="26"/>
        </w:rPr>
        <w:t>خلاصه acquisition</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right"/>
              <w:bidi/>
            </w:pPr>
            <w:r>
              <w:rPr>
                <w:rFonts w:ascii="Arial" w:hAnsi="Arial"/>
                <w:b w:val="0"/>
                <w:sz w:val="18"/>
              </w:rPr>
              <w:t>فرد</w:t>
            </w:r>
          </w:p>
        </w:tc>
        <w:tc>
          <w:tcPr>
            <w:tcW w:type="dxa" w:w="1128"/>
          </w:tcPr>
          <w:p>
            <w:pPr>
              <w:jc w:val="right"/>
              <w:bidi/>
            </w:pPr>
            <w:r>
              <w:rPr>
                <w:rFonts w:ascii="Arial" w:hAnsi="Arial"/>
                <w:b w:val="0"/>
                <w:sz w:val="18"/>
              </w:rPr>
              <w:t>مدت</w:t>
            </w:r>
          </w:p>
        </w:tc>
        <w:tc>
          <w:tcPr>
            <w:tcW w:type="dxa" w:w="1128"/>
          </w:tcPr>
          <w:p>
            <w:pPr>
              <w:jc w:val="right"/>
              <w:bidi/>
            </w:pPr>
            <w:r>
              <w:rPr>
                <w:rFonts w:ascii="Arial" w:hAnsi="Arial"/>
                <w:b w:val="0"/>
                <w:sz w:val="18"/>
              </w:rPr>
              <w:t>نمونه معتبر</w:t>
            </w:r>
          </w:p>
        </w:tc>
        <w:tc>
          <w:tcPr>
            <w:tcW w:type="dxa" w:w="1128"/>
          </w:tcPr>
          <w:p>
            <w:pPr>
              <w:jc w:val="right"/>
              <w:bidi/>
            </w:pPr>
            <w:r>
              <w:rPr>
                <w:rFonts w:ascii="Arial" w:hAnsi="Arial"/>
                <w:b w:val="0"/>
                <w:sz w:val="18"/>
              </w:rPr>
              <w:t>نرخ نمونه‌برداری</w:t>
            </w:r>
          </w:p>
        </w:tc>
        <w:tc>
          <w:tcPr>
            <w:tcW w:type="dxa" w:w="1128"/>
          </w:tcPr>
          <w:p>
            <w:pPr>
              <w:jc w:val="right"/>
              <w:bidi/>
            </w:pPr>
            <w:r>
              <w:rPr>
                <w:rFonts w:ascii="Arial" w:hAnsi="Arial"/>
                <w:b w:val="0"/>
                <w:sz w:val="18"/>
              </w:rPr>
              <w:t>packet loss</w:t>
            </w:r>
          </w:p>
        </w:tc>
        <w:tc>
          <w:tcPr>
            <w:tcW w:type="dxa" w:w="1128"/>
          </w:tcPr>
          <w:p>
            <w:pPr>
              <w:jc w:val="right"/>
              <w:bidi/>
            </w:pPr>
            <w:r>
              <w:rPr>
                <w:rFonts w:ascii="Arial" w:hAnsi="Arial"/>
                <w:b w:val="0"/>
                <w:sz w:val="18"/>
              </w:rPr>
              <w:t>checksum</w:t>
            </w:r>
          </w:p>
        </w:tc>
        <w:tc>
          <w:tcPr>
            <w:tcW w:type="dxa" w:w="1128"/>
          </w:tcPr>
          <w:p>
            <w:pPr>
              <w:jc w:val="right"/>
              <w:bidi/>
            </w:pPr>
            <w:r>
              <w:rPr>
                <w:rFonts w:ascii="Arial" w:hAnsi="Arial"/>
                <w:b w:val="0"/>
                <w:sz w:val="18"/>
              </w:rPr>
              <w:t>SQI</w:t>
            </w:r>
          </w:p>
        </w:tc>
        <w:tc>
          <w:tcPr>
            <w:tcW w:type="dxa" w:w="1128"/>
          </w:tcPr>
          <w:p>
            <w:pPr>
              <w:jc w:val="right"/>
              <w:bidi/>
            </w:pPr>
            <w:r>
              <w:rPr>
                <w:rFonts w:ascii="Arial" w:hAnsi="Arial"/>
                <w:b w:val="0"/>
                <w:sz w:val="18"/>
              </w:rPr>
              <w:t>HR میانگین</w:t>
            </w:r>
          </w:p>
        </w:tc>
      </w:tr>
      <w:tr>
        <w:tc>
          <w:tcPr>
            <w:tcW w:type="dxa" w:w="1128"/>
          </w:tcPr>
          <w:p>
            <w:pPr>
              <w:jc w:val="right"/>
              <w:bidi/>
            </w:pPr>
            <w:r>
              <w:rPr>
                <w:rFonts w:ascii="Arial" w:hAnsi="Arial"/>
                <w:b w:val="0"/>
                <w:sz w:val="18"/>
              </w:rPr>
              <w:t>خانم ۲۳ ساله (F23)</w:t>
            </w:r>
          </w:p>
        </w:tc>
        <w:tc>
          <w:tcPr>
            <w:tcW w:type="dxa" w:w="1128"/>
          </w:tcPr>
          <w:p>
            <w:pPr>
              <w:jc w:val="right"/>
              <w:bidi/>
            </w:pPr>
            <w:r>
              <w:rPr>
                <w:rFonts w:ascii="Arial" w:hAnsi="Arial"/>
                <w:b w:val="0"/>
                <w:sz w:val="18"/>
              </w:rPr>
              <w:t>130.64s</w:t>
            </w:r>
          </w:p>
        </w:tc>
        <w:tc>
          <w:tcPr>
            <w:tcW w:type="dxa" w:w="1128"/>
          </w:tcPr>
          <w:p>
            <w:pPr>
              <w:jc w:val="right"/>
              <w:bidi/>
            </w:pPr>
            <w:r>
              <w:rPr>
                <w:rFonts w:ascii="Arial" w:hAnsi="Arial"/>
                <w:b w:val="0"/>
                <w:sz w:val="18"/>
              </w:rPr>
              <w:t>32662</w:t>
            </w:r>
          </w:p>
        </w:tc>
        <w:tc>
          <w:tcPr>
            <w:tcW w:type="dxa" w:w="1128"/>
          </w:tcPr>
          <w:p>
            <w:pPr>
              <w:jc w:val="right"/>
              <w:bidi/>
            </w:pPr>
            <w:r>
              <w:rPr>
                <w:rFonts w:ascii="Arial" w:hAnsi="Arial"/>
                <w:b w:val="0"/>
                <w:sz w:val="18"/>
              </w:rPr>
              <w:t>250.000Hz</w:t>
            </w:r>
          </w:p>
        </w:tc>
        <w:tc>
          <w:tcPr>
            <w:tcW w:type="dxa" w:w="1128"/>
          </w:tcPr>
          <w:p>
            <w:pPr>
              <w:jc w:val="right"/>
              <w:bidi/>
            </w:pPr>
            <w:r>
              <w:rPr>
                <w:rFonts w:ascii="Arial" w:hAnsi="Arial"/>
                <w:b w:val="0"/>
                <w:sz w:val="18"/>
              </w:rPr>
              <w:t>0.0%</w:t>
            </w:r>
          </w:p>
        </w:tc>
        <w:tc>
          <w:tcPr>
            <w:tcW w:type="dxa" w:w="1128"/>
          </w:tcPr>
          <w:p>
            <w:pPr>
              <w:jc w:val="right"/>
              <w:bidi/>
            </w:pPr>
            <w:r>
              <w:rPr>
                <w:rFonts w:ascii="Arial" w:hAnsi="Arial"/>
                <w:b w:val="0"/>
                <w:sz w:val="18"/>
              </w:rPr>
              <w:t>0</w:t>
            </w:r>
          </w:p>
        </w:tc>
        <w:tc>
          <w:tcPr>
            <w:tcW w:type="dxa" w:w="1128"/>
          </w:tcPr>
          <w:p>
            <w:pPr>
              <w:jc w:val="right"/>
              <w:bidi/>
            </w:pPr>
            <w:r>
              <w:rPr>
                <w:rFonts w:ascii="Arial" w:hAnsi="Arial"/>
                <w:b w:val="0"/>
                <w:sz w:val="18"/>
              </w:rPr>
              <w:t>usable_for_pqrst (0.80)</w:t>
            </w:r>
          </w:p>
        </w:tc>
        <w:tc>
          <w:tcPr>
            <w:tcW w:type="dxa" w:w="1128"/>
          </w:tcPr>
          <w:p>
            <w:pPr>
              <w:jc w:val="right"/>
              <w:bidi/>
            </w:pPr>
            <w:r>
              <w:rPr>
                <w:rFonts w:ascii="Arial" w:hAnsi="Arial"/>
                <w:b w:val="0"/>
                <w:sz w:val="18"/>
              </w:rPr>
              <w:t>79.48 bpm</w:t>
            </w:r>
          </w:p>
        </w:tc>
      </w:tr>
      <w:tr>
        <w:tc>
          <w:tcPr>
            <w:tcW w:type="dxa" w:w="1128"/>
          </w:tcPr>
          <w:p>
            <w:pPr>
              <w:jc w:val="right"/>
              <w:bidi/>
            </w:pPr>
            <w:r>
              <w:rPr>
                <w:rFonts w:ascii="Arial" w:hAnsi="Arial"/>
                <w:b w:val="0"/>
                <w:sz w:val="18"/>
              </w:rPr>
              <w:t>آقای ۲۴ ساله (M24)</w:t>
            </w:r>
          </w:p>
        </w:tc>
        <w:tc>
          <w:tcPr>
            <w:tcW w:type="dxa" w:w="1128"/>
          </w:tcPr>
          <w:p>
            <w:pPr>
              <w:jc w:val="right"/>
              <w:bidi/>
            </w:pPr>
            <w:r>
              <w:rPr>
                <w:rFonts w:ascii="Arial" w:hAnsi="Arial"/>
                <w:b w:val="0"/>
                <w:sz w:val="18"/>
              </w:rPr>
              <w:t>246.28s</w:t>
            </w:r>
          </w:p>
        </w:tc>
        <w:tc>
          <w:tcPr>
            <w:tcW w:type="dxa" w:w="1128"/>
          </w:tcPr>
          <w:p>
            <w:pPr>
              <w:jc w:val="right"/>
              <w:bidi/>
            </w:pPr>
            <w:r>
              <w:rPr>
                <w:rFonts w:ascii="Arial" w:hAnsi="Arial"/>
                <w:b w:val="0"/>
                <w:sz w:val="18"/>
              </w:rPr>
              <w:t>61570</w:t>
            </w:r>
          </w:p>
        </w:tc>
        <w:tc>
          <w:tcPr>
            <w:tcW w:type="dxa" w:w="1128"/>
          </w:tcPr>
          <w:p>
            <w:pPr>
              <w:jc w:val="right"/>
              <w:bidi/>
            </w:pPr>
            <w:r>
              <w:rPr>
                <w:rFonts w:ascii="Arial" w:hAnsi="Arial"/>
                <w:b w:val="0"/>
                <w:sz w:val="18"/>
              </w:rPr>
              <w:t>250.000Hz</w:t>
            </w:r>
          </w:p>
        </w:tc>
        <w:tc>
          <w:tcPr>
            <w:tcW w:type="dxa" w:w="1128"/>
          </w:tcPr>
          <w:p>
            <w:pPr>
              <w:jc w:val="right"/>
              <w:bidi/>
            </w:pPr>
            <w:r>
              <w:rPr>
                <w:rFonts w:ascii="Arial" w:hAnsi="Arial"/>
                <w:b w:val="0"/>
                <w:sz w:val="18"/>
              </w:rPr>
              <w:t>0.0%</w:t>
            </w:r>
          </w:p>
        </w:tc>
        <w:tc>
          <w:tcPr>
            <w:tcW w:type="dxa" w:w="1128"/>
          </w:tcPr>
          <w:p>
            <w:pPr>
              <w:jc w:val="right"/>
              <w:bidi/>
            </w:pPr>
            <w:r>
              <w:rPr>
                <w:rFonts w:ascii="Arial" w:hAnsi="Arial"/>
                <w:b w:val="0"/>
                <w:sz w:val="18"/>
              </w:rPr>
              <w:t>0</w:t>
            </w:r>
          </w:p>
        </w:tc>
        <w:tc>
          <w:tcPr>
            <w:tcW w:type="dxa" w:w="1128"/>
          </w:tcPr>
          <w:p>
            <w:pPr>
              <w:jc w:val="right"/>
              <w:bidi/>
            </w:pPr>
            <w:r>
              <w:rPr>
                <w:rFonts w:ascii="Arial" w:hAnsi="Arial"/>
                <w:b w:val="0"/>
                <w:sz w:val="18"/>
              </w:rPr>
              <w:t>usable_for_pqrst (0.94)</w:t>
            </w:r>
          </w:p>
        </w:tc>
        <w:tc>
          <w:tcPr>
            <w:tcW w:type="dxa" w:w="1128"/>
          </w:tcPr>
          <w:p>
            <w:pPr>
              <w:jc w:val="right"/>
              <w:bidi/>
            </w:pPr>
            <w:r>
              <w:rPr>
                <w:rFonts w:ascii="Arial" w:hAnsi="Arial"/>
                <w:b w:val="0"/>
                <w:sz w:val="18"/>
              </w:rPr>
              <w:t>78.06 bpm</w:t>
            </w:r>
          </w:p>
        </w:tc>
      </w:tr>
    </w:tbl>
    <w:p>
      <w:pPr>
        <w:pStyle w:val="Heading2"/>
        <w:jc w:val="right"/>
        <w:bidi/>
      </w:pPr>
      <w:r>
        <w:rPr>
          <w:rFonts w:ascii="Arial" w:hAnsi="Arial"/>
          <w:b/>
          <w:sz w:val="26"/>
        </w:rPr>
        <w:t>بازه‌های سالم منتخب و خروجی PQRST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right"/>
              <w:bidi/>
            </w:pPr>
            <w:r>
              <w:rPr>
                <w:rFonts w:ascii="Arial" w:hAnsi="Arial"/>
                <w:b w:val="0"/>
                <w:sz w:val="18"/>
              </w:rPr>
              <w:t>فرد</w:t>
            </w:r>
          </w:p>
        </w:tc>
        <w:tc>
          <w:tcPr>
            <w:tcW w:type="dxa" w:w="1289"/>
          </w:tcPr>
          <w:p>
            <w:pPr>
              <w:jc w:val="right"/>
              <w:bidi/>
            </w:pPr>
            <w:r>
              <w:rPr>
                <w:rFonts w:ascii="Arial" w:hAnsi="Arial"/>
                <w:b w:val="0"/>
                <w:sz w:val="18"/>
              </w:rPr>
              <w:t>بازه</w:t>
            </w:r>
          </w:p>
        </w:tc>
        <w:tc>
          <w:tcPr>
            <w:tcW w:type="dxa" w:w="1289"/>
          </w:tcPr>
          <w:p>
            <w:pPr>
              <w:jc w:val="right"/>
              <w:bidi/>
            </w:pPr>
            <w:r>
              <w:rPr>
                <w:rFonts w:ascii="Arial" w:hAnsi="Arial"/>
                <w:b w:val="0"/>
                <w:sz w:val="18"/>
              </w:rPr>
              <w:t>زمان</w:t>
            </w:r>
          </w:p>
        </w:tc>
        <w:tc>
          <w:tcPr>
            <w:tcW w:type="dxa" w:w="1289"/>
          </w:tcPr>
          <w:p>
            <w:pPr>
              <w:jc w:val="right"/>
              <w:bidi/>
            </w:pPr>
            <w:r>
              <w:rPr>
                <w:rFonts w:ascii="Arial" w:hAnsi="Arial"/>
                <w:b w:val="0"/>
                <w:sz w:val="18"/>
              </w:rPr>
              <w:t>HR</w:t>
            </w:r>
          </w:p>
        </w:tc>
        <w:tc>
          <w:tcPr>
            <w:tcW w:type="dxa" w:w="1289"/>
          </w:tcPr>
          <w:p>
            <w:pPr>
              <w:jc w:val="right"/>
              <w:bidi/>
            </w:pPr>
            <w:r>
              <w:rPr>
                <w:rFonts w:ascii="Arial" w:hAnsi="Arial"/>
                <w:b w:val="0"/>
                <w:sz w:val="18"/>
              </w:rPr>
              <w:t>RR CV</w:t>
            </w:r>
          </w:p>
        </w:tc>
        <w:tc>
          <w:tcPr>
            <w:tcW w:type="dxa" w:w="1289"/>
          </w:tcPr>
          <w:p>
            <w:pPr>
              <w:jc w:val="right"/>
              <w:bidi/>
            </w:pPr>
            <w:r>
              <w:rPr>
                <w:rFonts w:ascii="Arial" w:hAnsi="Arial"/>
                <w:b w:val="0"/>
                <w:sz w:val="18"/>
              </w:rPr>
              <w:t>SQI</w:t>
            </w:r>
          </w:p>
        </w:tc>
        <w:tc>
          <w:tcPr>
            <w:tcW w:type="dxa" w:w="1289"/>
          </w:tcPr>
          <w:p>
            <w:pPr>
              <w:jc w:val="right"/>
              <w:bidi/>
            </w:pPr>
            <w:r>
              <w:rPr>
                <w:rFonts w:ascii="Arial" w:hAnsi="Arial"/>
                <w:b w:val="0"/>
                <w:sz w:val="18"/>
              </w:rPr>
              <w:t>خروجی rule-based</w:t>
            </w:r>
          </w:p>
        </w:tc>
      </w:tr>
      <w:tr>
        <w:tc>
          <w:tcPr>
            <w:tcW w:type="dxa" w:w="1289"/>
          </w:tcPr>
          <w:p>
            <w:pPr>
              <w:jc w:val="right"/>
              <w:bidi/>
            </w:pPr>
            <w:r>
              <w:rPr>
                <w:rFonts w:ascii="Arial" w:hAnsi="Arial"/>
                <w:b w:val="0"/>
                <w:sz w:val="18"/>
              </w:rPr>
              <w:t>خانم ۲۳ ساله (F23)</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24.0-30.0s</w:t>
            </w:r>
          </w:p>
        </w:tc>
        <w:tc>
          <w:tcPr>
            <w:tcW w:type="dxa" w:w="1289"/>
          </w:tcPr>
          <w:p>
            <w:pPr>
              <w:jc w:val="right"/>
              <w:bidi/>
            </w:pPr>
            <w:r>
              <w:rPr>
                <w:rFonts w:ascii="Arial" w:hAnsi="Arial"/>
                <w:b w:val="0"/>
                <w:sz w:val="18"/>
              </w:rPr>
              <w:t>72.70 bpm</w:t>
            </w:r>
          </w:p>
        </w:tc>
        <w:tc>
          <w:tcPr>
            <w:tcW w:type="dxa" w:w="1289"/>
          </w:tcPr>
          <w:p>
            <w:pPr>
              <w:jc w:val="right"/>
              <w:bidi/>
            </w:pPr>
            <w:r>
              <w:rPr>
                <w:rFonts w:ascii="Arial" w:hAnsi="Arial"/>
                <w:b w:val="0"/>
                <w:sz w:val="18"/>
              </w:rPr>
              <w:t>0.024</w:t>
            </w:r>
          </w:p>
        </w:tc>
        <w:tc>
          <w:tcPr>
            <w:tcW w:type="dxa" w:w="1289"/>
          </w:tcPr>
          <w:p>
            <w:pPr>
              <w:jc w:val="right"/>
              <w:bidi/>
            </w:pPr>
            <w:r>
              <w:rPr>
                <w:rFonts w:ascii="Arial" w:hAnsi="Arial"/>
                <w:b w:val="0"/>
                <w:sz w:val="18"/>
              </w:rPr>
              <w:t>usable_for_pqrst (0.75)</w:t>
            </w:r>
          </w:p>
        </w:tc>
        <w:tc>
          <w:tcPr>
            <w:tcW w:type="dxa" w:w="1289"/>
          </w:tcPr>
          <w:p>
            <w:pPr>
              <w:jc w:val="right"/>
              <w:bidi/>
            </w:pPr>
            <w:r>
              <w:rPr>
                <w:rFonts w:ascii="Arial" w:hAnsi="Arial"/>
                <w:b w:val="0"/>
                <w:sz w:val="18"/>
              </w:rPr>
              <w:t>Normal rhythm candidate</w:t>
            </w:r>
          </w:p>
        </w:tc>
      </w:tr>
      <w:tr>
        <w:tc>
          <w:tcPr>
            <w:tcW w:type="dxa" w:w="1289"/>
          </w:tcPr>
          <w:p>
            <w:pPr>
              <w:jc w:val="right"/>
              <w:bidi/>
            </w:pPr>
            <w:r>
              <w:rPr>
                <w:rFonts w:ascii="Arial" w:hAnsi="Arial"/>
                <w:b w:val="0"/>
                <w:sz w:val="18"/>
              </w:rPr>
              <w:t>خانم ۲۳ ساله (F23)</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18.0-24.0s</w:t>
            </w:r>
          </w:p>
        </w:tc>
        <w:tc>
          <w:tcPr>
            <w:tcW w:type="dxa" w:w="1289"/>
          </w:tcPr>
          <w:p>
            <w:pPr>
              <w:jc w:val="right"/>
              <w:bidi/>
            </w:pPr>
            <w:r>
              <w:rPr>
                <w:rFonts w:ascii="Arial" w:hAnsi="Arial"/>
                <w:b w:val="0"/>
                <w:sz w:val="18"/>
              </w:rPr>
              <w:t>75.06 bpm</w:t>
            </w:r>
          </w:p>
        </w:tc>
        <w:tc>
          <w:tcPr>
            <w:tcW w:type="dxa" w:w="1289"/>
          </w:tcPr>
          <w:p>
            <w:pPr>
              <w:jc w:val="right"/>
              <w:bidi/>
            </w:pPr>
            <w:r>
              <w:rPr>
                <w:rFonts w:ascii="Arial" w:hAnsi="Arial"/>
                <w:b w:val="0"/>
                <w:sz w:val="18"/>
              </w:rPr>
              <w:t>0.030</w:t>
            </w:r>
          </w:p>
        </w:tc>
        <w:tc>
          <w:tcPr>
            <w:tcW w:type="dxa" w:w="1289"/>
          </w:tcPr>
          <w:p>
            <w:pPr>
              <w:jc w:val="right"/>
              <w:bidi/>
            </w:pPr>
            <w:r>
              <w:rPr>
                <w:rFonts w:ascii="Arial" w:hAnsi="Arial"/>
                <w:b w:val="0"/>
                <w:sz w:val="18"/>
              </w:rPr>
              <w:t>usable_for_pqrst (0.74)</w:t>
            </w:r>
          </w:p>
        </w:tc>
        <w:tc>
          <w:tcPr>
            <w:tcW w:type="dxa" w:w="1289"/>
          </w:tcPr>
          <w:p>
            <w:pPr>
              <w:jc w:val="right"/>
              <w:bidi/>
            </w:pPr>
            <w:r>
              <w:rPr>
                <w:rFonts w:ascii="Arial" w:hAnsi="Arial"/>
                <w:b w:val="0"/>
                <w:sz w:val="18"/>
              </w:rPr>
              <w:t>Normal rhythm candidate</w:t>
            </w:r>
          </w:p>
        </w:tc>
      </w:tr>
      <w:tr>
        <w:tc>
          <w:tcPr>
            <w:tcW w:type="dxa" w:w="1289"/>
          </w:tcPr>
          <w:p>
            <w:pPr>
              <w:jc w:val="right"/>
              <w:bidi/>
            </w:pPr>
            <w:r>
              <w:rPr>
                <w:rFonts w:ascii="Arial" w:hAnsi="Arial"/>
                <w:b w:val="0"/>
                <w:sz w:val="18"/>
              </w:rPr>
              <w:t>آقای ۲۴ ساله (M24)</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132.0-138.0s</w:t>
            </w:r>
          </w:p>
        </w:tc>
        <w:tc>
          <w:tcPr>
            <w:tcW w:type="dxa" w:w="1289"/>
          </w:tcPr>
          <w:p>
            <w:pPr>
              <w:jc w:val="right"/>
              <w:bidi/>
            </w:pPr>
            <w:r>
              <w:rPr>
                <w:rFonts w:ascii="Arial" w:hAnsi="Arial"/>
                <w:b w:val="0"/>
                <w:sz w:val="18"/>
              </w:rPr>
              <w:t>77.26 bpm</w:t>
            </w:r>
          </w:p>
        </w:tc>
        <w:tc>
          <w:tcPr>
            <w:tcW w:type="dxa" w:w="1289"/>
          </w:tcPr>
          <w:p>
            <w:pPr>
              <w:jc w:val="right"/>
              <w:bidi/>
            </w:pPr>
            <w:r>
              <w:rPr>
                <w:rFonts w:ascii="Arial" w:hAnsi="Arial"/>
                <w:b w:val="0"/>
                <w:sz w:val="18"/>
              </w:rPr>
              <w:t>0.010</w:t>
            </w:r>
          </w:p>
        </w:tc>
        <w:tc>
          <w:tcPr>
            <w:tcW w:type="dxa" w:w="1289"/>
          </w:tcPr>
          <w:p>
            <w:pPr>
              <w:jc w:val="right"/>
              <w:bidi/>
            </w:pPr>
            <w:r>
              <w:rPr>
                <w:rFonts w:ascii="Arial" w:hAnsi="Arial"/>
                <w:b w:val="0"/>
                <w:sz w:val="18"/>
              </w:rPr>
              <w:t>usable_for_pqrst (0.83)</w:t>
            </w:r>
          </w:p>
        </w:tc>
        <w:tc>
          <w:tcPr>
            <w:tcW w:type="dxa" w:w="1289"/>
          </w:tcPr>
          <w:p>
            <w:pPr>
              <w:jc w:val="right"/>
              <w:bidi/>
            </w:pPr>
            <w:r>
              <w:rPr>
                <w:rFonts w:ascii="Arial" w:hAnsi="Arial"/>
                <w:b w:val="0"/>
                <w:sz w:val="18"/>
              </w:rPr>
              <w:t>Low preliminary rhythm warning</w:t>
            </w:r>
          </w:p>
        </w:tc>
      </w:tr>
      <w:tr>
        <w:tc>
          <w:tcPr>
            <w:tcW w:type="dxa" w:w="1289"/>
          </w:tcPr>
          <w:p>
            <w:pPr>
              <w:jc w:val="right"/>
              <w:bidi/>
            </w:pPr>
            <w:r>
              <w:rPr>
                <w:rFonts w:ascii="Arial" w:hAnsi="Arial"/>
                <w:b w:val="0"/>
                <w:sz w:val="18"/>
              </w:rPr>
              <w:t>آقای ۲۴ ساله (M24)</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77.0-83.0s</w:t>
            </w:r>
          </w:p>
        </w:tc>
        <w:tc>
          <w:tcPr>
            <w:tcW w:type="dxa" w:w="1289"/>
          </w:tcPr>
          <w:p>
            <w:pPr>
              <w:jc w:val="right"/>
              <w:bidi/>
            </w:pPr>
            <w:r>
              <w:rPr>
                <w:rFonts w:ascii="Arial" w:hAnsi="Arial"/>
                <w:b w:val="0"/>
                <w:sz w:val="18"/>
              </w:rPr>
              <w:t>73.58 bpm</w:t>
            </w:r>
          </w:p>
        </w:tc>
        <w:tc>
          <w:tcPr>
            <w:tcW w:type="dxa" w:w="1289"/>
          </w:tcPr>
          <w:p>
            <w:pPr>
              <w:jc w:val="right"/>
              <w:bidi/>
            </w:pPr>
            <w:r>
              <w:rPr>
                <w:rFonts w:ascii="Arial" w:hAnsi="Arial"/>
                <w:b w:val="0"/>
                <w:sz w:val="18"/>
              </w:rPr>
              <w:t>0.013</w:t>
            </w:r>
          </w:p>
        </w:tc>
        <w:tc>
          <w:tcPr>
            <w:tcW w:type="dxa" w:w="1289"/>
          </w:tcPr>
          <w:p>
            <w:pPr>
              <w:jc w:val="right"/>
              <w:bidi/>
            </w:pPr>
            <w:r>
              <w:rPr>
                <w:rFonts w:ascii="Arial" w:hAnsi="Arial"/>
                <w:b w:val="0"/>
                <w:sz w:val="18"/>
              </w:rPr>
              <w:t>usable_for_pqrst (0.82)</w:t>
            </w:r>
          </w:p>
        </w:tc>
        <w:tc>
          <w:tcPr>
            <w:tcW w:type="dxa" w:w="1289"/>
          </w:tcPr>
          <w:p>
            <w:pPr>
              <w:jc w:val="right"/>
              <w:bidi/>
            </w:pPr>
            <w:r>
              <w:rPr>
                <w:rFonts w:ascii="Arial" w:hAnsi="Arial"/>
                <w:b w:val="0"/>
                <w:sz w:val="18"/>
              </w:rPr>
              <w:t>Normal rhythm candidate</w:t>
            </w:r>
          </w:p>
        </w:tc>
      </w:tr>
    </w:tbl>
    <w:p>
      <w:r>
        <w:br w:type="page"/>
      </w:r>
    </w:p>
    <w:p>
      <w:pPr>
        <w:pStyle w:val="Heading2"/>
        <w:jc w:val="right"/>
        <w:bidi/>
      </w:pPr>
      <w:r>
        <w:rPr>
          <w:rFonts w:ascii="Arial" w:hAnsi="Arial"/>
          <w:b/>
          <w:sz w:val="26"/>
        </w:rPr>
        <w:t>فاصله‌های زمانی تخمینی</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right"/>
              <w:bidi/>
            </w:pPr>
            <w:r>
              <w:rPr>
                <w:rFonts w:ascii="Arial" w:hAnsi="Arial"/>
                <w:b w:val="0"/>
                <w:sz w:val="18"/>
              </w:rPr>
              <w:t>فرد</w:t>
            </w:r>
          </w:p>
        </w:tc>
        <w:tc>
          <w:tcPr>
            <w:tcW w:type="dxa" w:w="1289"/>
          </w:tcPr>
          <w:p>
            <w:pPr>
              <w:jc w:val="right"/>
              <w:bidi/>
            </w:pPr>
            <w:r>
              <w:rPr>
                <w:rFonts w:ascii="Arial" w:hAnsi="Arial"/>
                <w:b w:val="0"/>
                <w:sz w:val="18"/>
              </w:rPr>
              <w:t>بازه</w:t>
            </w:r>
          </w:p>
        </w:tc>
        <w:tc>
          <w:tcPr>
            <w:tcW w:type="dxa" w:w="1289"/>
          </w:tcPr>
          <w:p>
            <w:pPr>
              <w:jc w:val="right"/>
              <w:bidi/>
            </w:pPr>
            <w:r>
              <w:rPr>
                <w:rFonts w:ascii="Arial" w:hAnsi="Arial"/>
                <w:b w:val="0"/>
                <w:sz w:val="18"/>
              </w:rPr>
              <w:t>P-R peak</w:t>
            </w:r>
          </w:p>
        </w:tc>
        <w:tc>
          <w:tcPr>
            <w:tcW w:type="dxa" w:w="1289"/>
          </w:tcPr>
          <w:p>
            <w:pPr>
              <w:jc w:val="right"/>
              <w:bidi/>
            </w:pPr>
            <w:r>
              <w:rPr>
                <w:rFonts w:ascii="Arial" w:hAnsi="Arial"/>
                <w:b w:val="0"/>
                <w:sz w:val="18"/>
              </w:rPr>
              <w:t>QRS</w:t>
            </w:r>
          </w:p>
        </w:tc>
        <w:tc>
          <w:tcPr>
            <w:tcW w:type="dxa" w:w="1289"/>
          </w:tcPr>
          <w:p>
            <w:pPr>
              <w:jc w:val="right"/>
              <w:bidi/>
            </w:pPr>
            <w:r>
              <w:rPr>
                <w:rFonts w:ascii="Arial" w:hAnsi="Arial"/>
                <w:b w:val="0"/>
                <w:sz w:val="18"/>
              </w:rPr>
              <w:t>QT</w:t>
            </w:r>
          </w:p>
        </w:tc>
        <w:tc>
          <w:tcPr>
            <w:tcW w:type="dxa" w:w="1289"/>
          </w:tcPr>
          <w:p>
            <w:pPr>
              <w:jc w:val="right"/>
              <w:bidi/>
            </w:pPr>
            <w:r>
              <w:rPr>
                <w:rFonts w:ascii="Arial" w:hAnsi="Arial"/>
                <w:b w:val="0"/>
                <w:sz w:val="18"/>
              </w:rPr>
              <w:t>QTc</w:t>
            </w:r>
          </w:p>
        </w:tc>
        <w:tc>
          <w:tcPr>
            <w:tcW w:type="dxa" w:w="1289"/>
          </w:tcPr>
          <w:p>
            <w:pPr>
              <w:jc w:val="right"/>
              <w:bidi/>
            </w:pPr>
            <w:r>
              <w:rPr>
                <w:rFonts w:ascii="Arial" w:hAnsi="Arial"/>
                <w:b w:val="0"/>
                <w:sz w:val="18"/>
              </w:rPr>
              <w:t>P/Q/S/T visibility</w:t>
            </w:r>
          </w:p>
        </w:tc>
      </w:tr>
      <w:tr>
        <w:tc>
          <w:tcPr>
            <w:tcW w:type="dxa" w:w="1289"/>
          </w:tcPr>
          <w:p>
            <w:pPr>
              <w:jc w:val="right"/>
              <w:bidi/>
            </w:pPr>
            <w:r>
              <w:rPr>
                <w:rFonts w:ascii="Arial" w:hAnsi="Arial"/>
                <w:b w:val="0"/>
                <w:sz w:val="18"/>
              </w:rPr>
              <w:t>F23</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120.0ms</w:t>
            </w:r>
          </w:p>
        </w:tc>
        <w:tc>
          <w:tcPr>
            <w:tcW w:type="dxa" w:w="1289"/>
          </w:tcPr>
          <w:p>
            <w:pPr>
              <w:jc w:val="right"/>
              <w:bidi/>
            </w:pPr>
            <w:r>
              <w:rPr>
                <w:rFonts w:ascii="Arial" w:hAnsi="Arial"/>
                <w:b w:val="0"/>
                <w:sz w:val="18"/>
              </w:rPr>
              <w:t>52.6ms</w:t>
            </w:r>
          </w:p>
        </w:tc>
        <w:tc>
          <w:tcPr>
            <w:tcW w:type="dxa" w:w="1289"/>
          </w:tcPr>
          <w:p>
            <w:pPr>
              <w:jc w:val="right"/>
              <w:bidi/>
            </w:pPr>
            <w:r>
              <w:rPr>
                <w:rFonts w:ascii="Arial" w:hAnsi="Arial"/>
                <w:b w:val="0"/>
                <w:sz w:val="18"/>
              </w:rPr>
              <w:t>266.9ms</w:t>
            </w:r>
          </w:p>
        </w:tc>
        <w:tc>
          <w:tcPr>
            <w:tcW w:type="dxa" w:w="1289"/>
          </w:tcPr>
          <w:p>
            <w:pPr>
              <w:jc w:val="right"/>
              <w:bidi/>
            </w:pPr>
            <w:r>
              <w:rPr>
                <w:rFonts w:ascii="Arial" w:hAnsi="Arial"/>
                <w:b w:val="0"/>
                <w:sz w:val="18"/>
              </w:rPr>
              <w:t>294.3ms</w:t>
            </w:r>
          </w:p>
        </w:tc>
        <w:tc>
          <w:tcPr>
            <w:tcW w:type="dxa" w:w="1289"/>
          </w:tcPr>
          <w:p>
            <w:pPr>
              <w:jc w:val="right"/>
              <w:bidi/>
            </w:pPr>
            <w:r>
              <w:rPr>
                <w:rFonts w:ascii="Arial" w:hAnsi="Arial"/>
                <w:b w:val="0"/>
                <w:sz w:val="18"/>
              </w:rPr>
              <w:t>P 100.0%, Q 100.0%, S 100.0%, T 100.0%</w:t>
            </w:r>
          </w:p>
        </w:tc>
      </w:tr>
      <w:tr>
        <w:tc>
          <w:tcPr>
            <w:tcW w:type="dxa" w:w="1289"/>
          </w:tcPr>
          <w:p>
            <w:pPr>
              <w:jc w:val="right"/>
              <w:bidi/>
            </w:pPr>
            <w:r>
              <w:rPr>
                <w:rFonts w:ascii="Arial" w:hAnsi="Arial"/>
                <w:b w:val="0"/>
                <w:sz w:val="18"/>
              </w:rPr>
              <w:t>F23</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124.0ms</w:t>
            </w:r>
          </w:p>
        </w:tc>
        <w:tc>
          <w:tcPr>
            <w:tcW w:type="dxa" w:w="1289"/>
          </w:tcPr>
          <w:p>
            <w:pPr>
              <w:jc w:val="right"/>
              <w:bidi/>
            </w:pPr>
            <w:r>
              <w:rPr>
                <w:rFonts w:ascii="Arial" w:hAnsi="Arial"/>
                <w:b w:val="0"/>
                <w:sz w:val="18"/>
              </w:rPr>
              <w:t>52.6ms</w:t>
            </w:r>
          </w:p>
        </w:tc>
        <w:tc>
          <w:tcPr>
            <w:tcW w:type="dxa" w:w="1289"/>
          </w:tcPr>
          <w:p>
            <w:pPr>
              <w:jc w:val="right"/>
              <w:bidi/>
            </w:pPr>
            <w:r>
              <w:rPr>
                <w:rFonts w:ascii="Arial" w:hAnsi="Arial"/>
                <w:b w:val="0"/>
                <w:sz w:val="18"/>
              </w:rPr>
              <w:t>269.1ms</w:t>
            </w:r>
          </w:p>
        </w:tc>
        <w:tc>
          <w:tcPr>
            <w:tcW w:type="dxa" w:w="1289"/>
          </w:tcPr>
          <w:p>
            <w:pPr>
              <w:jc w:val="right"/>
              <w:bidi/>
            </w:pPr>
            <w:r>
              <w:rPr>
                <w:rFonts w:ascii="Arial" w:hAnsi="Arial"/>
                <w:b w:val="0"/>
                <w:sz w:val="18"/>
              </w:rPr>
              <w:t>300.9ms</w:t>
            </w:r>
          </w:p>
        </w:tc>
        <w:tc>
          <w:tcPr>
            <w:tcW w:type="dxa" w:w="1289"/>
          </w:tcPr>
          <w:p>
            <w:pPr>
              <w:jc w:val="right"/>
              <w:bidi/>
            </w:pPr>
            <w:r>
              <w:rPr>
                <w:rFonts w:ascii="Arial" w:hAnsi="Arial"/>
                <w:b w:val="0"/>
                <w:sz w:val="18"/>
              </w:rPr>
              <w:t>P 100.0%, Q 100.0%, S 100.0%, T 100.0%</w:t>
            </w:r>
          </w:p>
        </w:tc>
      </w:tr>
      <w:tr>
        <w:tc>
          <w:tcPr>
            <w:tcW w:type="dxa" w:w="1289"/>
          </w:tcPr>
          <w:p>
            <w:pPr>
              <w:jc w:val="right"/>
              <w:bidi/>
            </w:pPr>
            <w:r>
              <w:rPr>
                <w:rFonts w:ascii="Arial" w:hAnsi="Arial"/>
                <w:b w:val="0"/>
                <w:sz w:val="18"/>
              </w:rPr>
              <w:t>M24</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123.0ms</w:t>
            </w:r>
          </w:p>
        </w:tc>
        <w:tc>
          <w:tcPr>
            <w:tcW w:type="dxa" w:w="1289"/>
          </w:tcPr>
          <w:p>
            <w:pPr>
              <w:jc w:val="right"/>
              <w:bidi/>
            </w:pPr>
            <w:r>
              <w:rPr>
                <w:rFonts w:ascii="Arial" w:hAnsi="Arial"/>
                <w:b w:val="0"/>
                <w:sz w:val="18"/>
              </w:rPr>
              <w:t>121.5ms</w:t>
            </w:r>
          </w:p>
        </w:tc>
        <w:tc>
          <w:tcPr>
            <w:tcW w:type="dxa" w:w="1289"/>
          </w:tcPr>
          <w:p>
            <w:pPr>
              <w:jc w:val="right"/>
              <w:bidi/>
            </w:pPr>
            <w:r>
              <w:rPr>
                <w:rFonts w:ascii="Arial" w:hAnsi="Arial"/>
                <w:b w:val="0"/>
                <w:sz w:val="18"/>
              </w:rPr>
              <w:t>326.9ms</w:t>
            </w:r>
          </w:p>
        </w:tc>
        <w:tc>
          <w:tcPr>
            <w:tcW w:type="dxa" w:w="1289"/>
          </w:tcPr>
          <w:p>
            <w:pPr>
              <w:jc w:val="right"/>
              <w:bidi/>
            </w:pPr>
            <w:r>
              <w:rPr>
                <w:rFonts w:ascii="Arial" w:hAnsi="Arial"/>
                <w:b w:val="0"/>
                <w:sz w:val="18"/>
              </w:rPr>
              <w:t>371.0ms</w:t>
            </w:r>
          </w:p>
        </w:tc>
        <w:tc>
          <w:tcPr>
            <w:tcW w:type="dxa" w:w="1289"/>
          </w:tcPr>
          <w:p>
            <w:pPr>
              <w:jc w:val="right"/>
              <w:bidi/>
            </w:pPr>
            <w:r>
              <w:rPr>
                <w:rFonts w:ascii="Arial" w:hAnsi="Arial"/>
                <w:b w:val="0"/>
                <w:sz w:val="18"/>
              </w:rPr>
              <w:t>P 100.0%, Q 100.0%, S 100.0%, T 87.5%</w:t>
            </w:r>
          </w:p>
        </w:tc>
      </w:tr>
      <w:tr>
        <w:tc>
          <w:tcPr>
            <w:tcW w:type="dxa" w:w="1289"/>
          </w:tcPr>
          <w:p>
            <w:pPr>
              <w:jc w:val="right"/>
              <w:bidi/>
            </w:pPr>
            <w:r>
              <w:rPr>
                <w:rFonts w:ascii="Arial" w:hAnsi="Arial"/>
                <w:b w:val="0"/>
                <w:sz w:val="18"/>
              </w:rPr>
              <w:t>M24</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119.4ms</w:t>
            </w:r>
          </w:p>
        </w:tc>
        <w:tc>
          <w:tcPr>
            <w:tcW w:type="dxa" w:w="1289"/>
          </w:tcPr>
          <w:p>
            <w:pPr>
              <w:jc w:val="right"/>
              <w:bidi/>
            </w:pPr>
            <w:r>
              <w:rPr>
                <w:rFonts w:ascii="Arial" w:hAnsi="Arial"/>
                <w:b w:val="0"/>
                <w:sz w:val="18"/>
              </w:rPr>
              <w:t>108.5ms</w:t>
            </w:r>
          </w:p>
        </w:tc>
        <w:tc>
          <w:tcPr>
            <w:tcW w:type="dxa" w:w="1289"/>
          </w:tcPr>
          <w:p>
            <w:pPr>
              <w:jc w:val="right"/>
              <w:bidi/>
            </w:pPr>
            <w:r>
              <w:rPr>
                <w:rFonts w:ascii="Arial" w:hAnsi="Arial"/>
                <w:b w:val="0"/>
                <w:sz w:val="18"/>
              </w:rPr>
              <w:t>301.7ms</w:t>
            </w:r>
          </w:p>
        </w:tc>
        <w:tc>
          <w:tcPr>
            <w:tcW w:type="dxa" w:w="1289"/>
          </w:tcPr>
          <w:p>
            <w:pPr>
              <w:jc w:val="right"/>
              <w:bidi/>
            </w:pPr>
            <w:r>
              <w:rPr>
                <w:rFonts w:ascii="Arial" w:hAnsi="Arial"/>
                <w:b w:val="0"/>
                <w:sz w:val="18"/>
              </w:rPr>
              <w:t>334.8ms</w:t>
            </w:r>
          </w:p>
        </w:tc>
        <w:tc>
          <w:tcPr>
            <w:tcW w:type="dxa" w:w="1289"/>
          </w:tcPr>
          <w:p>
            <w:pPr>
              <w:jc w:val="right"/>
              <w:bidi/>
            </w:pPr>
            <w:r>
              <w:rPr>
                <w:rFonts w:ascii="Arial" w:hAnsi="Arial"/>
                <w:b w:val="0"/>
                <w:sz w:val="18"/>
              </w:rPr>
              <w:t>P 87.5%, Q 100.0%, S 100.0%, T 100.0%</w:t>
            </w:r>
          </w:p>
        </w:tc>
      </w:tr>
    </w:tbl>
    <w:p>
      <w:pPr>
        <w:jc w:val="right"/>
        <w:bidi/>
      </w:pPr>
      <w:r>
        <w:rPr>
          <w:rFonts w:ascii="Arial" w:hAnsi="Arial"/>
          <w:b w:val="0"/>
          <w:sz w:val="22"/>
        </w:rPr>
        <w:t>مقادیر P-R peak، QRS، QT و QTc در این پروژه تخمین‌های تک‌لید و آموزشی هستند و به‌عنوان تشخیص پزشکی یا اندازه‌گیری بالینی قطعی تفسیر نمی‌شوند. نتیجه اصلی این بخش آن است که سامانه توانسته بخش‌های خراب را کنار بگذارد و روی بخش‌های سالم markerگذاری و تحلیل عددی انجام دهد.</w:t>
      </w:r>
    </w:p>
    <w:p>
      <w:pPr>
        <w:pStyle w:val="Heading2"/>
        <w:jc w:val="right"/>
        <w:bidi/>
      </w:pPr>
      <w:r>
        <w:rPr>
          <w:rFonts w:ascii="Arial" w:hAnsi="Arial"/>
          <w:b/>
          <w:sz w:val="26"/>
        </w:rPr>
        <w:t>نمودارهای نهایی</w:t>
      </w:r>
    </w:p>
    <w:p>
      <w:r>
        <w:drawing>
          <wp:inline xmlns:a="http://schemas.openxmlformats.org/drawingml/2006/main" xmlns:pic="http://schemas.openxmlformats.org/drawingml/2006/picture">
            <wp:extent cx="5852160" cy="5462016"/>
            <wp:docPr id="2087651663" name="Picture 2087651663"/>
            <wp:cNvGraphicFramePr>
              <a:graphicFrameLocks noChangeAspect="1"/>
            </wp:cNvGraphicFramePr>
            <a:graphic>
              <a:graphicData uri="http://schemas.openxmlformats.org/drawingml/2006/picture">
                <pic:pic>
                  <pic:nvPicPr>
                    <pic:cNvPr id="0" name="real_subject_filtered_snippets.png"/>
                    <pic:cNvPicPr/>
                  </pic:nvPicPr>
                  <pic:blipFill>
                    <a:blip r:embed="rId48"/>
                    <a:stretch>
                      <a:fillRect/>
                    </a:stretch>
                  </pic:blipFill>
                  <pic:spPr>
                    <a:xfrm>
                      <a:off x="0" y="0"/>
                      <a:ext cx="5852160" cy="5462016"/>
                    </a:xfrm>
                    <a:prstGeom prst="rect"/>
                  </pic:spPr>
                </pic:pic>
              </a:graphicData>
            </a:graphic>
          </wp:inline>
        </w:drawing>
      </w:r>
    </w:p>
    <w:p>
      <w:pPr>
        <w:jc w:val="center"/>
      </w:pPr>
      <w:r>
        <w:rPr>
          <w:rFonts w:ascii="Arial" w:hAnsi="Arial"/>
          <w:b/>
          <w:sz w:val="18"/>
        </w:rPr>
        <w:t>شکل پیوست-۳: موج فیلترشده فقط در بازه‌های سالم منتخب</w:t>
      </w:r>
    </w:p>
    <w:p>
      <w:r>
        <w:drawing>
          <wp:inline xmlns:a="http://schemas.openxmlformats.org/drawingml/2006/main" xmlns:pic="http://schemas.openxmlformats.org/drawingml/2006/picture">
            <wp:extent cx="5852160" cy="5852160"/>
            <wp:docPr id="2087651664" name="Picture 2087651664"/>
            <wp:cNvGraphicFramePr>
              <a:graphicFrameLocks noChangeAspect="1"/>
            </wp:cNvGraphicFramePr>
            <a:graphic>
              <a:graphicData uri="http://schemas.openxmlformats.org/drawingml/2006/picture">
                <pic:pic>
                  <pic:nvPicPr>
                    <pic:cNvPr id="0" name="real_subject_gui_marker_snapshots.png"/>
                    <pic:cNvPicPr/>
                  </pic:nvPicPr>
                  <pic:blipFill>
                    <a:blip r:embed="rId49"/>
                    <a:stretch>
                      <a:fillRect/>
                    </a:stretch>
                  </pic:blipFill>
                  <pic:spPr>
                    <a:xfrm>
                      <a:off x="0" y="0"/>
                      <a:ext cx="5852160" cy="5852160"/>
                    </a:xfrm>
                    <a:prstGeom prst="rect"/>
                  </pic:spPr>
                </pic:pic>
              </a:graphicData>
            </a:graphic>
          </wp:inline>
        </w:drawing>
      </w:r>
    </w:p>
    <w:p>
      <w:pPr>
        <w:jc w:val="center"/>
      </w:pPr>
      <w:r>
        <w:rPr>
          <w:rFonts w:ascii="Arial" w:hAnsi="Arial"/>
          <w:b/>
          <w:sz w:val="18"/>
        </w:rPr>
        <w:t>شکل پیوست-۴: نمای شبیه GUI با markerهای P/Q/R/S/T روی بازه‌های سالم</w:t>
      </w:r>
    </w:p>
    <w:p>
      <w:r>
        <w:drawing>
          <wp:inline xmlns:a="http://schemas.openxmlformats.org/drawingml/2006/main" xmlns:pic="http://schemas.openxmlformats.org/drawingml/2006/picture">
            <wp:extent cx="5852160" cy="2340864"/>
            <wp:docPr id="2087651665" name="Picture 2087651665"/>
            <wp:cNvGraphicFramePr>
              <a:graphicFrameLocks noChangeAspect="1"/>
            </wp:cNvGraphicFramePr>
            <a:graphic>
              <a:graphicData uri="http://schemas.openxmlformats.org/drawingml/2006/picture">
                <pic:pic>
                  <pic:nvPicPr>
                    <pic:cNvPr id="0" name="real_subject_condition_hr_sqi.png"/>
                    <pic:cNvPicPr/>
                  </pic:nvPicPr>
                  <pic:blipFill>
                    <a:blip r:embed="rId50"/>
                    <a:stretch>
                      <a:fillRect/>
                    </a:stretch>
                  </pic:blipFill>
                  <pic:spPr>
                    <a:xfrm>
                      <a:off x="0" y="0"/>
                      <a:ext cx="5852160" cy="2340864"/>
                    </a:xfrm>
                    <a:prstGeom prst="rect"/>
                  </pic:spPr>
                </pic:pic>
              </a:graphicData>
            </a:graphic>
          </wp:inline>
        </w:drawing>
      </w:r>
    </w:p>
    <w:p>
      <w:pPr>
        <w:jc w:val="center"/>
      </w:pPr>
      <w:r>
        <w:rPr>
          <w:rFonts w:ascii="Arial" w:hAnsi="Arial"/>
          <w:b/>
          <w:sz w:val="18"/>
        </w:rPr>
        <w:t>شکل پیوست-۵: مقایسه HR و SQI در بازه‌های سالم</w:t>
      </w:r>
    </w:p>
    <w:p>
      <w:r>
        <w:drawing>
          <wp:inline xmlns:a="http://schemas.openxmlformats.org/drawingml/2006/main" xmlns:pic="http://schemas.openxmlformats.org/drawingml/2006/picture">
            <wp:extent cx="5852160" cy="2926080"/>
            <wp:docPr id="2087651666" name="Picture 2087651666"/>
            <wp:cNvGraphicFramePr>
              <a:graphicFrameLocks noChangeAspect="1"/>
            </wp:cNvGraphicFramePr>
            <a:graphic>
              <a:graphicData uri="http://schemas.openxmlformats.org/drawingml/2006/picture">
                <pic:pic>
                  <pic:nvPicPr>
                    <pic:cNvPr id="0" name="real_subject_acquisition_quality.png"/>
                    <pic:cNvPicPr/>
                  </pic:nvPicPr>
                  <pic:blipFill>
                    <a:blip r:embed="rId51"/>
                    <a:stretch>
                      <a:fillRect/>
                    </a:stretch>
                  </pic:blipFill>
                  <pic:spPr>
                    <a:xfrm>
                      <a:off x="0" y="0"/>
                      <a:ext cx="5852160" cy="2926080"/>
                    </a:xfrm>
                    <a:prstGeom prst="rect"/>
                  </pic:spPr>
                </pic:pic>
              </a:graphicData>
            </a:graphic>
          </wp:inline>
        </w:drawing>
      </w:r>
    </w:p>
    <w:p>
      <w:pPr>
        <w:jc w:val="center"/>
      </w:pPr>
      <w:r>
        <w:rPr>
          <w:rFonts w:ascii="Arial" w:hAnsi="Arial"/>
          <w:b/>
          <w:sz w:val="18"/>
        </w:rPr>
        <w:t>شکل پیوست-۶: شاخص‌های کیفیت acquisition در دو رکورد واقعی</w:t>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 Id="rId46" Type="http://schemas.openxmlformats.org/officeDocument/2006/relationships/image" Target="media/image7.png"/><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