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d1044" officeooo:paragraph-rsid="00011a3e"/>
    </style:style>
    <style:style style:name="P2" style:family="paragraph" style:parent-style-name="Standard">
      <style:text-properties fo:font-style="italic" fo:font-weight="normal" officeooo:rsid="000d1044" officeooo:paragraph-rsid="00011a3e" style:font-style-asian="italic" style:font-weight-asian="normal" style:font-style-complex="italic" style:font-weight-complex="normal"/>
    </style:style>
    <style:style style:name="P3" style:family="paragraph" style:parent-style-name="Standard">
      <style:text-properties officeooo:paragraph-rsid="00011a3e"/>
    </style:style>
    <style:style style:name="P4" style:family="paragraph" style:parent-style-name="Text_20_body" style:list-style-name="L1">
      <style:text-properties officeooo:paragraph-rsid="00011a3e"/>
    </style:style>
    <style:style style:name="P5" style:family="paragraph" style:parent-style-name="Text_20_body">
      <style:text-properties officeooo:paragraph-rsid="00011a3e"/>
    </style:style>
    <style:style style:name="T1" style:family="text">
      <style:text-properties fo:font-size="24pt" fo:font-style="italic" style:text-underline-style="solid" style:text-underline-width="auto" style:text-underline-color="font-color" fo:font-weight="normal" style:font-style-asian="italic" style:font-weight-asian="normal" style:font-style-complex="italic" style:font-weight-complex="normal"/>
    </style:style>
    <style:style style:name="T2" style:family="text">
      <style:text-properties fo:font-size="24pt" fo:font-style="italic" style:text-underline-style="solid" style:text-underline-width="auto" style:text-underline-color="font-color" fo:font-weight="normal" officeooo:rsid="000d65be" style:font-style-asian="italic" style:font-weight-asian="normal" style:font-style-complex="italic" style:font-weight-complex="normal"/>
    </style:style>
    <style:style style:name="T3" style:family="text">
      <style:text-properties fo:font-style="italic" style:text-underline-style="solid" style:text-underline-width="auto" style:text-underline-color="font-color" fo:font-weight="normal" style:font-style-asian="italic" style:font-weight-asian="normal" style:font-style-complex="italic" style:font-weight-complex="normal"/>
    </style:style>
    <text:list-style style:name="L1">
      <text:list-level-style-bullet text:level="1" text:style-name="Bullet_20_Symbols" text:bullet-char="➢">
        <style:list-level-properties text:space-before="0.4909in"/>
        <style:text-properties style:font-name="OpenSymbol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1">What is</text:span>
        <text:span text:style-name="T2"> </text:span>
        <text:span text:style-name="T1">Microservices</text:span>
        <text:span text:style-name="T3">:</text:span>
      </text:p>
      <text:p text:style-name="P2"/>
      <text:p text:style-name="P2"/>
      <text:p text:style-name="P5">Microservices also known as the microservice architecture, is an architectural style that structures an application as a collection of services that are</text:p>
      <text:list xml:id="list4049857571" text:style-name="L1">
        <text:list-item>
          <text:p text:style-name="P4">Highly maintainable and testable.</text:p>
        </text:list-item>
        <text:list-item>
          <text:p text:style-name="P4">Loosely coupled.</text:p>
        </text:list-item>
        <text:list-item>
          <text:p text:style-name="P4">Independently deployable.</text:p>
        </text:list-item>
        <text:list-item>
          <text:p text:style-name="P4">Organized around business capabilities.</text:p>
        </text:list-item>
        <text:list-item>
          <text:p text:style-name="P4">Owned by a small team.</text:p>
        </text:list-item>
      </text:list>
      <text:p text:style-name="P5">The microservice architecture enables the rapid, frequent and reliable delivery of large, complex applications. It also enables an organization to evolve its technology stack.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2020-04-11T02:22:32.404926566</meta:creation-date>
    <dc:date>2020-04-11T02:38:05.220852484</dc:date>
    <meta:editing-duration>PT5M22S</meta:editing-duration>
    <meta:editing-cycles>1</meta:editing-cycles>
    <meta:document-statistic meta:table-count="0" meta:image-count="0" meta:object-count="0" meta:page-count="1" meta:paragraph-count="8" meta:word-count="71" meta:character-count="489" meta:non-whitespace-character-count="431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31170</config:config-item>
      <config:config-item config:name="ViewAreaHeight" config:type="long">15797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7084</config:config-item>
          <config:config-item config:name="ViewTop" config:type="long">11210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31168</config:config-item>
          <config:config-item config:name="VisibleBottom" config:type="long">15796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72254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183009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