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75"/>
        <w:gridCol w:w="2520"/>
        <w:gridCol w:w="3621"/>
      </w:tblGrid>
      <w:tr w:rsidR="00C54F22" w14:paraId="70E9084E" w14:textId="77777777" w:rsidTr="00883C9A">
        <w:tc>
          <w:tcPr>
            <w:tcW w:w="5395" w:type="dxa"/>
            <w:gridSpan w:val="2"/>
          </w:tcPr>
          <w:p w14:paraId="1A60B56F" w14:textId="0270E694"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Comput</w:t>
            </w:r>
            <w:r w:rsidR="004F10F3">
              <w:rPr>
                <w:rFonts w:ascii="Calibri" w:hAnsi="Calibri" w:cs="Calibri"/>
                <w:sz w:val="22"/>
                <w:szCs w:val="22"/>
              </w:rPr>
              <w:t>er Networks</w:t>
            </w:r>
            <w:r w:rsidR="00C54F22">
              <w:rPr>
                <w:rFonts w:ascii="Calibri" w:hAnsi="Calibri" w:cs="Calibri"/>
                <w:sz w:val="22"/>
                <w:szCs w:val="22"/>
              </w:rPr>
              <w:t xml:space="preserve"> (</w:t>
            </w:r>
            <w:r w:rsidR="00F77565">
              <w:rPr>
                <w:rFonts w:ascii="Calibri" w:hAnsi="Calibri" w:cs="Calibri"/>
                <w:sz w:val="22"/>
                <w:szCs w:val="22"/>
              </w:rPr>
              <w:t>BSR-</w:t>
            </w:r>
            <w:r w:rsidR="004F10F3">
              <w:rPr>
                <w:rFonts w:ascii="Calibri" w:hAnsi="Calibri" w:cs="Calibri"/>
                <w:sz w:val="22"/>
                <w:szCs w:val="22"/>
              </w:rPr>
              <w:t>5</w:t>
            </w:r>
            <w:r w:rsidR="00F77565">
              <w:rPr>
                <w:rFonts w:ascii="Calibri" w:hAnsi="Calibri" w:cs="Calibri"/>
                <w:sz w:val="22"/>
                <w:szCs w:val="22"/>
              </w:rPr>
              <w:t>A</w:t>
            </w:r>
            <w:r w:rsidR="00C54F22">
              <w:rPr>
                <w:rFonts w:ascii="Calibri" w:hAnsi="Calibri" w:cs="Calibri"/>
                <w:sz w:val="22"/>
                <w:szCs w:val="22"/>
              </w:rPr>
              <w:t xml:space="preserve">) </w:t>
            </w:r>
          </w:p>
          <w:p w14:paraId="64218700" w14:textId="7EDF8168" w:rsidR="00C54F22" w:rsidRDefault="00C54F22" w:rsidP="008B44DC">
            <w:pPr>
              <w:pStyle w:val="NormalWeb"/>
              <w:spacing w:before="0" w:beforeAutospacing="0" w:after="0" w:afterAutospacing="0"/>
              <w:rPr>
                <w:rFonts w:ascii="Calibri" w:hAnsi="Calibri" w:cs="Calibri"/>
                <w:sz w:val="22"/>
                <w:szCs w:val="22"/>
              </w:rPr>
            </w:pPr>
            <w:r>
              <w:rPr>
                <w:rFonts w:ascii="Calibri" w:hAnsi="Calibri" w:cs="Calibri"/>
                <w:sz w:val="22"/>
                <w:szCs w:val="22"/>
              </w:rPr>
              <w:t>Quiz 0</w:t>
            </w:r>
            <w:r w:rsidR="008B44DC">
              <w:rPr>
                <w:rFonts w:ascii="Calibri" w:hAnsi="Calibri" w:cs="Calibri"/>
                <w:sz w:val="22"/>
                <w:szCs w:val="22"/>
              </w:rPr>
              <w:t>1</w:t>
            </w:r>
            <w:r w:rsidR="0048394B">
              <w:rPr>
                <w:rFonts w:ascii="Calibri" w:hAnsi="Calibri" w:cs="Calibri"/>
                <w:sz w:val="22"/>
                <w:szCs w:val="22"/>
              </w:rPr>
              <w:t xml:space="preserve"> (</w:t>
            </w:r>
            <w:r w:rsidR="008B44DC">
              <w:rPr>
                <w:rFonts w:ascii="Calibri" w:hAnsi="Calibri" w:cs="Calibri"/>
                <w:sz w:val="22"/>
                <w:szCs w:val="22"/>
              </w:rPr>
              <w:t>Fall</w:t>
            </w:r>
            <w:r w:rsidR="0048394B">
              <w:rPr>
                <w:rFonts w:ascii="Calibri" w:hAnsi="Calibri" w:cs="Calibri"/>
                <w:sz w:val="22"/>
                <w:szCs w:val="22"/>
              </w:rPr>
              <w:t xml:space="preserve"> 202</w:t>
            </w:r>
            <w:r w:rsidR="00F77565">
              <w:rPr>
                <w:rFonts w:ascii="Calibri" w:hAnsi="Calibri" w:cs="Calibri"/>
                <w:sz w:val="22"/>
                <w:szCs w:val="22"/>
              </w:rPr>
              <w:t>3</w:t>
            </w:r>
            <w:r w:rsidR="0048394B">
              <w:rPr>
                <w:rFonts w:ascii="Calibri" w:hAnsi="Calibri" w:cs="Calibri"/>
                <w:sz w:val="22"/>
                <w:szCs w:val="22"/>
              </w:rPr>
              <w:t>)</w:t>
            </w:r>
            <w:r w:rsidR="00476759">
              <w:rPr>
                <w:rFonts w:ascii="Calibri" w:hAnsi="Calibri" w:cs="Calibri"/>
                <w:sz w:val="22"/>
                <w:szCs w:val="22"/>
              </w:rPr>
              <w:t xml:space="preserve">. </w:t>
            </w:r>
            <w:r w:rsidR="00476759" w:rsidRPr="0048394B">
              <w:rPr>
                <w:rFonts w:ascii="Calibri" w:hAnsi="Calibri" w:cs="Calibri"/>
                <w:sz w:val="22"/>
                <w:szCs w:val="22"/>
              </w:rPr>
              <w:t xml:space="preserve">Instructor: </w:t>
            </w:r>
            <w:r w:rsidR="00476759">
              <w:rPr>
                <w:rFonts w:ascii="Calibri" w:hAnsi="Calibri" w:cs="Calibri"/>
                <w:sz w:val="22"/>
                <w:szCs w:val="22"/>
              </w:rPr>
              <w:t xml:space="preserve">Dr. </w:t>
            </w:r>
            <w:r w:rsidR="00476759" w:rsidRPr="0048394B">
              <w:rPr>
                <w:rFonts w:ascii="Calibri" w:hAnsi="Calibri" w:cs="Calibri"/>
                <w:sz w:val="22"/>
                <w:szCs w:val="22"/>
              </w:rPr>
              <w:t>S</w:t>
            </w:r>
            <w:r w:rsidR="00476759">
              <w:rPr>
                <w:rFonts w:ascii="Calibri" w:hAnsi="Calibri" w:cs="Calibri"/>
                <w:sz w:val="22"/>
                <w:szCs w:val="22"/>
              </w:rPr>
              <w:t>yed</w:t>
            </w:r>
            <w:r w:rsidR="00476759" w:rsidRPr="0048394B">
              <w:rPr>
                <w:rFonts w:ascii="Calibri" w:hAnsi="Calibri" w:cs="Calibri"/>
                <w:sz w:val="22"/>
                <w:szCs w:val="22"/>
              </w:rPr>
              <w:t xml:space="preserve"> M</w:t>
            </w:r>
            <w:r w:rsidR="00476759">
              <w:rPr>
                <w:rFonts w:ascii="Calibri" w:hAnsi="Calibri" w:cs="Calibri"/>
                <w:sz w:val="22"/>
                <w:szCs w:val="22"/>
              </w:rPr>
              <w:t>.</w:t>
            </w:r>
            <w:r w:rsidR="00476759" w:rsidRPr="0048394B">
              <w:rPr>
                <w:rFonts w:ascii="Calibri" w:hAnsi="Calibri" w:cs="Calibri"/>
                <w:sz w:val="22"/>
                <w:szCs w:val="22"/>
              </w:rPr>
              <w:t xml:space="preserve"> Irteza</w:t>
            </w:r>
          </w:p>
        </w:tc>
        <w:tc>
          <w:tcPr>
            <w:tcW w:w="3621" w:type="dxa"/>
          </w:tcPr>
          <w:p w14:paraId="7544F146" w14:textId="1D8626C8"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r w:rsidR="005A3952" w:rsidRPr="005A3952">
              <w:rPr>
                <w:rFonts w:ascii="Calibri" w:hAnsi="Calibri" w:cs="Calibri"/>
                <w:b/>
                <w:bCs/>
                <w:i/>
                <w:iCs/>
                <w:color w:val="44546A" w:themeColor="text2"/>
                <w:sz w:val="22"/>
                <w:szCs w:val="22"/>
              </w:rPr>
              <w:t>SOLUTION</w:t>
            </w:r>
          </w:p>
        </w:tc>
      </w:tr>
      <w:tr w:rsidR="0048394B" w14:paraId="488044A6" w14:textId="77777777" w:rsidTr="00883C9A">
        <w:tc>
          <w:tcPr>
            <w:tcW w:w="5395" w:type="dxa"/>
            <w:gridSpan w:val="2"/>
          </w:tcPr>
          <w:p w14:paraId="07E98069" w14:textId="3453F4D9" w:rsidR="0048394B" w:rsidRDefault="0048394B" w:rsidP="008B44DC">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w:t>
            </w:r>
            <w:r w:rsidR="00C41731">
              <w:rPr>
                <w:rFonts w:ascii="Calibri" w:hAnsi="Calibri" w:cs="Calibri"/>
                <w:sz w:val="22"/>
                <w:szCs w:val="22"/>
              </w:rPr>
              <w:t>3</w:t>
            </w:r>
            <w:r w:rsidRPr="0048394B">
              <w:rPr>
                <w:rFonts w:ascii="Calibri" w:hAnsi="Calibri" w:cs="Calibri"/>
                <w:sz w:val="22"/>
                <w:szCs w:val="22"/>
              </w:rPr>
              <w:t>-0</w:t>
            </w:r>
            <w:r w:rsidR="008B44DC">
              <w:rPr>
                <w:rFonts w:ascii="Calibri" w:hAnsi="Calibri" w:cs="Calibri"/>
                <w:sz w:val="22"/>
                <w:szCs w:val="22"/>
              </w:rPr>
              <w:t>9</w:t>
            </w:r>
            <w:r w:rsidRPr="0048394B">
              <w:rPr>
                <w:rFonts w:ascii="Calibri" w:hAnsi="Calibri" w:cs="Calibri"/>
                <w:sz w:val="22"/>
                <w:szCs w:val="22"/>
              </w:rPr>
              <w:t>-</w:t>
            </w:r>
            <w:r w:rsidR="008B44DC">
              <w:rPr>
                <w:rFonts w:ascii="Calibri" w:hAnsi="Calibri" w:cs="Calibri"/>
                <w:sz w:val="22"/>
                <w:szCs w:val="22"/>
              </w:rPr>
              <w:t>1</w:t>
            </w:r>
            <w:r w:rsidR="00F77565">
              <w:rPr>
                <w:rFonts w:ascii="Calibri" w:hAnsi="Calibri" w:cs="Calibri"/>
                <w:sz w:val="22"/>
                <w:szCs w:val="22"/>
              </w:rPr>
              <w:t>3</w:t>
            </w:r>
          </w:p>
        </w:tc>
        <w:tc>
          <w:tcPr>
            <w:tcW w:w="3621"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883C9A">
        <w:tc>
          <w:tcPr>
            <w:tcW w:w="2875" w:type="dxa"/>
          </w:tcPr>
          <w:p w14:paraId="08251D78" w14:textId="4C526323" w:rsidR="0048394B" w:rsidRDefault="0048394B" w:rsidP="00B00B23">
            <w:pPr>
              <w:pStyle w:val="NormalWeb"/>
              <w:spacing w:before="0" w:beforeAutospacing="0" w:after="0" w:afterAutospacing="0"/>
              <w:rPr>
                <w:rFonts w:ascii="Calibri" w:hAnsi="Calibri" w:cs="Calibri"/>
                <w:sz w:val="22"/>
                <w:szCs w:val="22"/>
              </w:rPr>
            </w:pPr>
            <w:r>
              <w:rPr>
                <w:rFonts w:ascii="Calibri" w:hAnsi="Calibri" w:cs="Calibri"/>
                <w:sz w:val="22"/>
                <w:szCs w:val="22"/>
              </w:rPr>
              <w:t>Total Marks:</w:t>
            </w:r>
            <w:r w:rsidR="00B00B23">
              <w:rPr>
                <w:rFonts w:ascii="Calibri" w:hAnsi="Calibri" w:cs="Calibri"/>
                <w:sz w:val="22"/>
                <w:szCs w:val="22"/>
              </w:rPr>
              <w:t xml:space="preserve"> </w:t>
            </w:r>
            <w:r w:rsidR="00815020">
              <w:rPr>
                <w:rFonts w:ascii="Calibri" w:hAnsi="Calibri" w:cs="Calibri"/>
                <w:sz w:val="22"/>
                <w:szCs w:val="22"/>
              </w:rPr>
              <w:t>1</w:t>
            </w:r>
            <w:r w:rsidR="008F49F7">
              <w:rPr>
                <w:rFonts w:ascii="Calibri" w:hAnsi="Calibri" w:cs="Calibri"/>
                <w:sz w:val="22"/>
                <w:szCs w:val="22"/>
              </w:rPr>
              <w:t>2</w:t>
            </w:r>
          </w:p>
        </w:tc>
        <w:tc>
          <w:tcPr>
            <w:tcW w:w="2520" w:type="dxa"/>
          </w:tcPr>
          <w:p w14:paraId="7BD65CFB" w14:textId="0FA38ECA" w:rsidR="0048394B" w:rsidRDefault="0048394B" w:rsidP="005817B6">
            <w:pPr>
              <w:pStyle w:val="NormalWeb"/>
              <w:spacing w:before="0" w:beforeAutospacing="0" w:after="0" w:afterAutospacing="0"/>
              <w:rPr>
                <w:rFonts w:ascii="Calibri" w:hAnsi="Calibri" w:cs="Calibri"/>
                <w:sz w:val="22"/>
                <w:szCs w:val="22"/>
              </w:rPr>
            </w:pPr>
            <w:r>
              <w:rPr>
                <w:rFonts w:ascii="Calibri" w:hAnsi="Calibri" w:cs="Calibri"/>
                <w:sz w:val="22"/>
                <w:szCs w:val="22"/>
              </w:rPr>
              <w:t>Time Allowed: 1</w:t>
            </w:r>
            <w:r w:rsidR="005817B6">
              <w:rPr>
                <w:rFonts w:ascii="Calibri" w:hAnsi="Calibri" w:cs="Calibri"/>
                <w:sz w:val="22"/>
                <w:szCs w:val="22"/>
              </w:rPr>
              <w:t>2</w:t>
            </w:r>
            <w:r>
              <w:rPr>
                <w:rFonts w:ascii="Calibri" w:hAnsi="Calibri" w:cs="Calibri"/>
                <w:sz w:val="22"/>
                <w:szCs w:val="22"/>
              </w:rPr>
              <w:t xml:space="preserve"> mins</w:t>
            </w:r>
          </w:p>
        </w:tc>
        <w:tc>
          <w:tcPr>
            <w:tcW w:w="3621"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09260981" w14:textId="77777777" w:rsidR="006A57F8" w:rsidRPr="009065EB" w:rsidRDefault="006A57F8" w:rsidP="00C54F22">
      <w:pPr>
        <w:spacing w:after="0" w:line="240" w:lineRule="auto"/>
        <w:rPr>
          <w:rFonts w:ascii="Calibri" w:eastAsia="Times New Roman" w:hAnsi="Calibri" w:cs="Calibri"/>
          <w:sz w:val="16"/>
          <w:szCs w:val="16"/>
          <w:highlight w:val="green"/>
        </w:rPr>
      </w:pPr>
    </w:p>
    <w:p w14:paraId="6F8AA98B" w14:textId="4F2B7AA7" w:rsidR="00754EC0" w:rsidRDefault="00754EC0" w:rsidP="00754EC0">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FDM and TDM are methods to enable bandwidth to be shared among users of:</w:t>
      </w:r>
      <w:r>
        <w:rPr>
          <w:rFonts w:ascii="Calibri" w:eastAsia="Times New Roman" w:hAnsi="Calibri" w:cs="Calibri"/>
        </w:rPr>
        <w:tab/>
        <w:t>(1m)</w:t>
      </w:r>
    </w:p>
    <w:p w14:paraId="35971A14" w14:textId="77777777" w:rsidR="00754EC0" w:rsidRPr="00B93323" w:rsidRDefault="00754EC0" w:rsidP="00754EC0">
      <w:pPr>
        <w:numPr>
          <w:ilvl w:val="1"/>
          <w:numId w:val="8"/>
        </w:numPr>
        <w:spacing w:after="0" w:line="240" w:lineRule="auto"/>
        <w:textAlignment w:val="center"/>
        <w:rPr>
          <w:rFonts w:ascii="Calibri" w:eastAsia="Times New Roman" w:hAnsi="Calibri" w:cs="Calibri"/>
          <w:b/>
          <w:bCs/>
          <w:i/>
          <w:iCs/>
        </w:rPr>
      </w:pPr>
      <w:r w:rsidRPr="00B93323">
        <w:rPr>
          <w:rFonts w:ascii="Calibri" w:eastAsia="Times New Roman" w:hAnsi="Calibri" w:cs="Calibri"/>
          <w:b/>
          <w:bCs/>
          <w:i/>
          <w:iCs/>
          <w:color w:val="44546A" w:themeColor="text2"/>
        </w:rPr>
        <w:t xml:space="preserve">Circuit-switched networks </w:t>
      </w:r>
    </w:p>
    <w:p w14:paraId="00D0505B" w14:textId="77777777" w:rsidR="00754EC0" w:rsidRPr="00D421CD" w:rsidRDefault="00754EC0" w:rsidP="00754EC0">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Packet-switched networks</w:t>
      </w:r>
    </w:p>
    <w:p w14:paraId="52A7536D" w14:textId="77777777" w:rsidR="00754EC0" w:rsidRPr="00D421CD" w:rsidRDefault="00754EC0" w:rsidP="00754EC0">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Both virtual circuit-switched and packet-switched networks</w:t>
      </w:r>
    </w:p>
    <w:p w14:paraId="52C52488" w14:textId="7838686B" w:rsidR="00F77565" w:rsidRDefault="00754EC0" w:rsidP="00754EC0">
      <w:pPr>
        <w:pStyle w:val="ListParagraph"/>
        <w:numPr>
          <w:ilvl w:val="1"/>
          <w:numId w:val="8"/>
        </w:numPr>
        <w:spacing w:after="0" w:line="240" w:lineRule="auto"/>
        <w:rPr>
          <w:rFonts w:ascii="Calibri" w:eastAsia="Times New Roman" w:hAnsi="Calibri" w:cs="Calibri"/>
        </w:rPr>
      </w:pPr>
      <w:r w:rsidRPr="00D421CD">
        <w:rPr>
          <w:rFonts w:ascii="Calibri" w:eastAsia="Times New Roman" w:hAnsi="Calibri" w:cs="Calibri"/>
        </w:rPr>
        <w:t>Neither virtual circuit-switched nor packet-switched networks</w:t>
      </w:r>
    </w:p>
    <w:p w14:paraId="27F5564C" w14:textId="528C3CDC" w:rsidR="00F77565" w:rsidRPr="009065EB" w:rsidRDefault="00F77565" w:rsidP="00754EC0">
      <w:pPr>
        <w:pStyle w:val="ListParagraph"/>
        <w:spacing w:after="0" w:line="240" w:lineRule="auto"/>
        <w:ind w:left="360"/>
        <w:rPr>
          <w:rFonts w:ascii="Calibri" w:eastAsia="Times New Roman" w:hAnsi="Calibri" w:cs="Calibri"/>
          <w:sz w:val="16"/>
          <w:szCs w:val="16"/>
        </w:rPr>
      </w:pPr>
    </w:p>
    <w:p w14:paraId="70E6B27F" w14:textId="0EC41244" w:rsidR="009E0A84" w:rsidRDefault="009E0A84" w:rsidP="009E0A84">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If we have a shared outgoing 40Mbps link to the Internet for our local area network (LAN), and we assume each user needs 400Kbps when active, how many users can we manage if we want to enable circuit-switching?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w:t>
      </w:r>
      <w:r w:rsidR="003B6DEF">
        <w:rPr>
          <w:rFonts w:ascii="Calibri" w:eastAsia="Times New Roman" w:hAnsi="Calibri" w:cs="Calibri"/>
        </w:rPr>
        <w:t>1</w:t>
      </w:r>
      <w:r>
        <w:rPr>
          <w:rFonts w:ascii="Calibri" w:eastAsia="Times New Roman" w:hAnsi="Calibri" w:cs="Calibri"/>
        </w:rPr>
        <w:t>m)</w:t>
      </w:r>
    </w:p>
    <w:p w14:paraId="7B6FF133" w14:textId="77777777" w:rsidR="009E0A84" w:rsidRPr="00D421CD" w:rsidRDefault="009E0A84" w:rsidP="009E0A84">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50</w:t>
      </w:r>
    </w:p>
    <w:p w14:paraId="10853C99" w14:textId="77777777" w:rsidR="009E0A84" w:rsidRPr="00D421CD" w:rsidRDefault="009E0A84" w:rsidP="009E0A84">
      <w:pPr>
        <w:numPr>
          <w:ilvl w:val="1"/>
          <w:numId w:val="8"/>
        </w:numPr>
        <w:spacing w:after="0" w:line="240" w:lineRule="auto"/>
        <w:textAlignment w:val="center"/>
        <w:rPr>
          <w:rFonts w:ascii="Calibri" w:eastAsia="Times New Roman" w:hAnsi="Calibri" w:cs="Calibri"/>
        </w:rPr>
      </w:pPr>
      <w:r w:rsidRPr="00D421CD">
        <w:rPr>
          <w:rFonts w:ascii="Calibri" w:eastAsia="Times New Roman" w:hAnsi="Calibri" w:cs="Calibri"/>
        </w:rPr>
        <w:t>10</w:t>
      </w:r>
    </w:p>
    <w:p w14:paraId="3001B57C" w14:textId="4C9C1656" w:rsidR="005D66FE" w:rsidRPr="00442F50" w:rsidRDefault="005D66FE" w:rsidP="009E0A84">
      <w:pPr>
        <w:pStyle w:val="ListParagraph"/>
        <w:numPr>
          <w:ilvl w:val="1"/>
          <w:numId w:val="8"/>
        </w:numPr>
        <w:spacing w:after="0" w:line="240" w:lineRule="auto"/>
        <w:rPr>
          <w:rFonts w:ascii="Calibri" w:eastAsia="Times New Roman" w:hAnsi="Calibri" w:cs="Calibri"/>
          <w:b/>
          <w:bCs/>
          <w:i/>
          <w:iCs/>
        </w:rPr>
      </w:pPr>
      <w:r w:rsidRPr="00442F50">
        <w:rPr>
          <w:rFonts w:ascii="Calibri" w:eastAsia="Times New Roman" w:hAnsi="Calibri" w:cs="Calibri"/>
          <w:b/>
          <w:bCs/>
          <w:i/>
          <w:iCs/>
          <w:color w:val="44546A" w:themeColor="text2"/>
        </w:rPr>
        <w:t>100</w:t>
      </w:r>
    </w:p>
    <w:p w14:paraId="3DAEA9DC" w14:textId="1CF64D57" w:rsidR="00F77565" w:rsidRDefault="009E0A84" w:rsidP="009E0A84">
      <w:pPr>
        <w:pStyle w:val="ListParagraph"/>
        <w:numPr>
          <w:ilvl w:val="1"/>
          <w:numId w:val="8"/>
        </w:numPr>
        <w:spacing w:after="0" w:line="240" w:lineRule="auto"/>
        <w:rPr>
          <w:rFonts w:ascii="Calibri" w:eastAsia="Times New Roman" w:hAnsi="Calibri" w:cs="Calibri"/>
        </w:rPr>
      </w:pPr>
      <w:r w:rsidRPr="00D421CD">
        <w:rPr>
          <w:rFonts w:ascii="Calibri" w:eastAsia="Times New Roman" w:hAnsi="Calibri" w:cs="Calibri"/>
        </w:rPr>
        <w:t>1</w:t>
      </w:r>
    </w:p>
    <w:p w14:paraId="78CB0FEA" w14:textId="77777777" w:rsidR="003B6DEF" w:rsidRPr="009065EB" w:rsidRDefault="003B6DEF" w:rsidP="003B6DEF">
      <w:pPr>
        <w:pStyle w:val="ListParagraph"/>
        <w:spacing w:after="0" w:line="240" w:lineRule="auto"/>
        <w:ind w:left="1080"/>
        <w:rPr>
          <w:rFonts w:ascii="Calibri" w:eastAsia="Times New Roman" w:hAnsi="Calibri" w:cs="Calibri"/>
          <w:sz w:val="16"/>
          <w:szCs w:val="16"/>
        </w:rPr>
      </w:pPr>
    </w:p>
    <w:p w14:paraId="76F8A586" w14:textId="77777777" w:rsidR="00DD3E98" w:rsidRDefault="00DD3E98" w:rsidP="00DD3E98">
      <w:pPr>
        <w:pStyle w:val="ListParagraph"/>
        <w:numPr>
          <w:ilvl w:val="0"/>
          <w:numId w:val="8"/>
        </w:numPr>
        <w:spacing w:after="0" w:line="240" w:lineRule="auto"/>
        <w:rPr>
          <w:rFonts w:ascii="Calibri" w:eastAsia="Times New Roman" w:hAnsi="Calibri" w:cs="Calibri"/>
        </w:rPr>
      </w:pPr>
      <w:r w:rsidRPr="00D421CD">
        <w:rPr>
          <w:rFonts w:ascii="Calibri" w:eastAsia="Times New Roman" w:hAnsi="Calibri" w:cs="Calibri"/>
        </w:rPr>
        <w:t>If each packet is 20Mb (Megabits), and the transmission rate of each of our links is 1Mbps (Megabits per second). Assume that we have two end hosts, E1 and E2, connected to each other by way of 2 links (a link is indicated by --------- ) with a switch in between, like this:</w:t>
      </w:r>
      <w:r>
        <w:rPr>
          <w:rFonts w:ascii="Calibri" w:eastAsia="Times New Roman" w:hAnsi="Calibri" w:cs="Calibri"/>
        </w:rPr>
        <w:tab/>
        <w:t>(2m)</w:t>
      </w:r>
    </w:p>
    <w:p w14:paraId="3BF300B6" w14:textId="77777777" w:rsidR="00DD3E98" w:rsidRDefault="00DD3E98" w:rsidP="00DD3E98">
      <w:pPr>
        <w:pStyle w:val="ListParagraph"/>
        <w:spacing w:after="0" w:line="240" w:lineRule="auto"/>
        <w:ind w:left="360"/>
        <w:rPr>
          <w:rFonts w:ascii="Calibri" w:eastAsia="Times New Roman" w:hAnsi="Calibri" w:cs="Calibri"/>
        </w:rPr>
      </w:pPr>
    </w:p>
    <w:p w14:paraId="746F29D8" w14:textId="77777777" w:rsidR="00DD3E98" w:rsidRPr="00D421CD" w:rsidRDefault="00DD3E98" w:rsidP="00DD3E98">
      <w:pPr>
        <w:spacing w:after="0" w:line="240" w:lineRule="auto"/>
        <w:ind w:firstLine="360"/>
        <w:rPr>
          <w:rFonts w:ascii="Calibri" w:eastAsia="Times New Roman" w:hAnsi="Calibri" w:cs="Calibri"/>
        </w:rPr>
      </w:pPr>
      <w:r w:rsidRPr="00D421CD">
        <w:rPr>
          <w:rFonts w:ascii="Calibri" w:eastAsia="Times New Roman" w:hAnsi="Calibri" w:cs="Calibri"/>
        </w:rPr>
        <w:t>E1 --------- (switch) --------- E2</w:t>
      </w:r>
    </w:p>
    <w:p w14:paraId="67A53A9A" w14:textId="77777777" w:rsidR="00DD3E98" w:rsidRPr="00D421CD" w:rsidRDefault="00DD3E98" w:rsidP="00DD3E98">
      <w:pPr>
        <w:spacing w:after="0" w:line="240" w:lineRule="auto"/>
        <w:ind w:left="540"/>
        <w:rPr>
          <w:rFonts w:ascii="Calibri" w:eastAsia="Times New Roman" w:hAnsi="Calibri" w:cs="Calibri"/>
        </w:rPr>
      </w:pPr>
      <w:r w:rsidRPr="00D421CD">
        <w:rPr>
          <w:rFonts w:ascii="Calibri" w:eastAsia="Times New Roman" w:hAnsi="Calibri" w:cs="Calibri"/>
        </w:rPr>
        <w:t> </w:t>
      </w:r>
    </w:p>
    <w:p w14:paraId="48C61EF4" w14:textId="77777777" w:rsidR="00DD3E98" w:rsidRDefault="00DD3E98" w:rsidP="00DD3E98">
      <w:pPr>
        <w:pStyle w:val="ListParagraph"/>
        <w:spacing w:after="0" w:line="240" w:lineRule="auto"/>
        <w:ind w:left="360"/>
        <w:rPr>
          <w:rFonts w:ascii="Calibri" w:eastAsia="Times New Roman" w:hAnsi="Calibri" w:cs="Calibri"/>
        </w:rPr>
      </w:pPr>
      <w:r w:rsidRPr="00D421CD">
        <w:rPr>
          <w:rFonts w:ascii="Calibri" w:eastAsia="Times New Roman" w:hAnsi="Calibri" w:cs="Calibri"/>
        </w:rPr>
        <w:t xml:space="preserve">What is the expected delay for our packet-switched network for </w:t>
      </w:r>
      <w:r>
        <w:rPr>
          <w:rFonts w:ascii="Calibri" w:eastAsia="Times New Roman" w:hAnsi="Calibri" w:cs="Calibri"/>
        </w:rPr>
        <w:t xml:space="preserve">1 </w:t>
      </w:r>
      <w:r w:rsidRPr="00D421CD">
        <w:rPr>
          <w:rFonts w:ascii="Calibri" w:eastAsia="Times New Roman" w:hAnsi="Calibri" w:cs="Calibri"/>
        </w:rPr>
        <w:t>packet sent from E1 to E2?</w:t>
      </w:r>
    </w:p>
    <w:p w14:paraId="739E5DE4" w14:textId="77777777" w:rsidR="00DD3E98" w:rsidRDefault="00DD3E98" w:rsidP="00DD3E98">
      <w:pPr>
        <w:pStyle w:val="ListParagraph"/>
        <w:spacing w:after="0" w:line="240" w:lineRule="auto"/>
        <w:ind w:left="360"/>
        <w:rPr>
          <w:rFonts w:ascii="Calibri" w:eastAsia="Times New Roman" w:hAnsi="Calibri" w:cs="Calibri"/>
        </w:rPr>
      </w:pPr>
    </w:p>
    <w:p w14:paraId="1D84D935"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1</w:t>
      </w:r>
      <w:r w:rsidRPr="00D421CD">
        <w:rPr>
          <w:rFonts w:ascii="Calibri" w:eastAsia="Times New Roman" w:hAnsi="Calibri" w:cs="Calibri"/>
        </w:rPr>
        <w:t xml:space="preserve">0 seconds </w:t>
      </w:r>
    </w:p>
    <w:p w14:paraId="0C8D96F5"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2</w:t>
      </w:r>
      <w:r w:rsidRPr="00D421CD">
        <w:rPr>
          <w:rFonts w:ascii="Calibri" w:eastAsia="Times New Roman" w:hAnsi="Calibri" w:cs="Calibri"/>
        </w:rPr>
        <w:t>0 seconds</w:t>
      </w:r>
    </w:p>
    <w:p w14:paraId="2EE4DA2B" w14:textId="77777777" w:rsidR="00DD3E98" w:rsidRDefault="00DD3E98" w:rsidP="00DD3E98">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3</w:t>
      </w:r>
      <w:r w:rsidRPr="00D421CD">
        <w:rPr>
          <w:rFonts w:ascii="Calibri" w:eastAsia="Times New Roman" w:hAnsi="Calibri" w:cs="Calibri"/>
        </w:rPr>
        <w:t>0 seconds</w:t>
      </w:r>
    </w:p>
    <w:p w14:paraId="35094BB1" w14:textId="1C92810F" w:rsidR="00F77565" w:rsidRPr="00442F50" w:rsidRDefault="00DD3E98" w:rsidP="009B238B">
      <w:pPr>
        <w:pStyle w:val="ListParagraph"/>
        <w:numPr>
          <w:ilvl w:val="1"/>
          <w:numId w:val="8"/>
        </w:numPr>
        <w:spacing w:after="0" w:line="240" w:lineRule="auto"/>
        <w:rPr>
          <w:rFonts w:ascii="Calibri" w:eastAsia="Times New Roman" w:hAnsi="Calibri" w:cs="Calibri"/>
          <w:b/>
          <w:bCs/>
          <w:i/>
          <w:iCs/>
        </w:rPr>
      </w:pPr>
      <w:r w:rsidRPr="00442F50">
        <w:rPr>
          <w:rFonts w:ascii="Calibri" w:eastAsia="Times New Roman" w:hAnsi="Calibri" w:cs="Calibri"/>
          <w:b/>
          <w:bCs/>
          <w:i/>
          <w:iCs/>
          <w:color w:val="44546A" w:themeColor="text2"/>
        </w:rPr>
        <w:t>40 seconds</w:t>
      </w:r>
    </w:p>
    <w:p w14:paraId="3D884133" w14:textId="77777777" w:rsidR="00BC5E2E" w:rsidRPr="009065EB" w:rsidRDefault="00BC5E2E" w:rsidP="00BC5E2E">
      <w:pPr>
        <w:pStyle w:val="ListParagraph"/>
        <w:spacing w:after="0" w:line="240" w:lineRule="auto"/>
        <w:ind w:left="1080"/>
        <w:rPr>
          <w:rFonts w:ascii="Calibri" w:eastAsia="Times New Roman" w:hAnsi="Calibri" w:cs="Calibri"/>
          <w:sz w:val="16"/>
          <w:szCs w:val="16"/>
        </w:rPr>
      </w:pPr>
    </w:p>
    <w:p w14:paraId="021B4EF1" w14:textId="77E9ED43" w:rsidR="00BC5E2E" w:rsidRDefault="0066202F" w:rsidP="00BC5E2E">
      <w:pPr>
        <w:pStyle w:val="ListParagraph"/>
        <w:numPr>
          <w:ilvl w:val="0"/>
          <w:numId w:val="8"/>
        </w:numPr>
        <w:spacing w:after="0" w:line="240" w:lineRule="auto"/>
        <w:rPr>
          <w:rFonts w:ascii="Calibri" w:eastAsia="Times New Roman" w:hAnsi="Calibri" w:cs="Calibri"/>
        </w:rPr>
      </w:pPr>
      <w:r>
        <w:rPr>
          <w:rFonts w:ascii="Calibri" w:eastAsia="Times New Roman" w:hAnsi="Calibri" w:cs="Calibri"/>
        </w:rPr>
        <w:t>Store-and-forward makes sure that:</w:t>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r>
      <w:r w:rsidR="00B95E89">
        <w:rPr>
          <w:rFonts w:ascii="Calibri" w:eastAsia="Times New Roman" w:hAnsi="Calibri" w:cs="Calibri"/>
        </w:rPr>
        <w:tab/>
        <w:t>(1m)</w:t>
      </w:r>
    </w:p>
    <w:p w14:paraId="4514F41C" w14:textId="1896487C" w:rsidR="0066202F" w:rsidRDefault="0066202F"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 xml:space="preserve">All packets are </w:t>
      </w:r>
      <w:r w:rsidR="005D66FE">
        <w:rPr>
          <w:rFonts w:ascii="Calibri" w:eastAsia="Times New Roman" w:hAnsi="Calibri" w:cs="Calibri"/>
        </w:rPr>
        <w:t>sent using circuit-switching</w:t>
      </w:r>
    </w:p>
    <w:p w14:paraId="163D14DC" w14:textId="62F0DEAE" w:rsidR="005D66FE" w:rsidRPr="00D50256" w:rsidRDefault="006640EC" w:rsidP="0066202F">
      <w:pPr>
        <w:pStyle w:val="ListParagraph"/>
        <w:numPr>
          <w:ilvl w:val="1"/>
          <w:numId w:val="8"/>
        </w:numPr>
        <w:spacing w:after="0" w:line="240" w:lineRule="auto"/>
        <w:rPr>
          <w:rFonts w:ascii="Calibri" w:eastAsia="Times New Roman" w:hAnsi="Calibri" w:cs="Calibri"/>
          <w:b/>
          <w:bCs/>
          <w:i/>
          <w:iCs/>
        </w:rPr>
      </w:pPr>
      <w:r w:rsidRPr="00D50256">
        <w:rPr>
          <w:rFonts w:ascii="Calibri" w:eastAsia="Times New Roman" w:hAnsi="Calibri" w:cs="Calibri"/>
          <w:b/>
          <w:bCs/>
          <w:i/>
          <w:iCs/>
          <w:color w:val="44546A" w:themeColor="text2"/>
        </w:rPr>
        <w:t xml:space="preserve">All bits within a packet must first be received at a switch/router, before being forwarded to the </w:t>
      </w:r>
      <w:r w:rsidR="006311C0" w:rsidRPr="00D50256">
        <w:rPr>
          <w:rFonts w:ascii="Calibri" w:eastAsia="Times New Roman" w:hAnsi="Calibri" w:cs="Calibri"/>
          <w:b/>
          <w:bCs/>
          <w:i/>
          <w:iCs/>
          <w:color w:val="44546A" w:themeColor="text2"/>
        </w:rPr>
        <w:t>next link</w:t>
      </w:r>
    </w:p>
    <w:p w14:paraId="682DDFCF" w14:textId="789B0506" w:rsidR="006311C0" w:rsidRDefault="006311C0"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All packets within a file must first be received at a switch/router, before being forwarded to the next link</w:t>
      </w:r>
    </w:p>
    <w:p w14:paraId="2DB9C072" w14:textId="2ABDA8B3" w:rsidR="000C3C17" w:rsidRDefault="0061241B" w:rsidP="0066202F">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All packets are sent using FDM</w:t>
      </w:r>
    </w:p>
    <w:p w14:paraId="21D86341" w14:textId="77777777" w:rsidR="009E0A84" w:rsidRPr="009065EB" w:rsidRDefault="009E0A84" w:rsidP="009E0A84">
      <w:pPr>
        <w:pStyle w:val="ListParagraph"/>
        <w:spacing w:after="0" w:line="240" w:lineRule="auto"/>
        <w:ind w:left="360"/>
        <w:rPr>
          <w:rFonts w:ascii="Calibri" w:eastAsia="Times New Roman" w:hAnsi="Calibri" w:cs="Calibri"/>
          <w:sz w:val="16"/>
          <w:szCs w:val="16"/>
        </w:rPr>
      </w:pPr>
    </w:p>
    <w:p w14:paraId="19332206" w14:textId="08FEF7EF" w:rsidR="00BC5E2E" w:rsidRPr="000A08C2" w:rsidRDefault="00201034" w:rsidP="00F0603F">
      <w:pPr>
        <w:pStyle w:val="ListParagraph"/>
        <w:numPr>
          <w:ilvl w:val="0"/>
          <w:numId w:val="8"/>
        </w:numPr>
        <w:spacing w:after="0" w:line="240" w:lineRule="auto"/>
        <w:rPr>
          <w:rFonts w:ascii="Calibri" w:eastAsia="Times New Roman" w:hAnsi="Calibri" w:cs="Calibri"/>
        </w:rPr>
      </w:pPr>
      <w:r w:rsidRPr="000A08C2">
        <w:rPr>
          <w:rFonts w:ascii="Calibri" w:eastAsia="Times New Roman" w:hAnsi="Calibri" w:cs="Calibri"/>
        </w:rPr>
        <w:t>If congestion in a network increases, we would expect propagation delay to increase? Would you agree with this statement? (2m)</w:t>
      </w:r>
    </w:p>
    <w:p w14:paraId="5DE384FB" w14:textId="77777777" w:rsidR="00BC5E2E" w:rsidRDefault="00BC5E2E" w:rsidP="00201034">
      <w:pPr>
        <w:pStyle w:val="ListParagraph"/>
        <w:spacing w:after="0" w:line="240" w:lineRule="auto"/>
        <w:ind w:left="360"/>
        <w:rPr>
          <w:rFonts w:ascii="Calibri" w:eastAsia="Times New Roman" w:hAnsi="Calibri" w:cs="Calibri"/>
        </w:rPr>
      </w:pPr>
    </w:p>
    <w:p w14:paraId="2ACC812F" w14:textId="708E8064" w:rsidR="00BC5E2E" w:rsidRDefault="00CA26FF" w:rsidP="00201034">
      <w:pPr>
        <w:pStyle w:val="ListParagraph"/>
        <w:spacing w:after="0" w:line="240" w:lineRule="auto"/>
        <w:ind w:left="360"/>
        <w:rPr>
          <w:rFonts w:ascii="Calibri" w:eastAsia="Times New Roman" w:hAnsi="Calibri" w:cs="Calibri"/>
        </w:rPr>
      </w:pPr>
      <w:r w:rsidRPr="00CA26FF">
        <w:rPr>
          <w:b/>
          <w:i/>
          <w:color w:val="44546A" w:themeColor="text2"/>
        </w:rPr>
        <w:t>No. Propagation delay should not be affected by traffic congestion within the network. This is related to the material of the physical network links. Such congestion should affect the queuing delay.</w:t>
      </w:r>
    </w:p>
    <w:p w14:paraId="36ABE6BD" w14:textId="77777777" w:rsidR="00BC5E2E" w:rsidRDefault="00BC5E2E" w:rsidP="00201034">
      <w:pPr>
        <w:pStyle w:val="ListParagraph"/>
        <w:spacing w:after="0" w:line="240" w:lineRule="auto"/>
        <w:ind w:left="360"/>
        <w:rPr>
          <w:rFonts w:ascii="Calibri" w:eastAsia="Times New Roman" w:hAnsi="Calibri" w:cs="Calibri"/>
        </w:rPr>
      </w:pPr>
    </w:p>
    <w:p w14:paraId="067AE7C9" w14:textId="77777777" w:rsidR="0087623A" w:rsidRDefault="0087623A">
      <w:pPr>
        <w:spacing w:line="259" w:lineRule="auto"/>
        <w:rPr>
          <w:rFonts w:ascii="Calibri" w:eastAsia="Times New Roman" w:hAnsi="Calibri" w:cs="Calibri"/>
        </w:rPr>
      </w:pPr>
      <w:r>
        <w:rPr>
          <w:rFonts w:ascii="Calibri" w:eastAsia="Times New Roman" w:hAnsi="Calibri" w:cs="Calibri"/>
        </w:rPr>
        <w:br w:type="page"/>
      </w:r>
    </w:p>
    <w:p w14:paraId="28ABB601" w14:textId="4573CC8C" w:rsidR="00F77565" w:rsidRDefault="008B5299" w:rsidP="00E05F11">
      <w:pPr>
        <w:pStyle w:val="ListParagraph"/>
        <w:numPr>
          <w:ilvl w:val="0"/>
          <w:numId w:val="8"/>
        </w:numPr>
        <w:spacing w:after="0" w:line="240" w:lineRule="auto"/>
        <w:rPr>
          <w:rFonts w:ascii="Calibri" w:eastAsia="Times New Roman" w:hAnsi="Calibri" w:cs="Calibri"/>
        </w:rPr>
      </w:pPr>
      <w:r>
        <w:rPr>
          <w:rFonts w:ascii="Calibri" w:eastAsia="Times New Roman" w:hAnsi="Calibri" w:cs="Calibri"/>
        </w:rPr>
        <w:lastRenderedPageBreak/>
        <w:t>What is the end-to-end packet latency</w:t>
      </w:r>
      <w:r w:rsidR="00545E6B">
        <w:rPr>
          <w:rFonts w:ascii="Calibri" w:eastAsia="Times New Roman" w:hAnsi="Calibri" w:cs="Calibri"/>
        </w:rPr>
        <w:t xml:space="preserve"> (delay)</w:t>
      </w:r>
      <w:r>
        <w:rPr>
          <w:rFonts w:ascii="Calibri" w:eastAsia="Times New Roman" w:hAnsi="Calibri" w:cs="Calibri"/>
        </w:rPr>
        <w:t xml:space="preserve"> in this store-and-forward network from router 1 to 6?</w:t>
      </w:r>
      <w:r w:rsidR="00A20840">
        <w:rPr>
          <w:rFonts w:ascii="Calibri" w:eastAsia="Times New Roman" w:hAnsi="Calibri" w:cs="Calibri"/>
        </w:rPr>
        <w:t xml:space="preserve"> You may assume the following:</w:t>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r>
      <w:r w:rsidR="00041908">
        <w:rPr>
          <w:rFonts w:ascii="Calibri" w:eastAsia="Times New Roman" w:hAnsi="Calibri" w:cs="Calibri"/>
        </w:rPr>
        <w:tab/>
        <w:t>(5m)</w:t>
      </w:r>
    </w:p>
    <w:p w14:paraId="2483929F" w14:textId="1FD83F41" w:rsidR="00A20840" w:rsidRPr="00CC3FC1" w:rsidRDefault="00A20840" w:rsidP="009777B4">
      <w:pPr>
        <w:pStyle w:val="ListParagraph"/>
        <w:numPr>
          <w:ilvl w:val="1"/>
          <w:numId w:val="8"/>
        </w:numPr>
        <w:spacing w:after="0" w:line="240" w:lineRule="auto"/>
        <w:rPr>
          <w:rFonts w:ascii="Calibri" w:eastAsia="Times New Roman" w:hAnsi="Calibri" w:cs="Calibri"/>
        </w:rPr>
      </w:pPr>
      <w:r w:rsidRPr="00CC3FC1">
        <w:rPr>
          <w:rFonts w:ascii="Calibri" w:eastAsia="Times New Roman" w:hAnsi="Calibri" w:cs="Calibri"/>
        </w:rPr>
        <w:t>All links are 2.5 km</w:t>
      </w:r>
      <w:r w:rsidR="000A08C2" w:rsidRPr="00CC3FC1">
        <w:rPr>
          <w:rFonts w:ascii="Calibri" w:eastAsia="Times New Roman" w:hAnsi="Calibri" w:cs="Calibri"/>
        </w:rPr>
        <w:t>, Link capacity = 100 Mbps</w:t>
      </w:r>
      <w:r w:rsidR="00CC3FC1">
        <w:rPr>
          <w:rFonts w:ascii="Calibri" w:eastAsia="Times New Roman" w:hAnsi="Calibri" w:cs="Calibri"/>
        </w:rPr>
        <w:t>, Propagation speed = 200m/microsec</w:t>
      </w:r>
    </w:p>
    <w:p w14:paraId="460FC2E0" w14:textId="084FF4BD" w:rsidR="000A08C2" w:rsidRDefault="00CC3FC1" w:rsidP="00A20840">
      <w:pPr>
        <w:pStyle w:val="ListParagraph"/>
        <w:numPr>
          <w:ilvl w:val="1"/>
          <w:numId w:val="8"/>
        </w:numPr>
        <w:spacing w:after="0" w:line="240" w:lineRule="auto"/>
        <w:rPr>
          <w:rFonts w:ascii="Calibri" w:eastAsia="Times New Roman" w:hAnsi="Calibri" w:cs="Calibri"/>
        </w:rPr>
      </w:pPr>
      <w:r>
        <w:rPr>
          <w:rFonts w:ascii="Calibri" w:eastAsia="Times New Roman" w:hAnsi="Calibri" w:cs="Calibri"/>
        </w:rPr>
        <w:t>Queueing delay = 0, Processing delay = 0, packet size = 1000 bytes</w:t>
      </w:r>
    </w:p>
    <w:p w14:paraId="6ABCDB2C" w14:textId="77777777" w:rsidR="007D6477" w:rsidRDefault="007D6477" w:rsidP="007D6477">
      <w:pPr>
        <w:pStyle w:val="ListParagraph"/>
        <w:spacing w:after="0" w:line="240" w:lineRule="auto"/>
        <w:ind w:left="1080"/>
        <w:rPr>
          <w:rFonts w:ascii="Calibri" w:eastAsia="Times New Roman" w:hAnsi="Calibri" w:cs="Calibri"/>
        </w:rPr>
      </w:pPr>
    </w:p>
    <w:p w14:paraId="3FDAF413" w14:textId="77777777" w:rsidR="0087623A" w:rsidRDefault="0087623A" w:rsidP="004D71F1">
      <w:pPr>
        <w:pStyle w:val="ListParagraph"/>
        <w:spacing w:after="0" w:line="240" w:lineRule="auto"/>
        <w:ind w:firstLine="360"/>
        <w:rPr>
          <w:rFonts w:ascii="Calibri" w:eastAsia="Times New Roman" w:hAnsi="Calibri" w:cs="Calibri"/>
        </w:rPr>
      </w:pPr>
    </w:p>
    <w:p w14:paraId="48172273" w14:textId="4DD253F8" w:rsidR="00F77565" w:rsidRDefault="000949AD" w:rsidP="004D71F1">
      <w:pPr>
        <w:pStyle w:val="ListParagraph"/>
        <w:spacing w:after="0" w:line="240" w:lineRule="auto"/>
        <w:ind w:firstLine="360"/>
        <w:rPr>
          <w:rFonts w:ascii="Calibri" w:eastAsia="Times New Roman" w:hAnsi="Calibri" w:cs="Calibri"/>
        </w:rPr>
      </w:pPr>
      <w:r>
        <w:rPr>
          <w:noProof/>
        </w:rPr>
        <w:drawing>
          <wp:inline distT="0" distB="0" distL="0" distR="0" wp14:anchorId="4FF9AD3D" wp14:editId="0B831352">
            <wp:extent cx="4169025" cy="365760"/>
            <wp:effectExtent l="0" t="0" r="3175" b="0"/>
            <wp:docPr id="16108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4668" name=""/>
                    <pic:cNvPicPr/>
                  </pic:nvPicPr>
                  <pic:blipFill rotWithShape="1">
                    <a:blip r:embed="rId5"/>
                    <a:srcRect l="18057" t="36607" r="23327" b="54287"/>
                    <a:stretch/>
                  </pic:blipFill>
                  <pic:spPr bwMode="auto">
                    <a:xfrm>
                      <a:off x="0" y="0"/>
                      <a:ext cx="4169025" cy="365760"/>
                    </a:xfrm>
                    <a:prstGeom prst="rect">
                      <a:avLst/>
                    </a:prstGeom>
                    <a:ln>
                      <a:noFill/>
                    </a:ln>
                    <a:extLst>
                      <a:ext uri="{53640926-AAD7-44D8-BBD7-CCE9431645EC}">
                        <a14:shadowObscured xmlns:a14="http://schemas.microsoft.com/office/drawing/2010/main"/>
                      </a:ext>
                    </a:extLst>
                  </pic:spPr>
                </pic:pic>
              </a:graphicData>
            </a:graphic>
          </wp:inline>
        </w:drawing>
      </w:r>
    </w:p>
    <w:p w14:paraId="1B9FC5D0" w14:textId="77777777" w:rsidR="0087623A" w:rsidRDefault="0087623A" w:rsidP="004D71F1">
      <w:pPr>
        <w:pStyle w:val="ListParagraph"/>
        <w:spacing w:after="0" w:line="240" w:lineRule="auto"/>
        <w:ind w:firstLine="360"/>
        <w:rPr>
          <w:rFonts w:ascii="Calibri" w:eastAsia="Times New Roman" w:hAnsi="Calibri" w:cs="Calibri"/>
        </w:rPr>
      </w:pPr>
    </w:p>
    <w:p w14:paraId="204CBE0A" w14:textId="77777777" w:rsidR="00245BE3" w:rsidRPr="00245BE3" w:rsidRDefault="00245BE3" w:rsidP="00245BE3">
      <w:pPr>
        <w:pStyle w:val="ListParagraph"/>
        <w:ind w:firstLine="360"/>
        <w:rPr>
          <w:rFonts w:ascii="Calibri" w:eastAsia="Times New Roman" w:hAnsi="Calibri" w:cs="Calibri"/>
        </w:rPr>
      </w:pPr>
    </w:p>
    <w:p w14:paraId="3B2353EF" w14:textId="77777777" w:rsidR="00245BE3" w:rsidRPr="00245BE3" w:rsidRDefault="00245BE3" w:rsidP="00245BE3">
      <w:pPr>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Solution: </w:t>
      </w:r>
    </w:p>
    <w:p w14:paraId="5557CA8B" w14:textId="77777777" w:rsidR="00245BE3" w:rsidRPr="00245BE3" w:rsidRDefault="00245BE3" w:rsidP="00245BE3">
      <w:pPr>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end-to-end packet delay = 4 (equal hops) x link delay </w:t>
      </w:r>
    </w:p>
    <w:p w14:paraId="014761BE" w14:textId="4D7EFE73" w:rsidR="00245BE3" w:rsidRPr="00245BE3" w:rsidRDefault="00245BE3" w:rsidP="00047FFC">
      <w:pPr>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link delay = PROC +QD + TRANS + PROP = 0 + 0 + transmission time + propagation delay </w:t>
      </w:r>
    </w:p>
    <w:p w14:paraId="2A7D60A9" w14:textId="0CEF6377" w:rsidR="00245BE3" w:rsidRPr="00245BE3" w:rsidRDefault="00245BE3" w:rsidP="002C40C8">
      <w:pPr>
        <w:spacing w:after="0" w:line="257" w:lineRule="auto"/>
        <w:ind w:left="1440" w:firstLine="720"/>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1000 bytes </w:t>
      </w:r>
      <w:r w:rsidR="00350889">
        <w:rPr>
          <w:rFonts w:ascii="Calibri" w:eastAsia="Times New Roman" w:hAnsi="Calibri" w:cs="Calibri"/>
          <w:b/>
          <w:bCs/>
          <w:i/>
          <w:iCs/>
          <w:color w:val="44546A" w:themeColor="text2"/>
        </w:rPr>
        <w:tab/>
      </w:r>
      <w:r w:rsidR="00350889">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8 x 10</w:t>
      </w:r>
      <w:r w:rsidR="00350889">
        <w:rPr>
          <w:rFonts w:ascii="Calibri" w:eastAsia="Times New Roman" w:hAnsi="Calibri" w:cs="Calibri"/>
          <w:b/>
          <w:bCs/>
          <w:i/>
          <w:iCs/>
          <w:color w:val="44546A" w:themeColor="text2"/>
        </w:rPr>
        <w:t>^</w:t>
      </w:r>
      <w:r w:rsidRPr="00245BE3">
        <w:rPr>
          <w:rFonts w:ascii="Calibri" w:eastAsia="Times New Roman" w:hAnsi="Calibri" w:cs="Calibri"/>
          <w:b/>
          <w:bCs/>
          <w:i/>
          <w:iCs/>
          <w:color w:val="44546A" w:themeColor="text2"/>
        </w:rPr>
        <w:t xml:space="preserve">3 bits </w:t>
      </w:r>
    </w:p>
    <w:p w14:paraId="26F1F46F" w14:textId="322E343D" w:rsidR="00245BE3" w:rsidRPr="00245BE3" w:rsidRDefault="00245BE3" w:rsidP="002C40C8">
      <w:pPr>
        <w:spacing w:after="0" w:line="257" w:lineRule="auto"/>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transmission time = </w:t>
      </w:r>
      <w:r w:rsidR="00350889">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 xml:space="preserve">------------- </w:t>
      </w:r>
      <w:r w:rsidR="00350889">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 xml:space="preserve">= </w:t>
      </w:r>
      <w:r w:rsidR="00350889">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 xml:space="preserve">----------------- = 8 x </w:t>
      </w:r>
      <w:r w:rsidR="00EC65A5">
        <w:rPr>
          <w:rFonts w:ascii="Calibri" w:eastAsia="Times New Roman" w:hAnsi="Calibri" w:cs="Calibri"/>
          <w:b/>
          <w:bCs/>
          <w:i/>
          <w:iCs/>
          <w:color w:val="44546A" w:themeColor="text2"/>
        </w:rPr>
        <w:t>{</w:t>
      </w:r>
      <w:r w:rsidRPr="00245BE3">
        <w:rPr>
          <w:rFonts w:ascii="Calibri" w:eastAsia="Times New Roman" w:hAnsi="Calibri" w:cs="Calibri"/>
          <w:b/>
          <w:bCs/>
          <w:i/>
          <w:iCs/>
          <w:color w:val="44546A" w:themeColor="text2"/>
        </w:rPr>
        <w:t>10</w:t>
      </w:r>
      <w:r w:rsidR="00EC65A5">
        <w:rPr>
          <w:rFonts w:ascii="Calibri" w:eastAsia="Times New Roman" w:hAnsi="Calibri" w:cs="Calibri"/>
          <w:b/>
          <w:bCs/>
          <w:i/>
          <w:iCs/>
          <w:color w:val="44546A" w:themeColor="text2"/>
        </w:rPr>
        <w:t xml:space="preserve"> </w:t>
      </w:r>
      <w:r w:rsidR="00517FFD">
        <w:rPr>
          <w:rFonts w:ascii="Calibri" w:eastAsia="Times New Roman" w:hAnsi="Calibri" w:cs="Calibri"/>
          <w:b/>
          <w:bCs/>
          <w:i/>
          <w:iCs/>
          <w:color w:val="44546A" w:themeColor="text2"/>
        </w:rPr>
        <w:t>^</w:t>
      </w:r>
      <w:r w:rsidR="00EC65A5">
        <w:rPr>
          <w:rFonts w:ascii="Calibri" w:eastAsia="Times New Roman" w:hAnsi="Calibri" w:cs="Calibri"/>
          <w:b/>
          <w:bCs/>
          <w:i/>
          <w:iCs/>
          <w:color w:val="44546A" w:themeColor="text2"/>
        </w:rPr>
        <w:t xml:space="preserve"> </w:t>
      </w:r>
      <w:r w:rsidR="00517FFD">
        <w:rPr>
          <w:rFonts w:ascii="Calibri" w:eastAsia="Times New Roman" w:hAnsi="Calibri" w:cs="Calibri"/>
          <w:b/>
          <w:bCs/>
          <w:i/>
          <w:iCs/>
          <w:color w:val="44546A" w:themeColor="text2"/>
        </w:rPr>
        <w:t>(</w:t>
      </w:r>
      <w:r w:rsidRPr="00245BE3">
        <w:rPr>
          <w:rFonts w:ascii="Calibri" w:eastAsia="Times New Roman" w:hAnsi="Calibri" w:cs="Calibri"/>
          <w:b/>
          <w:bCs/>
          <w:i/>
          <w:iCs/>
          <w:color w:val="44546A" w:themeColor="text2"/>
        </w:rPr>
        <w:t>-5</w:t>
      </w:r>
      <w:r w:rsidR="00517FFD">
        <w:rPr>
          <w:rFonts w:ascii="Calibri" w:eastAsia="Times New Roman" w:hAnsi="Calibri" w:cs="Calibri"/>
          <w:b/>
          <w:bCs/>
          <w:i/>
          <w:iCs/>
          <w:color w:val="44546A" w:themeColor="text2"/>
        </w:rPr>
        <w:t>)</w:t>
      </w:r>
      <w:r w:rsidR="00EC65A5">
        <w:rPr>
          <w:rFonts w:ascii="Calibri" w:eastAsia="Times New Roman" w:hAnsi="Calibri" w:cs="Calibri"/>
          <w:b/>
          <w:bCs/>
          <w:i/>
          <w:iCs/>
          <w:color w:val="44546A" w:themeColor="text2"/>
        </w:rPr>
        <w:t>}</w:t>
      </w:r>
      <w:r w:rsidRPr="00245BE3">
        <w:rPr>
          <w:rFonts w:ascii="Calibri" w:eastAsia="Times New Roman" w:hAnsi="Calibri" w:cs="Calibri"/>
          <w:b/>
          <w:bCs/>
          <w:i/>
          <w:iCs/>
          <w:color w:val="44546A" w:themeColor="text2"/>
        </w:rPr>
        <w:t xml:space="preserve"> = 80 microseconds. </w:t>
      </w:r>
    </w:p>
    <w:p w14:paraId="2B3B1EC7" w14:textId="633F42B7" w:rsidR="00245BE3" w:rsidRPr="00245BE3" w:rsidRDefault="00245BE3" w:rsidP="002C40C8">
      <w:pPr>
        <w:spacing w:after="0" w:line="257" w:lineRule="auto"/>
        <w:ind w:left="1440" w:firstLine="720"/>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100 Mbps </w:t>
      </w:r>
      <w:r w:rsidR="00350889">
        <w:rPr>
          <w:rFonts w:ascii="Calibri" w:eastAsia="Times New Roman" w:hAnsi="Calibri" w:cs="Calibri"/>
          <w:b/>
          <w:bCs/>
          <w:i/>
          <w:iCs/>
          <w:color w:val="44546A" w:themeColor="text2"/>
        </w:rPr>
        <w:tab/>
      </w:r>
      <w:r w:rsidR="00350889">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10</w:t>
      </w:r>
      <w:r w:rsidR="00350889">
        <w:rPr>
          <w:rFonts w:ascii="Calibri" w:eastAsia="Times New Roman" w:hAnsi="Calibri" w:cs="Calibri"/>
          <w:b/>
          <w:bCs/>
          <w:i/>
          <w:iCs/>
          <w:color w:val="44546A" w:themeColor="text2"/>
        </w:rPr>
        <w:t>^</w:t>
      </w:r>
      <w:r w:rsidRPr="00245BE3">
        <w:rPr>
          <w:rFonts w:ascii="Calibri" w:eastAsia="Times New Roman" w:hAnsi="Calibri" w:cs="Calibri"/>
          <w:b/>
          <w:bCs/>
          <w:i/>
          <w:iCs/>
          <w:color w:val="44546A" w:themeColor="text2"/>
        </w:rPr>
        <w:t xml:space="preserve">8 bps </w:t>
      </w:r>
    </w:p>
    <w:p w14:paraId="7AFE884A" w14:textId="77777777" w:rsidR="002C40C8" w:rsidRDefault="002C40C8" w:rsidP="002C40C8">
      <w:pPr>
        <w:spacing w:after="0" w:line="257" w:lineRule="auto"/>
        <w:ind w:left="720" w:firstLine="720"/>
        <w:rPr>
          <w:rFonts w:ascii="Calibri" w:eastAsia="Times New Roman" w:hAnsi="Calibri" w:cs="Calibri"/>
          <w:b/>
          <w:bCs/>
          <w:i/>
          <w:iCs/>
          <w:color w:val="44546A" w:themeColor="text2"/>
        </w:rPr>
      </w:pPr>
    </w:p>
    <w:p w14:paraId="16188F53" w14:textId="374C08E8" w:rsidR="00245BE3" w:rsidRPr="00245BE3" w:rsidRDefault="00245BE3" w:rsidP="002C40C8">
      <w:pPr>
        <w:spacing w:after="0" w:line="257" w:lineRule="auto"/>
        <w:ind w:left="720" w:firstLine="720"/>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2500 m </w:t>
      </w:r>
    </w:p>
    <w:p w14:paraId="473F28DF" w14:textId="68350410" w:rsidR="00245BE3" w:rsidRPr="00245BE3" w:rsidRDefault="00245BE3" w:rsidP="002C40C8">
      <w:pPr>
        <w:spacing w:after="0" w:line="257" w:lineRule="auto"/>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prop delay = ---------------------- </w:t>
      </w:r>
      <w:r w:rsidR="00517FFD">
        <w:rPr>
          <w:rFonts w:ascii="Calibri" w:eastAsia="Times New Roman" w:hAnsi="Calibri" w:cs="Calibri"/>
          <w:b/>
          <w:bCs/>
          <w:i/>
          <w:iCs/>
          <w:color w:val="44546A" w:themeColor="text2"/>
        </w:rPr>
        <w:tab/>
      </w:r>
      <w:r w:rsidRPr="00245BE3">
        <w:rPr>
          <w:rFonts w:ascii="Calibri" w:eastAsia="Times New Roman" w:hAnsi="Calibri" w:cs="Calibri"/>
          <w:b/>
          <w:bCs/>
          <w:i/>
          <w:iCs/>
          <w:color w:val="44546A" w:themeColor="text2"/>
        </w:rPr>
        <w:t xml:space="preserve">= 12.5 microseconds </w:t>
      </w:r>
    </w:p>
    <w:p w14:paraId="5D0FE0AB" w14:textId="0120F3C9" w:rsidR="00245BE3" w:rsidRPr="00245BE3" w:rsidRDefault="00245BE3" w:rsidP="002C40C8">
      <w:pPr>
        <w:spacing w:after="0" w:line="257" w:lineRule="auto"/>
        <w:ind w:left="720" w:firstLine="720"/>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200 m/microsec </w:t>
      </w:r>
    </w:p>
    <w:p w14:paraId="296F1353" w14:textId="77777777" w:rsidR="00982B72" w:rsidRDefault="00982B72" w:rsidP="00245BE3">
      <w:pPr>
        <w:rPr>
          <w:rFonts w:ascii="Calibri" w:eastAsia="Times New Roman" w:hAnsi="Calibri" w:cs="Calibri"/>
          <w:b/>
          <w:bCs/>
          <w:i/>
          <w:iCs/>
          <w:color w:val="44546A" w:themeColor="text2"/>
        </w:rPr>
      </w:pPr>
    </w:p>
    <w:p w14:paraId="452AE69F" w14:textId="54E9D3CC" w:rsidR="00245BE3" w:rsidRPr="00245BE3" w:rsidRDefault="00245BE3" w:rsidP="00245BE3">
      <w:pPr>
        <w:rPr>
          <w:rFonts w:ascii="Calibri" w:eastAsia="Times New Roman" w:hAnsi="Calibri" w:cs="Calibri"/>
          <w:b/>
          <w:bCs/>
          <w:i/>
          <w:iCs/>
          <w:color w:val="44546A" w:themeColor="text2"/>
        </w:rPr>
      </w:pPr>
      <w:r w:rsidRPr="00245BE3">
        <w:rPr>
          <w:rFonts w:ascii="Calibri" w:eastAsia="Times New Roman" w:hAnsi="Calibri" w:cs="Calibri"/>
          <w:b/>
          <w:bCs/>
          <w:i/>
          <w:iCs/>
          <w:color w:val="44546A" w:themeColor="text2"/>
        </w:rPr>
        <w:t xml:space="preserve">link delay = 92.5 microseconds </w:t>
      </w:r>
    </w:p>
    <w:p w14:paraId="01E1776F" w14:textId="19DE4E30" w:rsidR="0087623A" w:rsidRPr="00245BE3" w:rsidRDefault="00245BE3" w:rsidP="00245BE3">
      <w:pPr>
        <w:spacing w:after="0" w:line="240" w:lineRule="auto"/>
        <w:rPr>
          <w:rFonts w:ascii="Calibri" w:eastAsia="Times New Roman" w:hAnsi="Calibri" w:cs="Calibri"/>
        </w:rPr>
      </w:pPr>
      <w:r w:rsidRPr="00245BE3">
        <w:rPr>
          <w:rFonts w:ascii="Calibri" w:eastAsia="Times New Roman" w:hAnsi="Calibri" w:cs="Calibri"/>
          <w:b/>
          <w:bCs/>
          <w:i/>
          <w:iCs/>
          <w:color w:val="44546A" w:themeColor="text2"/>
        </w:rPr>
        <w:t>end-to-end subnet delay = 4 x 92.5 = 370 microseconds</w:t>
      </w:r>
    </w:p>
    <w:sectPr w:rsidR="0087623A" w:rsidRPr="0024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4C4305"/>
    <w:multiLevelType w:val="hybridMultilevel"/>
    <w:tmpl w:val="77C2C3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2B814099"/>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05011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799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55325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13990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9498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68597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8776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8817409">
    <w:abstractNumId w:val="10"/>
  </w:num>
  <w:num w:numId="9" w16cid:durableId="1957447457">
    <w:abstractNumId w:val="0"/>
  </w:num>
  <w:num w:numId="10" w16cid:durableId="1692223847">
    <w:abstractNumId w:val="2"/>
  </w:num>
  <w:num w:numId="11" w16cid:durableId="1775133043">
    <w:abstractNumId w:val="7"/>
  </w:num>
  <w:num w:numId="12" w16cid:durableId="2080710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3B0"/>
    <w:rsid w:val="0001124B"/>
    <w:rsid w:val="0003779C"/>
    <w:rsid w:val="00040E40"/>
    <w:rsid w:val="00041908"/>
    <w:rsid w:val="00047FFC"/>
    <w:rsid w:val="000538FF"/>
    <w:rsid w:val="00092474"/>
    <w:rsid w:val="000949AD"/>
    <w:rsid w:val="000A08C2"/>
    <w:rsid w:val="000B2A4B"/>
    <w:rsid w:val="000B47F0"/>
    <w:rsid w:val="000C3C17"/>
    <w:rsid w:val="000D3CB5"/>
    <w:rsid w:val="000F709C"/>
    <w:rsid w:val="001218CE"/>
    <w:rsid w:val="00137604"/>
    <w:rsid w:val="001607BD"/>
    <w:rsid w:val="001708E6"/>
    <w:rsid w:val="00176BBE"/>
    <w:rsid w:val="00177137"/>
    <w:rsid w:val="00183CCB"/>
    <w:rsid w:val="00192705"/>
    <w:rsid w:val="001C697B"/>
    <w:rsid w:val="00201034"/>
    <w:rsid w:val="00201CAC"/>
    <w:rsid w:val="00223823"/>
    <w:rsid w:val="00225994"/>
    <w:rsid w:val="00227A11"/>
    <w:rsid w:val="0023197E"/>
    <w:rsid w:val="002367AD"/>
    <w:rsid w:val="00240496"/>
    <w:rsid w:val="002419C4"/>
    <w:rsid w:val="00245BE3"/>
    <w:rsid w:val="00247EF2"/>
    <w:rsid w:val="00262F2C"/>
    <w:rsid w:val="002676F2"/>
    <w:rsid w:val="002A359F"/>
    <w:rsid w:val="002B0978"/>
    <w:rsid w:val="002C40C8"/>
    <w:rsid w:val="002C6300"/>
    <w:rsid w:val="002D43DF"/>
    <w:rsid w:val="00316191"/>
    <w:rsid w:val="003367D8"/>
    <w:rsid w:val="00346945"/>
    <w:rsid w:val="00350889"/>
    <w:rsid w:val="00356B95"/>
    <w:rsid w:val="00372F03"/>
    <w:rsid w:val="003B6DEF"/>
    <w:rsid w:val="003C7D23"/>
    <w:rsid w:val="003D01F7"/>
    <w:rsid w:val="003D5CE8"/>
    <w:rsid w:val="003D6FC5"/>
    <w:rsid w:val="003E0BB9"/>
    <w:rsid w:val="003E67EE"/>
    <w:rsid w:val="003F4731"/>
    <w:rsid w:val="003F5038"/>
    <w:rsid w:val="00415F77"/>
    <w:rsid w:val="0042158A"/>
    <w:rsid w:val="00442F50"/>
    <w:rsid w:val="004446ED"/>
    <w:rsid w:val="00446361"/>
    <w:rsid w:val="004500DF"/>
    <w:rsid w:val="00454E36"/>
    <w:rsid w:val="0046598C"/>
    <w:rsid w:val="00476759"/>
    <w:rsid w:val="0048394B"/>
    <w:rsid w:val="00485390"/>
    <w:rsid w:val="00493707"/>
    <w:rsid w:val="004B0AE7"/>
    <w:rsid w:val="004C7A8C"/>
    <w:rsid w:val="004D66A0"/>
    <w:rsid w:val="004D71F1"/>
    <w:rsid w:val="004E4D60"/>
    <w:rsid w:val="004F0CF3"/>
    <w:rsid w:val="004F10F3"/>
    <w:rsid w:val="004F3553"/>
    <w:rsid w:val="004F45D5"/>
    <w:rsid w:val="005170C9"/>
    <w:rsid w:val="00517FFD"/>
    <w:rsid w:val="00524B5B"/>
    <w:rsid w:val="005459E7"/>
    <w:rsid w:val="00545E6B"/>
    <w:rsid w:val="00551C2C"/>
    <w:rsid w:val="00581709"/>
    <w:rsid w:val="005817B6"/>
    <w:rsid w:val="005A3952"/>
    <w:rsid w:val="005A7813"/>
    <w:rsid w:val="005D4243"/>
    <w:rsid w:val="005D66FE"/>
    <w:rsid w:val="005F4247"/>
    <w:rsid w:val="0061241B"/>
    <w:rsid w:val="006270A4"/>
    <w:rsid w:val="006311C0"/>
    <w:rsid w:val="0063737E"/>
    <w:rsid w:val="00641971"/>
    <w:rsid w:val="00651678"/>
    <w:rsid w:val="006565B1"/>
    <w:rsid w:val="0066202F"/>
    <w:rsid w:val="006640EC"/>
    <w:rsid w:val="00675F84"/>
    <w:rsid w:val="00683A0F"/>
    <w:rsid w:val="006A57F8"/>
    <w:rsid w:val="006B151F"/>
    <w:rsid w:val="006B1CBF"/>
    <w:rsid w:val="006C7EC8"/>
    <w:rsid w:val="006E251B"/>
    <w:rsid w:val="006E6784"/>
    <w:rsid w:val="00700B21"/>
    <w:rsid w:val="007174CC"/>
    <w:rsid w:val="0072360E"/>
    <w:rsid w:val="0072767C"/>
    <w:rsid w:val="00735EA1"/>
    <w:rsid w:val="00736DDE"/>
    <w:rsid w:val="00750DBD"/>
    <w:rsid w:val="00754EC0"/>
    <w:rsid w:val="00771496"/>
    <w:rsid w:val="00773B81"/>
    <w:rsid w:val="00790A58"/>
    <w:rsid w:val="007A51F2"/>
    <w:rsid w:val="007A5254"/>
    <w:rsid w:val="007C69D5"/>
    <w:rsid w:val="007D2089"/>
    <w:rsid w:val="007D6477"/>
    <w:rsid w:val="00815020"/>
    <w:rsid w:val="00833015"/>
    <w:rsid w:val="00833F38"/>
    <w:rsid w:val="00834476"/>
    <w:rsid w:val="00835ACA"/>
    <w:rsid w:val="008470F2"/>
    <w:rsid w:val="00852A17"/>
    <w:rsid w:val="00866BC5"/>
    <w:rsid w:val="0087623A"/>
    <w:rsid w:val="00883C9A"/>
    <w:rsid w:val="008A3698"/>
    <w:rsid w:val="008A4941"/>
    <w:rsid w:val="008B44DC"/>
    <w:rsid w:val="008B5299"/>
    <w:rsid w:val="008C4F58"/>
    <w:rsid w:val="008C73B0"/>
    <w:rsid w:val="008F1865"/>
    <w:rsid w:val="008F2CB8"/>
    <w:rsid w:val="008F49F7"/>
    <w:rsid w:val="00901AA0"/>
    <w:rsid w:val="009065EB"/>
    <w:rsid w:val="00915E66"/>
    <w:rsid w:val="00922A9A"/>
    <w:rsid w:val="009416A1"/>
    <w:rsid w:val="00982B72"/>
    <w:rsid w:val="00986989"/>
    <w:rsid w:val="009B238B"/>
    <w:rsid w:val="009B68C6"/>
    <w:rsid w:val="009C3F82"/>
    <w:rsid w:val="009D1784"/>
    <w:rsid w:val="009D53D9"/>
    <w:rsid w:val="009E0A84"/>
    <w:rsid w:val="009F20FC"/>
    <w:rsid w:val="00A00F59"/>
    <w:rsid w:val="00A105D4"/>
    <w:rsid w:val="00A16E10"/>
    <w:rsid w:val="00A20840"/>
    <w:rsid w:val="00A357DA"/>
    <w:rsid w:val="00A409A6"/>
    <w:rsid w:val="00A461C9"/>
    <w:rsid w:val="00A54757"/>
    <w:rsid w:val="00A5496C"/>
    <w:rsid w:val="00A55065"/>
    <w:rsid w:val="00A62E77"/>
    <w:rsid w:val="00A67E30"/>
    <w:rsid w:val="00A72D35"/>
    <w:rsid w:val="00A9185F"/>
    <w:rsid w:val="00A95FF1"/>
    <w:rsid w:val="00AC70EF"/>
    <w:rsid w:val="00AE1F5E"/>
    <w:rsid w:val="00AE461A"/>
    <w:rsid w:val="00B00B23"/>
    <w:rsid w:val="00B34AD3"/>
    <w:rsid w:val="00B50223"/>
    <w:rsid w:val="00B5301D"/>
    <w:rsid w:val="00B7043C"/>
    <w:rsid w:val="00B73FFE"/>
    <w:rsid w:val="00B769A7"/>
    <w:rsid w:val="00B81069"/>
    <w:rsid w:val="00B9218F"/>
    <w:rsid w:val="00B93323"/>
    <w:rsid w:val="00B9421A"/>
    <w:rsid w:val="00B95E89"/>
    <w:rsid w:val="00BA6EDA"/>
    <w:rsid w:val="00BC5E2E"/>
    <w:rsid w:val="00BE0AF8"/>
    <w:rsid w:val="00BE364B"/>
    <w:rsid w:val="00C41731"/>
    <w:rsid w:val="00C5294B"/>
    <w:rsid w:val="00C54F22"/>
    <w:rsid w:val="00C57D0F"/>
    <w:rsid w:val="00C72243"/>
    <w:rsid w:val="00C837F5"/>
    <w:rsid w:val="00C94089"/>
    <w:rsid w:val="00CA26FF"/>
    <w:rsid w:val="00CC2D21"/>
    <w:rsid w:val="00CC3FC1"/>
    <w:rsid w:val="00D1124E"/>
    <w:rsid w:val="00D12C9F"/>
    <w:rsid w:val="00D350A6"/>
    <w:rsid w:val="00D43391"/>
    <w:rsid w:val="00D50256"/>
    <w:rsid w:val="00D52406"/>
    <w:rsid w:val="00D629FA"/>
    <w:rsid w:val="00D62D28"/>
    <w:rsid w:val="00D638AB"/>
    <w:rsid w:val="00D64D45"/>
    <w:rsid w:val="00DA58A2"/>
    <w:rsid w:val="00DB5629"/>
    <w:rsid w:val="00DB7F6A"/>
    <w:rsid w:val="00DD3E98"/>
    <w:rsid w:val="00DE0FE8"/>
    <w:rsid w:val="00DE1821"/>
    <w:rsid w:val="00DF271B"/>
    <w:rsid w:val="00E05F11"/>
    <w:rsid w:val="00E45041"/>
    <w:rsid w:val="00E73CC0"/>
    <w:rsid w:val="00E7699F"/>
    <w:rsid w:val="00E91E3E"/>
    <w:rsid w:val="00EA3E5C"/>
    <w:rsid w:val="00EA59A5"/>
    <w:rsid w:val="00EC65A5"/>
    <w:rsid w:val="00EE5286"/>
    <w:rsid w:val="00F12620"/>
    <w:rsid w:val="00F17156"/>
    <w:rsid w:val="00F21503"/>
    <w:rsid w:val="00F60D8C"/>
    <w:rsid w:val="00F728AB"/>
    <w:rsid w:val="00F77565"/>
    <w:rsid w:val="00FC7DA2"/>
    <w:rsid w:val="00FD6AAB"/>
    <w:rsid w:val="00FE6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F1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Syed M</cp:lastModifiedBy>
  <cp:revision>238</cp:revision>
  <dcterms:created xsi:type="dcterms:W3CDTF">2021-11-01T06:19:00Z</dcterms:created>
  <dcterms:modified xsi:type="dcterms:W3CDTF">2023-09-13T10:54:00Z</dcterms:modified>
</cp:coreProperties>
</file>