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6C" w:rsidRDefault="002F4F6C">
      <w:pPr>
        <w:rPr>
          <w:sz w:val="6"/>
          <w:szCs w:val="6"/>
        </w:rPr>
      </w:pPr>
    </w:p>
    <w:p w:rsidR="003174F8" w:rsidRPr="002F4F6C" w:rsidRDefault="003174F8">
      <w:pPr>
        <w:rPr>
          <w:sz w:val="6"/>
          <w:szCs w:val="6"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9957" w:type="dxa"/>
        <w:tblLook w:val="04A0" w:firstRow="1" w:lastRow="0" w:firstColumn="1" w:lastColumn="0" w:noHBand="0" w:noVBand="1"/>
      </w:tblPr>
      <w:tblGrid>
        <w:gridCol w:w="2070"/>
        <w:gridCol w:w="3600"/>
        <w:gridCol w:w="4287"/>
      </w:tblGrid>
      <w:tr w:rsidR="00056C4A" w:rsidRPr="0087681C" w:rsidTr="00E135F2">
        <w:trPr>
          <w:trHeight w:val="386"/>
        </w:trPr>
        <w:tc>
          <w:tcPr>
            <w:tcW w:w="9957" w:type="dxa"/>
            <w:gridSpan w:val="3"/>
          </w:tcPr>
          <w:p w:rsidR="00056C4A" w:rsidRPr="0087681C" w:rsidRDefault="000D78CA" w:rsidP="00F6441F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جبرخطی </w:t>
            </w:r>
            <w:r w:rsidR="00F6441F">
              <w:rPr>
                <w:rFonts w:cs="B Nazanin" w:hint="cs"/>
                <w:b/>
                <w:bCs/>
                <w:sz w:val="24"/>
                <w:szCs w:val="24"/>
                <w:rtl/>
              </w:rPr>
              <w:t>کاربردی</w:t>
            </w:r>
            <w:bookmarkStart w:id="0" w:name="_GoBack"/>
            <w:bookmarkEnd w:id="0"/>
            <w:r w:rsidR="00C06D1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56C4A">
              <w:rPr>
                <w:rFonts w:cs="B Nazanin" w:hint="cs"/>
                <w:b/>
                <w:bCs/>
                <w:sz w:val="24"/>
                <w:szCs w:val="24"/>
                <w:rtl/>
              </w:rPr>
              <w:t>(کد درس)</w:t>
            </w:r>
          </w:p>
        </w:tc>
      </w:tr>
      <w:tr w:rsidR="00E9050C" w:rsidRPr="0087681C" w:rsidTr="00E135F2">
        <w:trPr>
          <w:trHeight w:val="375"/>
        </w:trPr>
        <w:tc>
          <w:tcPr>
            <w:tcW w:w="2070" w:type="dxa"/>
          </w:tcPr>
          <w:p w:rsidR="00E9050C" w:rsidRPr="0087681C" w:rsidRDefault="00E9050C" w:rsidP="00F610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3600" w:type="dxa"/>
          </w:tcPr>
          <w:p w:rsidR="00E9050C" w:rsidRPr="0087681C" w:rsidRDefault="00E9050C" w:rsidP="00F610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پیش نیاز</w:t>
            </w:r>
          </w:p>
        </w:tc>
        <w:tc>
          <w:tcPr>
            <w:tcW w:w="4287" w:type="dxa"/>
          </w:tcPr>
          <w:p w:rsidR="00E9050C" w:rsidRPr="0087681C" w:rsidRDefault="00E9050C" w:rsidP="00F610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هم نیاز</w:t>
            </w:r>
          </w:p>
        </w:tc>
      </w:tr>
      <w:tr w:rsidR="00E9050C" w:rsidRPr="0087681C" w:rsidTr="00CE328B">
        <w:trPr>
          <w:trHeight w:val="375"/>
        </w:trPr>
        <w:tc>
          <w:tcPr>
            <w:tcW w:w="2070" w:type="dxa"/>
            <w:vAlign w:val="center"/>
          </w:tcPr>
          <w:p w:rsidR="00E9050C" w:rsidRPr="0087681C" w:rsidRDefault="00E9050C" w:rsidP="00F61008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600" w:type="dxa"/>
            <w:vAlign w:val="center"/>
          </w:tcPr>
          <w:p w:rsidR="00E9050C" w:rsidRPr="0087681C" w:rsidRDefault="00230F1D" w:rsidP="00230F1D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ریاضی عمومی 2</w:t>
            </w:r>
          </w:p>
        </w:tc>
        <w:tc>
          <w:tcPr>
            <w:tcW w:w="4287" w:type="dxa"/>
            <w:vAlign w:val="center"/>
          </w:tcPr>
          <w:p w:rsidR="00E9050C" w:rsidRPr="0087681C" w:rsidRDefault="00CE328B" w:rsidP="00D34F42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056C4A" w:rsidRPr="0087681C" w:rsidTr="00E135F2">
        <w:trPr>
          <w:trHeight w:val="2342"/>
        </w:trPr>
        <w:tc>
          <w:tcPr>
            <w:tcW w:w="9957" w:type="dxa"/>
            <w:gridSpan w:val="3"/>
          </w:tcPr>
          <w:p w:rsidR="00056C4A" w:rsidRDefault="00056C4A" w:rsidP="00056C4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اهداف درس:</w:t>
            </w:r>
          </w:p>
          <w:p w:rsidR="00F069C5" w:rsidRDefault="00EC54BB" w:rsidP="00A728C1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این درس شامل مباحثی از </w:t>
            </w:r>
            <w:r w:rsidR="00016EF4">
              <w:rPr>
                <w:rFonts w:cs="B Nazanin" w:hint="cs"/>
                <w:b/>
                <w:bCs/>
                <w:sz w:val="24"/>
                <w:szCs w:val="24"/>
                <w:rtl/>
              </w:rPr>
              <w:t>جبر خطی و کاربردهای آن و بهینه سازی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است که به طور </w:t>
            </w:r>
            <w:r w:rsidR="00CE328B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گسترده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در </w:t>
            </w:r>
            <w:r w:rsidR="00016EF4">
              <w:rPr>
                <w:rFonts w:cs="B Nazanin" w:hint="cs"/>
                <w:b/>
                <w:bCs/>
                <w:sz w:val="24"/>
                <w:szCs w:val="24"/>
                <w:rtl/>
              </w:rPr>
              <w:t>گرایش های مختلف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مهندسی کامپیوتر </w:t>
            </w:r>
            <w:r w:rsidR="00C7208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مورد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نیاز است. آشنا نمودن دانشجویان با مفاهیم </w:t>
            </w:r>
            <w:r w:rsidR="00C7208F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معادلات خطی، ماتریس ها، بردارها و مقادیر ویژه، فضای برداری، مقدمات بهینه سازی و بهینه سازی خطی </w:t>
            </w:r>
            <w:r w:rsidR="00E144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از اهداف اصلی این درس است. </w:t>
            </w:r>
            <w:r w:rsidR="00E14400">
              <w:rPr>
                <w:rFonts w:cs="B Nazanin"/>
                <w:b/>
                <w:bCs/>
                <w:sz w:val="24"/>
                <w:szCs w:val="24"/>
                <w:rtl/>
              </w:rPr>
              <w:softHyphen/>
            </w:r>
            <w:r w:rsidR="00A728C1">
              <w:rPr>
                <w:rFonts w:cs="B Nazanin" w:hint="cs"/>
                <w:b/>
                <w:bCs/>
                <w:sz w:val="24"/>
                <w:szCs w:val="24"/>
                <w:rtl/>
              </w:rPr>
              <w:t>همچنین  دانشجویان ا</w:t>
            </w:r>
            <w:r w:rsidR="00876009">
              <w:rPr>
                <w:rFonts w:cs="B Nazanin" w:hint="cs"/>
                <w:b/>
                <w:bCs/>
                <w:sz w:val="24"/>
                <w:szCs w:val="24"/>
                <w:rtl/>
              </w:rPr>
              <w:t>ین درس در تمرین های شبیه سازی با</w:t>
            </w:r>
            <w:r w:rsidR="00A728C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نرم افزارهای مربوطه</w:t>
            </w:r>
            <w:r w:rsidR="00D31B13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و مسائل کاربردی مرتبط در مهندسی کامپیوتر</w:t>
            </w:r>
            <w:r w:rsidR="00A728C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آشنا خواهند شد. </w:t>
            </w:r>
          </w:p>
          <w:p w:rsidR="00056C4A" w:rsidRPr="0087681C" w:rsidRDefault="00056C4A" w:rsidP="00993FAC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056C4A" w:rsidRPr="0087681C" w:rsidTr="00E45C6F">
        <w:trPr>
          <w:trHeight w:val="5370"/>
        </w:trPr>
        <w:tc>
          <w:tcPr>
            <w:tcW w:w="9957" w:type="dxa"/>
            <w:gridSpan w:val="3"/>
          </w:tcPr>
          <w:p w:rsidR="00056C4A" w:rsidRDefault="004B19C4" w:rsidP="00056C4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سرفصل مطالب</w:t>
            </w:r>
            <w:r w:rsidR="00056C4A">
              <w:rPr>
                <w:rFonts w:cs="B Nazanin" w:hint="cs"/>
                <w:b/>
                <w:bCs/>
                <w:sz w:val="24"/>
                <w:szCs w:val="24"/>
                <w:rtl/>
              </w:rPr>
              <w:t>:</w:t>
            </w:r>
          </w:p>
          <w:p w:rsidR="00C23D14" w:rsidRPr="00C23D14" w:rsidRDefault="00C23D14" w:rsidP="00C23D14">
            <w:pPr>
              <w:jc w:val="left"/>
              <w:rPr>
                <w:rFonts w:cs="Arial"/>
                <w:sz w:val="4"/>
                <w:szCs w:val="4"/>
              </w:rPr>
            </w:pPr>
          </w:p>
          <w:p w:rsidR="009530FF" w:rsidRDefault="008B4910" w:rsidP="000831C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معادلات خطی در جبر خطی </w:t>
            </w:r>
            <w:r w:rsidR="00E14400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دستگاه های خطی و روش های حل، برد</w:t>
            </w:r>
            <w:r w:rsidR="000831C0">
              <w:rPr>
                <w:rFonts w:cs="B Nazanin" w:hint="cs"/>
                <w:b/>
                <w:bCs/>
                <w:sz w:val="24"/>
                <w:szCs w:val="24"/>
                <w:rtl/>
              </w:rPr>
              <w:t>ارها، ماتریس ها، معادله ماتریسی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، استقلال خطی، تبدیل های خطی</w:t>
            </w:r>
            <w:r w:rsidR="00E14400">
              <w:rPr>
                <w:rFonts w:cs="B Nazanin" w:hint="cs"/>
                <w:b/>
                <w:bCs/>
                <w:sz w:val="24"/>
                <w:szCs w:val="24"/>
                <w:rtl/>
              </w:rPr>
              <w:t>)</w:t>
            </w:r>
          </w:p>
          <w:p w:rsidR="008B4910" w:rsidRPr="00C23D14" w:rsidRDefault="008B4910" w:rsidP="008B4910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جبرماتریسی (عملیات ماتریسی، معکوس ماتریس، تجزیه ماتریس</w:t>
            </w:r>
            <w:r w:rsidR="00697ED1">
              <w:rPr>
                <w:rFonts w:cs="B Nazanin" w:hint="cs"/>
                <w:b/>
                <w:bCs/>
                <w:sz w:val="24"/>
                <w:szCs w:val="24"/>
                <w:rtl/>
              </w:rPr>
              <w:t>، دترمینان ماتریس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)</w:t>
            </w:r>
          </w:p>
          <w:p w:rsidR="009530FF" w:rsidRPr="00C23D14" w:rsidRDefault="00697ED1" w:rsidP="00C06D1F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فضای برداری</w:t>
            </w:r>
            <w:r w:rsidR="00E14400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معرفی فضای برداری و زیر فضا، فضای پوچ، فضای ستون ها، پایه های فضا، بعد فضا، رتبه ماتریس، تغییر پایه</w:t>
            </w:r>
            <w:r w:rsidR="00E14400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)</w:t>
            </w:r>
          </w:p>
          <w:p w:rsidR="009530FF" w:rsidRPr="00C23D14" w:rsidRDefault="00697ED1" w:rsidP="00697ED1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بردارها و مقادیر ویژه</w:t>
            </w:r>
            <w:r w:rsidR="00E14400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معرفی بردارها و مقادیر ویژه، معادله مشخصه، قطری کردن</w:t>
            </w:r>
            <w:r w:rsidR="00B47754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، کاربردها</w:t>
            </w:r>
            <w:r w:rsidR="00E14400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)</w:t>
            </w:r>
            <w:r w:rsidR="009530FF" w:rsidRPr="00C23D14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530FF" w:rsidRPr="00C23D14" w:rsidRDefault="00B47754" w:rsidP="00AC5606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 xml:space="preserve">تعامد و کمترین مربعات (ضرب داخلی، مجموعه های متعامد، روش </w:t>
            </w:r>
            <w:r w:rsidR="00AC5606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گرام-اشمیت</w:t>
            </w: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، کمترین مربعات</w:t>
            </w:r>
            <w:r w:rsidR="00016EF4"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، کاربردها)</w:t>
            </w:r>
          </w:p>
          <w:p w:rsidR="009530FF" w:rsidRPr="00C23D14" w:rsidRDefault="00016EF4" w:rsidP="00415CDC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sz w:val="24"/>
                <w:szCs w:val="24"/>
                <w:rtl/>
              </w:rPr>
              <w:t>تجزیه مقدار منفرد، تحلیل مولفه های اساسی</w:t>
            </w:r>
          </w:p>
          <w:p w:rsidR="00056C4A" w:rsidRPr="00F709B0" w:rsidRDefault="009530FF" w:rsidP="00AC5606">
            <w:pPr>
              <w:pStyle w:val="ListParagraph"/>
              <w:numPr>
                <w:ilvl w:val="0"/>
                <w:numId w:val="5"/>
              </w:numPr>
              <w:spacing w:before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C23D1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16EF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بهینه سازی (معرفی توابع برداری، مشتق مرتبه اول و دوم، معرفی مسائل بهینه سازی و انواع آن، بهینه سازی خطی، الگوریتم </w:t>
            </w:r>
            <w:r w:rsidR="00AC5606" w:rsidRPr="00AC5606">
              <w:rPr>
                <w:rFonts w:cs="B Nazanin"/>
                <w:b/>
                <w:bCs/>
                <w:sz w:val="24"/>
                <w:szCs w:val="24"/>
                <w:rtl/>
              </w:rPr>
              <w:t>س</w:t>
            </w:r>
            <w:r w:rsidR="00AC5606" w:rsidRPr="00AC5606">
              <w:rPr>
                <w:rFonts w:cs="B Nazanin" w:hint="cs"/>
                <w:b/>
                <w:bCs/>
                <w:sz w:val="24"/>
                <w:szCs w:val="24"/>
                <w:rtl/>
              </w:rPr>
              <w:t>ی</w:t>
            </w:r>
            <w:r w:rsidR="00AC5606" w:rsidRPr="00AC5606">
              <w:rPr>
                <w:rFonts w:cs="B Nazanin" w:hint="eastAsia"/>
                <w:b/>
                <w:bCs/>
                <w:sz w:val="24"/>
                <w:szCs w:val="24"/>
                <w:rtl/>
              </w:rPr>
              <w:t>مپلکس</w:t>
            </w:r>
            <w:r w:rsidR="00016EF4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) </w:t>
            </w:r>
          </w:p>
        </w:tc>
      </w:tr>
      <w:tr w:rsidR="00056C4A" w:rsidRPr="0087681C" w:rsidTr="00E135F2">
        <w:trPr>
          <w:trHeight w:val="77"/>
        </w:trPr>
        <w:tc>
          <w:tcPr>
            <w:tcW w:w="9957" w:type="dxa"/>
            <w:gridSpan w:val="3"/>
          </w:tcPr>
          <w:p w:rsidR="00056C4A" w:rsidRDefault="00056C4A" w:rsidP="00056C4A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مراجع:</w:t>
            </w:r>
          </w:p>
          <w:p w:rsidR="00C7208F" w:rsidRDefault="00C7208F" w:rsidP="00362949">
            <w:pPr>
              <w:pStyle w:val="ListParagraph"/>
              <w:numPr>
                <w:ilvl w:val="0"/>
                <w:numId w:val="8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C7208F">
              <w:rPr>
                <w:rFonts w:cs="B Nazanin"/>
                <w:b/>
                <w:bCs/>
                <w:sz w:val="24"/>
                <w:szCs w:val="24"/>
              </w:rPr>
              <w:t>David C. Lay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, 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>Steven R. Lay, and Judi J. McDonald</w:t>
            </w:r>
            <w:r>
              <w:rPr>
                <w:rFonts w:cs="B Nazanin"/>
                <w:b/>
                <w:bCs/>
                <w:sz w:val="24"/>
                <w:szCs w:val="24"/>
              </w:rPr>
              <w:t>,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 xml:space="preserve"> Linear Algebra and its applications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,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5th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C07316">
              <w:rPr>
                <w:rFonts w:cs="B Nazanin"/>
                <w:b/>
                <w:bCs/>
                <w:sz w:val="24"/>
                <w:szCs w:val="24"/>
              </w:rPr>
              <w:t>Edition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, Pearson, 2015. </w:t>
            </w:r>
          </w:p>
          <w:p w:rsidR="00C7208F" w:rsidRDefault="00C524A1" w:rsidP="00756E4D">
            <w:pPr>
              <w:pStyle w:val="ListParagraph"/>
              <w:numPr>
                <w:ilvl w:val="0"/>
                <w:numId w:val="8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C524A1">
              <w:rPr>
                <w:rFonts w:cs="B Nazanin"/>
                <w:b/>
                <w:bCs/>
                <w:sz w:val="24"/>
                <w:szCs w:val="24"/>
              </w:rPr>
              <w:t xml:space="preserve">Philip N. Klein, Coding the Matrix: Linear Algebra through Applications to Computer Science,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1</w:t>
            </w:r>
            <w:r w:rsidR="00756E4D">
              <w:rPr>
                <w:rFonts w:cs="B Nazanin"/>
                <w:b/>
                <w:bCs/>
                <w:sz w:val="24"/>
                <w:szCs w:val="24"/>
              </w:rPr>
              <w:t>st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C07316">
              <w:rPr>
                <w:rFonts w:cs="B Nazanin"/>
                <w:b/>
                <w:bCs/>
                <w:sz w:val="24"/>
                <w:szCs w:val="24"/>
              </w:rPr>
              <w:t>Edition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,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Newtonian Press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, 2013.</w:t>
            </w:r>
          </w:p>
          <w:p w:rsidR="00362949" w:rsidRPr="00362949" w:rsidRDefault="00362949" w:rsidP="00362949">
            <w:pPr>
              <w:pStyle w:val="ListParagraph"/>
              <w:numPr>
                <w:ilvl w:val="0"/>
                <w:numId w:val="8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Ben Noble and James W. Daniel, Applied Linear Algebra, 3rd Edition, Pearson, 1987.</w:t>
            </w:r>
          </w:p>
          <w:p w:rsidR="00056C4A" w:rsidRPr="00875403" w:rsidRDefault="00056C4A" w:rsidP="00362949">
            <w:pPr>
              <w:pStyle w:val="ListParagraph"/>
              <w:numPr>
                <w:ilvl w:val="0"/>
                <w:numId w:val="8"/>
              </w:numPr>
              <w:bidi w:val="0"/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</w:tbl>
    <w:p w:rsidR="002F4F6C" w:rsidRDefault="002F4F6C" w:rsidP="000D2D78">
      <w:pPr>
        <w:rPr>
          <w:rFonts w:cs="B Nazanin"/>
          <w:b/>
          <w:bCs/>
          <w:sz w:val="14"/>
          <w:szCs w:val="14"/>
        </w:rPr>
      </w:pPr>
    </w:p>
    <w:p w:rsidR="00C524A1" w:rsidRDefault="00C524A1" w:rsidP="000D2D78">
      <w:pPr>
        <w:rPr>
          <w:rFonts w:cs="B Nazanin"/>
          <w:b/>
          <w:bCs/>
          <w:sz w:val="14"/>
          <w:szCs w:val="14"/>
        </w:rPr>
      </w:pPr>
    </w:p>
    <w:p w:rsidR="00C524A1" w:rsidRDefault="00C524A1" w:rsidP="000D2D78">
      <w:pPr>
        <w:rPr>
          <w:rFonts w:cs="B Nazanin"/>
          <w:b/>
          <w:bCs/>
          <w:sz w:val="14"/>
          <w:szCs w:val="14"/>
        </w:rPr>
      </w:pPr>
    </w:p>
    <w:p w:rsidR="00C524A1" w:rsidRDefault="00C524A1" w:rsidP="000D2D78">
      <w:pPr>
        <w:rPr>
          <w:rFonts w:cs="B Nazanin"/>
          <w:b/>
          <w:bCs/>
          <w:sz w:val="14"/>
          <w:szCs w:val="14"/>
        </w:rPr>
      </w:pPr>
    </w:p>
    <w:tbl>
      <w:tblPr>
        <w:tblStyle w:val="TableGrid"/>
        <w:tblpPr w:leftFromText="180" w:rightFromText="180" w:vertAnchor="text" w:tblpY="1"/>
        <w:tblOverlap w:val="never"/>
        <w:bidiVisual/>
        <w:tblW w:w="9990" w:type="dxa"/>
        <w:tblLook w:val="04A0" w:firstRow="1" w:lastRow="0" w:firstColumn="1" w:lastColumn="0" w:noHBand="0" w:noVBand="1"/>
      </w:tblPr>
      <w:tblGrid>
        <w:gridCol w:w="3510"/>
        <w:gridCol w:w="4320"/>
        <w:gridCol w:w="2160"/>
      </w:tblGrid>
      <w:tr w:rsidR="00970E02" w:rsidRPr="0087681C" w:rsidTr="00730EC7">
        <w:trPr>
          <w:trHeight w:val="386"/>
        </w:trPr>
        <w:tc>
          <w:tcPr>
            <w:tcW w:w="9990" w:type="dxa"/>
            <w:gridSpan w:val="3"/>
          </w:tcPr>
          <w:p w:rsidR="00970E02" w:rsidRPr="0087681C" w:rsidRDefault="00AC5606" w:rsidP="00AC5606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Linear Algebra and Its Applications</w:t>
            </w:r>
            <w:r w:rsidR="00970E02">
              <w:rPr>
                <w:rFonts w:cs="B Nazanin"/>
                <w:b/>
                <w:bCs/>
                <w:sz w:val="24"/>
                <w:szCs w:val="24"/>
              </w:rPr>
              <w:t xml:space="preserve"> (Code)</w:t>
            </w:r>
          </w:p>
        </w:tc>
      </w:tr>
      <w:tr w:rsidR="00970E02" w:rsidRPr="0087681C" w:rsidTr="00730EC7">
        <w:trPr>
          <w:trHeight w:val="375"/>
        </w:trPr>
        <w:tc>
          <w:tcPr>
            <w:tcW w:w="3510" w:type="dxa"/>
          </w:tcPr>
          <w:p w:rsidR="00970E02" w:rsidRPr="0087681C" w:rsidRDefault="00970E02" w:rsidP="00730EC7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b/>
                <w:bCs/>
                <w:sz w:val="24"/>
                <w:szCs w:val="24"/>
              </w:rPr>
              <w:t>C</w:t>
            </w:r>
            <w:r w:rsidRPr="00904411">
              <w:rPr>
                <w:rFonts w:cs="B Nazanin"/>
                <w:b/>
                <w:bCs/>
                <w:sz w:val="24"/>
                <w:szCs w:val="24"/>
              </w:rPr>
              <w:t>orequisites</w:t>
            </w:r>
            <w:proofErr w:type="spellEnd"/>
          </w:p>
        </w:tc>
        <w:tc>
          <w:tcPr>
            <w:tcW w:w="4320" w:type="dxa"/>
          </w:tcPr>
          <w:p w:rsidR="00970E02" w:rsidRPr="0087681C" w:rsidRDefault="00970E02" w:rsidP="00730EC7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P</w:t>
            </w:r>
            <w:r w:rsidRPr="00904411">
              <w:rPr>
                <w:rFonts w:cs="B Nazanin"/>
                <w:b/>
                <w:bCs/>
                <w:sz w:val="24"/>
                <w:szCs w:val="24"/>
              </w:rPr>
              <w:t>rerequisites</w:t>
            </w:r>
          </w:p>
        </w:tc>
        <w:tc>
          <w:tcPr>
            <w:tcW w:w="2160" w:type="dxa"/>
          </w:tcPr>
          <w:p w:rsidR="00970E02" w:rsidRPr="0087681C" w:rsidRDefault="00970E02" w:rsidP="00730EC7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Units</w:t>
            </w:r>
          </w:p>
        </w:tc>
      </w:tr>
      <w:tr w:rsidR="00970E02" w:rsidRPr="0087681C" w:rsidTr="00970E02">
        <w:trPr>
          <w:trHeight w:val="375"/>
        </w:trPr>
        <w:tc>
          <w:tcPr>
            <w:tcW w:w="3510" w:type="dxa"/>
            <w:vAlign w:val="center"/>
          </w:tcPr>
          <w:p w:rsidR="00970E02" w:rsidRPr="0087681C" w:rsidRDefault="00970E02" w:rsidP="00730EC7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320" w:type="dxa"/>
            <w:vAlign w:val="center"/>
          </w:tcPr>
          <w:p w:rsidR="00970E02" w:rsidRPr="0087681C" w:rsidRDefault="00230F1D" w:rsidP="00230F1D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Calculus II</w:t>
            </w:r>
          </w:p>
        </w:tc>
        <w:tc>
          <w:tcPr>
            <w:tcW w:w="2160" w:type="dxa"/>
            <w:vAlign w:val="center"/>
          </w:tcPr>
          <w:p w:rsidR="00970E02" w:rsidRPr="0087681C" w:rsidRDefault="00970E02" w:rsidP="00730EC7">
            <w:pPr>
              <w:bidi w:val="0"/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3</w:t>
            </w:r>
          </w:p>
        </w:tc>
      </w:tr>
      <w:tr w:rsidR="00970E02" w:rsidRPr="0087681C" w:rsidTr="00730EC7">
        <w:trPr>
          <w:trHeight w:val="2360"/>
        </w:trPr>
        <w:tc>
          <w:tcPr>
            <w:tcW w:w="9990" w:type="dxa"/>
            <w:gridSpan w:val="3"/>
          </w:tcPr>
          <w:p w:rsidR="00970E02" w:rsidRDefault="00970E02" w:rsidP="00730EC7">
            <w:pPr>
              <w:bidi w:val="0"/>
              <w:spacing w:after="12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Objectives:</w:t>
            </w:r>
          </w:p>
          <w:p w:rsidR="00970E02" w:rsidRPr="0087681C" w:rsidRDefault="00970E02" w:rsidP="00D31B13">
            <w:pPr>
              <w:autoSpaceDE w:val="0"/>
              <w:autoSpaceDN w:val="0"/>
              <w:bidi w:val="0"/>
              <w:adjustRightInd w:val="0"/>
              <w:spacing w:before="0" w:line="240" w:lineRule="auto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F415A5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Th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e course consists of the topics of </w:t>
            </w:r>
            <w:r w:rsid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linear algebra and its applications and optimization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 that are extensively used in </w:t>
            </w:r>
            <w:r w:rsid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different </w:t>
            </w:r>
            <w:r w:rsidR="005D034D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field</w:t>
            </w:r>
            <w:r w:rsid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 of computer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engineering.</w:t>
            </w:r>
            <w:r w:rsidR="009A1C72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 The course contains topics of </w:t>
            </w:r>
            <w:r w:rsid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linear equations, matrices, </w:t>
            </w:r>
            <w:r w:rsidR="00FC56B4" w:rsidRP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eigenvalues and eigenvectors, vector space</w:t>
            </w:r>
            <w:r w:rsidR="00C06D1F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s</w:t>
            </w:r>
            <w:r w:rsidR="00FC56B4" w:rsidRPr="00FC56B4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, introduction to optimization and linear programming.</w:t>
            </w:r>
            <w:r w:rsidR="00FC56B4">
              <w:rPr>
                <w:rFonts w:ascii="CMSS12" w:hAnsi="CMSS12" w:cs="CMSS12"/>
                <w:sz w:val="29"/>
                <w:szCs w:val="29"/>
                <w:lang w:bidi="ar-SA"/>
              </w:rPr>
              <w:t xml:space="preserve"> </w:t>
            </w:r>
            <w:r w:rsidR="00A728C1" w:rsidRP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Also,</w:t>
            </w:r>
            <w:r w:rsidR="00D31B13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 w:rsidR="00D31B13" w:rsidRPr="000831C0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in simulation exercises</w:t>
            </w:r>
            <w:r w:rsidR="00D31B13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,</w:t>
            </w:r>
            <w:r w:rsidR="00A728C1" w:rsidRP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 the students will </w:t>
            </w:r>
            <w:r w:rsidR="000831C0" w:rsidRPr="000831C0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familiarize </w:t>
            </w:r>
            <w:r w:rsidR="00A728C1" w:rsidRP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with the </w:t>
            </w:r>
            <w:r w:rsid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 xml:space="preserve">relevant </w:t>
            </w:r>
            <w:r w:rsidR="00D31B13" w:rsidRP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software</w:t>
            </w:r>
            <w:r w:rsidR="00D31B13">
              <w:rPr>
                <w:rFonts w:ascii="Calibri" w:hAnsi="Calibri" w:hint="cs"/>
                <w:b/>
                <w:bCs/>
                <w:color w:val="000000"/>
                <w:sz w:val="24"/>
                <w:szCs w:val="24"/>
                <w:rtl/>
                <w:lang w:bidi="ar-SA"/>
              </w:rPr>
              <w:t xml:space="preserve"> </w:t>
            </w:r>
            <w:r w:rsidR="00D31B13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and applications in computer engineering</w:t>
            </w:r>
            <w:r w:rsidR="00A728C1" w:rsidRPr="00A728C1">
              <w:rPr>
                <w:rFonts w:ascii="Calibri" w:hAnsi="Calibri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</w:p>
        </w:tc>
      </w:tr>
      <w:tr w:rsidR="00970E02" w:rsidRPr="0087681C" w:rsidTr="00730EC7">
        <w:trPr>
          <w:trHeight w:val="375"/>
        </w:trPr>
        <w:tc>
          <w:tcPr>
            <w:tcW w:w="9990" w:type="dxa"/>
            <w:gridSpan w:val="3"/>
          </w:tcPr>
          <w:p w:rsidR="00970E02" w:rsidRDefault="00970E02" w:rsidP="00730EC7">
            <w:p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Topics:</w:t>
            </w:r>
          </w:p>
          <w:p w:rsidR="00970E02" w:rsidRPr="005D034D" w:rsidRDefault="00FC56B4" w:rsidP="000831C0">
            <w:pPr>
              <w:pStyle w:val="ListParagraph"/>
              <w:numPr>
                <w:ilvl w:val="0"/>
                <w:numId w:val="14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>Linear Equations in Linear Algebra (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l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inear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s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ystems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 xml:space="preserve"> and their solutions,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m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atrices, </w:t>
            </w:r>
            <w:r w:rsidR="006E34EF" w:rsidRPr="005D034D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 xml:space="preserve">the </w:t>
            </w:r>
            <w:r w:rsidR="006E34EF" w:rsidRPr="005D034D">
              <w:rPr>
                <w:rFonts w:cs="B Nazanin"/>
                <w:b/>
                <w:bCs/>
                <w:sz w:val="24"/>
                <w:szCs w:val="24"/>
              </w:rPr>
              <w:t xml:space="preserve">matrix equation,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l</w:t>
            </w:r>
            <w:r w:rsidR="006E34EF" w:rsidRPr="005D034D">
              <w:rPr>
                <w:rFonts w:cs="B Nazanin"/>
                <w:b/>
                <w:bCs/>
                <w:sz w:val="24"/>
                <w:szCs w:val="24"/>
              </w:rPr>
              <w:t xml:space="preserve">inear independence,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l</w:t>
            </w:r>
            <w:r w:rsidR="006E34EF" w:rsidRPr="005D034D">
              <w:rPr>
                <w:rFonts w:cs="B Nazanin"/>
                <w:b/>
                <w:bCs/>
                <w:sz w:val="24"/>
                <w:szCs w:val="24"/>
              </w:rPr>
              <w:t xml:space="preserve">inear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t</w:t>
            </w:r>
            <w:r w:rsidR="006E34EF" w:rsidRPr="005D034D">
              <w:rPr>
                <w:rFonts w:cs="B Nazanin"/>
                <w:b/>
                <w:bCs/>
                <w:sz w:val="24"/>
                <w:szCs w:val="24"/>
              </w:rPr>
              <w:t>ransformations)</w:t>
            </w:r>
          </w:p>
          <w:p w:rsidR="006E34EF" w:rsidRPr="005D034D" w:rsidRDefault="006E34EF" w:rsidP="00C06D1F">
            <w:pPr>
              <w:pStyle w:val="ListParagraph"/>
              <w:numPr>
                <w:ilvl w:val="0"/>
                <w:numId w:val="14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Matrix Algebra (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m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atrix operations,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i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nverse of matrix,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m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atrix factorization,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d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eterminants)</w:t>
            </w:r>
          </w:p>
          <w:p w:rsidR="006E34EF" w:rsidRPr="005D034D" w:rsidRDefault="006E34EF" w:rsidP="00C06D1F">
            <w:pPr>
              <w:pStyle w:val="ListParagraph"/>
              <w:numPr>
                <w:ilvl w:val="0"/>
                <w:numId w:val="14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Vector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S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paces (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v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ector spaces and subspaces,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n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ull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s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pace,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c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olumn space,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b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ases,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d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imension of a vector space,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r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ank, 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c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hange of bas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is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)</w:t>
            </w:r>
          </w:p>
          <w:p w:rsidR="006E34EF" w:rsidRPr="005D034D" w:rsidRDefault="006E34EF" w:rsidP="00C06D1F">
            <w:pPr>
              <w:pStyle w:val="ListParagraph"/>
              <w:numPr>
                <w:ilvl w:val="0"/>
                <w:numId w:val="14"/>
              </w:numPr>
              <w:bidi w:val="0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Eigenvalues and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E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igenvectors (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e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igenvalues and eigenvectors,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c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haracteristic equation, </w:t>
            </w:r>
            <w:proofErr w:type="spellStart"/>
            <w:r w:rsidR="00C06D1F">
              <w:rPr>
                <w:rFonts w:cs="B Nazanin"/>
                <w:b/>
                <w:bCs/>
                <w:sz w:val="24"/>
                <w:szCs w:val="24"/>
              </w:rPr>
              <w:t>d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iagonalization</w:t>
            </w:r>
            <w:proofErr w:type="spellEnd"/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a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pplications)</w:t>
            </w:r>
          </w:p>
          <w:p w:rsidR="006E34EF" w:rsidRPr="005D034D" w:rsidRDefault="006E34EF" w:rsidP="00C06D1F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proofErr w:type="spellStart"/>
            <w:r w:rsidRPr="005D034D">
              <w:rPr>
                <w:rFonts w:cs="B Nazanin"/>
                <w:b/>
                <w:bCs/>
                <w:sz w:val="24"/>
                <w:szCs w:val="24"/>
              </w:rPr>
              <w:t>Orthogonality</w:t>
            </w:r>
            <w:proofErr w:type="spellEnd"/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 and Least Squares (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i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nner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p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roducts,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o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rthogonal sets, The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Gram-Schmidt process,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l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east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s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 xml:space="preserve">quares problems, </w:t>
            </w:r>
            <w:r w:rsidR="00C06D1F">
              <w:rPr>
                <w:rFonts w:cs="B Nazanin"/>
                <w:b/>
                <w:bCs/>
                <w:sz w:val="24"/>
                <w:szCs w:val="24"/>
              </w:rPr>
              <w:t>a</w:t>
            </w:r>
            <w:r w:rsidRPr="005D034D">
              <w:rPr>
                <w:rFonts w:cs="B Nazanin"/>
                <w:b/>
                <w:bCs/>
                <w:sz w:val="24"/>
                <w:szCs w:val="24"/>
              </w:rPr>
              <w:t>pplications)</w:t>
            </w:r>
          </w:p>
          <w:p w:rsidR="006E34EF" w:rsidRPr="005D034D" w:rsidRDefault="006E34EF" w:rsidP="005D034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>Singular Value Decomposition,  Principal Component Analysis</w:t>
            </w:r>
          </w:p>
          <w:p w:rsidR="006E34EF" w:rsidRPr="005D034D" w:rsidRDefault="006E34EF" w:rsidP="00230F1D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5D034D">
              <w:rPr>
                <w:rFonts w:cs="B Nazanin"/>
                <w:b/>
                <w:bCs/>
                <w:sz w:val="24"/>
                <w:szCs w:val="24"/>
              </w:rPr>
              <w:t>Optimization (</w:t>
            </w:r>
            <w:r w:rsidR="00230F1D">
              <w:rPr>
                <w:rFonts w:cs="B Nazanin"/>
                <w:b/>
                <w:bCs/>
                <w:sz w:val="24"/>
                <w:szCs w:val="24"/>
              </w:rPr>
              <w:t>v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 xml:space="preserve">ector functions, </w:t>
            </w:r>
            <w:r w:rsidR="00230F1D">
              <w:rPr>
                <w:rFonts w:cs="B Nazanin"/>
                <w:b/>
                <w:bCs/>
                <w:sz w:val="24"/>
                <w:szCs w:val="24"/>
              </w:rPr>
              <w:t>f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 xml:space="preserve">irst and second order derivative, </w:t>
            </w:r>
            <w:r w:rsidR="00230F1D">
              <w:rPr>
                <w:rFonts w:cs="B Nazanin"/>
                <w:b/>
                <w:bCs/>
                <w:sz w:val="24"/>
                <w:szCs w:val="24"/>
              </w:rPr>
              <w:t>i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 xml:space="preserve">ntroduction to different types of optimization problems, </w:t>
            </w:r>
            <w:r w:rsidR="00230F1D">
              <w:rPr>
                <w:rFonts w:cs="B Nazanin"/>
                <w:b/>
                <w:bCs/>
                <w:sz w:val="24"/>
                <w:szCs w:val="24"/>
              </w:rPr>
              <w:t>l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 xml:space="preserve">inear programming, </w:t>
            </w:r>
            <w:r w:rsidR="00230F1D">
              <w:rPr>
                <w:rFonts w:cs="B Nazanin"/>
                <w:b/>
                <w:bCs/>
                <w:sz w:val="24"/>
                <w:szCs w:val="24"/>
              </w:rPr>
              <w:t>the s</w:t>
            </w:r>
            <w:r w:rsidR="005D034D" w:rsidRPr="005D034D">
              <w:rPr>
                <w:rFonts w:cs="B Nazanin"/>
                <w:b/>
                <w:bCs/>
                <w:sz w:val="24"/>
                <w:szCs w:val="24"/>
              </w:rPr>
              <w:t>implex algorithm)</w:t>
            </w:r>
          </w:p>
          <w:p w:rsidR="006E34EF" w:rsidRPr="005D034D" w:rsidRDefault="006E34EF" w:rsidP="006E34EF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</w:p>
          <w:p w:rsidR="00970E02" w:rsidRPr="0087681C" w:rsidRDefault="00970E02" w:rsidP="006E34EF">
            <w:pPr>
              <w:bidi w:val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970E02" w:rsidRPr="0087681C" w:rsidTr="00730EC7">
        <w:trPr>
          <w:trHeight w:val="167"/>
        </w:trPr>
        <w:tc>
          <w:tcPr>
            <w:tcW w:w="9990" w:type="dxa"/>
            <w:gridSpan w:val="3"/>
          </w:tcPr>
          <w:p w:rsidR="00970E02" w:rsidRDefault="00970E02" w:rsidP="00730EC7">
            <w:pPr>
              <w:bidi w:val="0"/>
              <w:rPr>
                <w:rFonts w:cs="B Nazanin"/>
                <w:b/>
                <w:bCs/>
                <w:sz w:val="24"/>
                <w:szCs w:val="24"/>
                <w:rtl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References:</w:t>
            </w:r>
          </w:p>
          <w:p w:rsidR="00230F1D" w:rsidRDefault="00230F1D" w:rsidP="00230F1D">
            <w:pPr>
              <w:pStyle w:val="ListParagraph"/>
              <w:numPr>
                <w:ilvl w:val="0"/>
                <w:numId w:val="16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C7208F">
              <w:rPr>
                <w:rFonts w:cs="B Nazanin"/>
                <w:b/>
                <w:bCs/>
                <w:sz w:val="24"/>
                <w:szCs w:val="24"/>
              </w:rPr>
              <w:t>David C. Lay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, 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>Steven R. Lay, and Judi J. McDonald</w:t>
            </w:r>
            <w:r>
              <w:rPr>
                <w:rFonts w:cs="B Nazanin"/>
                <w:b/>
                <w:bCs/>
                <w:sz w:val="24"/>
                <w:szCs w:val="24"/>
              </w:rPr>
              <w:t>,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 xml:space="preserve"> Linear Algebra and its applications</w:t>
            </w:r>
            <w:r>
              <w:rPr>
                <w:rFonts w:cs="B Nazanin"/>
                <w:b/>
                <w:bCs/>
                <w:sz w:val="24"/>
                <w:szCs w:val="24"/>
              </w:rPr>
              <w:t>,</w:t>
            </w:r>
            <w:r w:rsidRPr="00C7208F"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5th </w:t>
            </w:r>
            <w:r w:rsidRPr="00C07316">
              <w:rPr>
                <w:rFonts w:cs="B Nazanin"/>
                <w:b/>
                <w:bCs/>
                <w:sz w:val="24"/>
                <w:szCs w:val="24"/>
              </w:rPr>
              <w:t>Edition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, Pearson, 2015. </w:t>
            </w:r>
          </w:p>
          <w:p w:rsidR="00230F1D" w:rsidRDefault="00230F1D" w:rsidP="00756E4D">
            <w:pPr>
              <w:pStyle w:val="ListParagraph"/>
              <w:numPr>
                <w:ilvl w:val="0"/>
                <w:numId w:val="16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 w:rsidRPr="00C524A1">
              <w:rPr>
                <w:rFonts w:cs="B Nazanin"/>
                <w:b/>
                <w:bCs/>
                <w:sz w:val="24"/>
                <w:szCs w:val="24"/>
              </w:rPr>
              <w:t xml:space="preserve">Philip N. Klein, Coding the Matrix: Linear Algebra through Applications to Computer Science, </w:t>
            </w:r>
            <w:r>
              <w:rPr>
                <w:rFonts w:cs="B Nazanin"/>
                <w:b/>
                <w:bCs/>
                <w:sz w:val="24"/>
                <w:szCs w:val="24"/>
              </w:rPr>
              <w:t>1</w:t>
            </w:r>
            <w:r w:rsidR="00756E4D">
              <w:rPr>
                <w:rFonts w:cs="B Nazanin"/>
                <w:b/>
                <w:bCs/>
                <w:sz w:val="24"/>
                <w:szCs w:val="24"/>
              </w:rPr>
              <w:t>st</w:t>
            </w:r>
            <w:r>
              <w:rPr>
                <w:rFonts w:cs="B Nazanin"/>
                <w:b/>
                <w:bCs/>
                <w:sz w:val="24"/>
                <w:szCs w:val="24"/>
              </w:rPr>
              <w:t xml:space="preserve"> </w:t>
            </w:r>
            <w:r w:rsidRPr="00C07316">
              <w:rPr>
                <w:rFonts w:cs="B Nazanin"/>
                <w:b/>
                <w:bCs/>
                <w:sz w:val="24"/>
                <w:szCs w:val="24"/>
              </w:rPr>
              <w:t>Edition</w:t>
            </w:r>
            <w:r>
              <w:rPr>
                <w:rFonts w:cs="B Nazanin"/>
                <w:b/>
                <w:bCs/>
                <w:sz w:val="24"/>
                <w:szCs w:val="24"/>
              </w:rPr>
              <w:t>, Newtonian Press, 2013.</w:t>
            </w:r>
          </w:p>
          <w:p w:rsidR="00B15313" w:rsidRPr="00C524A1" w:rsidRDefault="00B15313" w:rsidP="00B15313">
            <w:pPr>
              <w:pStyle w:val="ListParagraph"/>
              <w:numPr>
                <w:ilvl w:val="0"/>
                <w:numId w:val="16"/>
              </w:numPr>
              <w:bidi w:val="0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Ben Noble and James W. Daniel, Applied Linear Algebra, 3rd Edition, Pearson, 1987.</w:t>
            </w:r>
          </w:p>
          <w:p w:rsidR="00970E02" w:rsidRPr="0087681C" w:rsidRDefault="00970E02" w:rsidP="00730EC7">
            <w:pPr>
              <w:bidi w:val="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:rsidR="00CE328B" w:rsidRDefault="00CE328B" w:rsidP="000D2D78">
      <w:pPr>
        <w:rPr>
          <w:rFonts w:cs="B Nazanin"/>
          <w:b/>
          <w:bCs/>
          <w:sz w:val="14"/>
          <w:szCs w:val="14"/>
        </w:rPr>
      </w:pPr>
    </w:p>
    <w:sectPr w:rsidR="00CE328B" w:rsidSect="0079717C">
      <w:headerReference w:type="default" r:id="rId8"/>
      <w:footerReference w:type="default" r:id="rId9"/>
      <w:pgSz w:w="11907" w:h="16839" w:code="9"/>
      <w:pgMar w:top="567" w:right="1077" w:bottom="851" w:left="1077" w:header="284" w:footer="3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1A" w:rsidRDefault="00DC191A" w:rsidP="00C213E6">
      <w:pPr>
        <w:spacing w:before="0" w:line="240" w:lineRule="auto"/>
      </w:pPr>
      <w:r>
        <w:separator/>
      </w:r>
    </w:p>
  </w:endnote>
  <w:endnote w:type="continuationSeparator" w:id="0">
    <w:p w:rsidR="00DC191A" w:rsidRDefault="00DC191A" w:rsidP="00C213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ranNastaliq">
    <w:altName w:val="Arial Unicode MS"/>
    <w:charset w:val="00"/>
    <w:family w:val="roman"/>
    <w:pitch w:val="variable"/>
    <w:sig w:usb0="61002A87" w:usb1="80000000" w:usb2="00000008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10065" w:type="dxa"/>
      <w:tblInd w:w="-180" w:type="dxa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3355"/>
      <w:gridCol w:w="3355"/>
    </w:tblGrid>
    <w:tr w:rsidR="001478D0" w:rsidRPr="0079717C" w:rsidTr="001478D0">
      <w:tc>
        <w:tcPr>
          <w:tcW w:w="3355" w:type="dxa"/>
        </w:tcPr>
        <w:p w:rsidR="001478D0" w:rsidRPr="0079717C" w:rsidRDefault="00712C62" w:rsidP="00E9050C">
          <w:pPr>
            <w:pStyle w:val="Footer"/>
            <w:jc w:val="left"/>
            <w:rPr>
              <w:rFonts w:cs="B Nazanin"/>
              <w:sz w:val="20"/>
              <w:szCs w:val="20"/>
              <w:rtl/>
            </w:rPr>
          </w:pPr>
          <w:r w:rsidRPr="00712C62">
            <w:rPr>
              <w:rFonts w:asciiTheme="minorBidi" w:hAnsiTheme="minorBidi" w:cs="B Nazanin"/>
              <w:sz w:val="20"/>
              <w:szCs w:val="20"/>
            </w:rPr>
            <w:t>AUT-CEIT-UG-FM-9</w:t>
          </w:r>
          <w:r w:rsidR="0087681C">
            <w:rPr>
              <w:rFonts w:asciiTheme="minorBidi" w:hAnsiTheme="minorBidi" w:cs="B Nazanin"/>
              <w:sz w:val="20"/>
              <w:szCs w:val="20"/>
            </w:rPr>
            <w:t>6</w:t>
          </w:r>
          <w:r w:rsidRPr="00712C62">
            <w:rPr>
              <w:rFonts w:asciiTheme="minorBidi" w:hAnsiTheme="minorBidi" w:cs="B Nazanin"/>
              <w:sz w:val="20"/>
              <w:szCs w:val="20"/>
            </w:rPr>
            <w:t>-00</w:t>
          </w:r>
          <w:r w:rsidR="0087681C">
            <w:rPr>
              <w:rFonts w:asciiTheme="minorBidi" w:hAnsiTheme="minorBidi" w:cs="B Nazanin"/>
              <w:sz w:val="20"/>
              <w:szCs w:val="20"/>
            </w:rPr>
            <w:t>5</w:t>
          </w:r>
          <w:r w:rsidRPr="00712C62">
            <w:rPr>
              <w:rFonts w:asciiTheme="minorBidi" w:hAnsiTheme="minorBidi" w:cs="B Nazanin"/>
              <w:sz w:val="20"/>
              <w:szCs w:val="20"/>
            </w:rPr>
            <w:t>V0</w:t>
          </w:r>
          <w:r w:rsidR="00E9050C">
            <w:rPr>
              <w:rFonts w:asciiTheme="minorBidi" w:hAnsiTheme="minorBidi" w:cs="B Nazanin"/>
              <w:sz w:val="20"/>
              <w:szCs w:val="20"/>
            </w:rPr>
            <w:t>2</w:t>
          </w:r>
        </w:p>
      </w:tc>
      <w:tc>
        <w:tcPr>
          <w:tcW w:w="3355" w:type="dxa"/>
        </w:tcPr>
        <w:p w:rsidR="001478D0" w:rsidRPr="0079717C" w:rsidRDefault="001478D0" w:rsidP="001478D0">
          <w:pPr>
            <w:pStyle w:val="Footer"/>
            <w:jc w:val="center"/>
            <w:rPr>
              <w:rFonts w:cs="B Nazanin"/>
              <w:sz w:val="24"/>
              <w:szCs w:val="24"/>
              <w:rtl/>
            </w:rPr>
          </w:pPr>
          <w:r w:rsidRPr="0079717C">
            <w:rPr>
              <w:rFonts w:ascii="IranNastaliq" w:hAnsi="IranNastaliq" w:cs="B Nazanin" w:hint="cs"/>
              <w:sz w:val="24"/>
              <w:szCs w:val="24"/>
              <w:rtl/>
            </w:rPr>
            <w:t xml:space="preserve">صفحه: </w:t>
          </w:r>
          <w:r w:rsidRPr="0079717C">
            <w:rPr>
              <w:rStyle w:val="PageNumber"/>
              <w:rFonts w:asciiTheme="majorBidi" w:hAnsiTheme="majorBidi" w:cs="B Nazanin"/>
              <w:sz w:val="24"/>
              <w:szCs w:val="24"/>
            </w:rPr>
            <w:fldChar w:fldCharType="begin"/>
          </w:r>
          <w:r w:rsidRPr="0079717C">
            <w:rPr>
              <w:rStyle w:val="PageNumber"/>
              <w:rFonts w:asciiTheme="majorBidi" w:hAnsiTheme="majorBidi" w:cs="B Nazanin"/>
              <w:sz w:val="24"/>
              <w:szCs w:val="24"/>
            </w:rPr>
            <w:instrText xml:space="preserve"> PAGE </w:instrText>
          </w:r>
          <w:r w:rsidRPr="0079717C">
            <w:rPr>
              <w:rStyle w:val="PageNumber"/>
              <w:rFonts w:asciiTheme="majorBidi" w:hAnsiTheme="majorBidi" w:cs="B Nazanin"/>
              <w:sz w:val="24"/>
              <w:szCs w:val="24"/>
            </w:rPr>
            <w:fldChar w:fldCharType="separate"/>
          </w:r>
          <w:r w:rsidR="00F6441F">
            <w:rPr>
              <w:rStyle w:val="PageNumber"/>
              <w:rFonts w:asciiTheme="majorBidi" w:hAnsiTheme="majorBidi" w:cs="B Nazanin"/>
              <w:noProof/>
              <w:sz w:val="24"/>
              <w:szCs w:val="24"/>
              <w:rtl/>
            </w:rPr>
            <w:t>2</w:t>
          </w:r>
          <w:r w:rsidRPr="0079717C">
            <w:rPr>
              <w:rStyle w:val="PageNumber"/>
              <w:rFonts w:asciiTheme="majorBidi" w:hAnsiTheme="majorBidi" w:cs="B Nazanin"/>
              <w:sz w:val="24"/>
              <w:szCs w:val="24"/>
            </w:rPr>
            <w:fldChar w:fldCharType="end"/>
          </w:r>
          <w:r w:rsidRPr="0079717C">
            <w:rPr>
              <w:rStyle w:val="PageNumber"/>
              <w:rFonts w:cs="B Nazanin" w:hint="cs"/>
              <w:sz w:val="24"/>
              <w:szCs w:val="24"/>
              <w:rtl/>
            </w:rPr>
            <w:t xml:space="preserve"> از </w:t>
          </w:r>
          <w:r w:rsidRPr="0079717C">
            <w:rPr>
              <w:rStyle w:val="PageNumber"/>
              <w:rFonts w:cs="B Nazanin"/>
              <w:sz w:val="24"/>
              <w:szCs w:val="24"/>
            </w:rPr>
            <w:fldChar w:fldCharType="begin"/>
          </w:r>
          <w:r w:rsidRPr="0079717C">
            <w:rPr>
              <w:rStyle w:val="PageNumber"/>
              <w:rFonts w:cs="B Nazanin"/>
              <w:sz w:val="24"/>
              <w:szCs w:val="24"/>
            </w:rPr>
            <w:instrText xml:space="preserve"> NUMPAGES </w:instrText>
          </w:r>
          <w:r w:rsidRPr="0079717C">
            <w:rPr>
              <w:rStyle w:val="PageNumber"/>
              <w:rFonts w:cs="B Nazanin"/>
              <w:sz w:val="24"/>
              <w:szCs w:val="24"/>
            </w:rPr>
            <w:fldChar w:fldCharType="separate"/>
          </w:r>
          <w:r w:rsidR="00F6441F">
            <w:rPr>
              <w:rStyle w:val="PageNumber"/>
              <w:rFonts w:cs="B Nazanin"/>
              <w:noProof/>
              <w:sz w:val="24"/>
              <w:szCs w:val="24"/>
              <w:rtl/>
            </w:rPr>
            <w:t>2</w:t>
          </w:r>
          <w:r w:rsidRPr="0079717C">
            <w:rPr>
              <w:rStyle w:val="PageNumber"/>
              <w:rFonts w:cs="B Nazanin"/>
              <w:sz w:val="24"/>
              <w:szCs w:val="24"/>
            </w:rPr>
            <w:fldChar w:fldCharType="end"/>
          </w:r>
        </w:p>
      </w:tc>
      <w:tc>
        <w:tcPr>
          <w:tcW w:w="3355" w:type="dxa"/>
        </w:tcPr>
        <w:p w:rsidR="001478D0" w:rsidRPr="0079717C" w:rsidRDefault="001478D0" w:rsidP="00D9116D">
          <w:pPr>
            <w:pStyle w:val="Footer"/>
            <w:jc w:val="right"/>
            <w:rPr>
              <w:rFonts w:cs="B Nazanin"/>
              <w:sz w:val="24"/>
              <w:szCs w:val="24"/>
              <w:rtl/>
            </w:rPr>
          </w:pPr>
        </w:p>
      </w:tc>
    </w:tr>
  </w:tbl>
  <w:p w:rsidR="0079717C" w:rsidRPr="0079717C" w:rsidRDefault="0079717C" w:rsidP="0079717C">
    <w:pPr>
      <w:pStyle w:val="Footer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1A" w:rsidRDefault="00DC191A" w:rsidP="00C213E6">
      <w:pPr>
        <w:spacing w:before="0" w:line="240" w:lineRule="auto"/>
      </w:pPr>
      <w:r>
        <w:separator/>
      </w:r>
    </w:p>
  </w:footnote>
  <w:footnote w:type="continuationSeparator" w:id="0">
    <w:p w:rsidR="00DC191A" w:rsidRDefault="00DC191A" w:rsidP="00C213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FC9" w:rsidRPr="003E5D2A" w:rsidRDefault="003E5D2A" w:rsidP="003E5D2A">
    <w:pPr>
      <w:pStyle w:val="Header"/>
      <w:jc w:val="center"/>
      <w:rPr>
        <w:rFonts w:ascii="IranNastaliq" w:hAnsi="IranNastaliq" w:cs="IranNastaliq"/>
        <w:sz w:val="28"/>
        <w:szCs w:val="28"/>
        <w:rtl/>
      </w:rPr>
    </w:pPr>
    <w:r w:rsidRPr="003E5D2A">
      <w:rPr>
        <w:rFonts w:ascii="IranNastaliq" w:hAnsi="IranNastaliq" w:cs="IranNastaliq"/>
        <w:sz w:val="28"/>
        <w:szCs w:val="28"/>
        <w:rtl/>
      </w:rPr>
      <w:t>بسمه تعالی</w:t>
    </w:r>
  </w:p>
  <w:tbl>
    <w:tblPr>
      <w:tblStyle w:val="TableGrid"/>
      <w:bidiVisual/>
      <w:tblW w:w="10065" w:type="dxa"/>
      <w:tblInd w:w="-1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8"/>
      <w:gridCol w:w="7475"/>
      <w:gridCol w:w="1272"/>
    </w:tblGrid>
    <w:tr w:rsidR="003E5D2A" w:rsidTr="00570474">
      <w:tc>
        <w:tcPr>
          <w:tcW w:w="1318" w:type="dxa"/>
        </w:tcPr>
        <w:p w:rsidR="003E5D2A" w:rsidRDefault="003E5D2A" w:rsidP="003E5D2A">
          <w:pPr>
            <w:rPr>
              <w:rtl/>
            </w:rPr>
          </w:pPr>
          <w:r>
            <w:rPr>
              <w:noProof/>
              <w:rtl/>
              <w:lang w:bidi="ar-SA"/>
            </w:rPr>
            <w:drawing>
              <wp:inline distT="0" distB="0" distL="0" distR="0" wp14:anchorId="679B4D93" wp14:editId="4BFBE255">
                <wp:extent cx="592283" cy="742864"/>
                <wp:effectExtent l="0" t="0" r="0" b="635"/>
                <wp:docPr id="795" name="Picture 7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EIT-Arm-Lo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862" cy="791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5" w:type="dxa"/>
        </w:tcPr>
        <w:p w:rsidR="003E5D2A" w:rsidRPr="003E5D2A" w:rsidRDefault="0087681C" w:rsidP="003E5D2A">
          <w:pPr>
            <w:spacing w:before="0"/>
            <w:jc w:val="center"/>
            <w:rPr>
              <w:rFonts w:cs="B Titr"/>
              <w:sz w:val="24"/>
              <w:szCs w:val="24"/>
              <w:rtl/>
            </w:rPr>
          </w:pPr>
          <w:r>
            <w:rPr>
              <w:rFonts w:cs="B Titr" w:hint="cs"/>
              <w:sz w:val="24"/>
              <w:szCs w:val="24"/>
              <w:rtl/>
            </w:rPr>
            <w:t>فرم پیشنهاد سرفصل درس</w:t>
          </w:r>
        </w:p>
        <w:p w:rsidR="009632F9" w:rsidRDefault="009632F9" w:rsidP="00712C62">
          <w:pPr>
            <w:spacing w:before="0"/>
            <w:jc w:val="center"/>
            <w:rPr>
              <w:rFonts w:cs="B Titr"/>
              <w:rtl/>
            </w:rPr>
          </w:pPr>
          <w:r w:rsidRPr="009632F9">
            <w:rPr>
              <w:rFonts w:cs="B Titr"/>
              <w:sz w:val="24"/>
              <w:szCs w:val="24"/>
              <w:rtl/>
            </w:rPr>
            <w:t>دانشکده مهندس</w:t>
          </w:r>
          <w:r w:rsidRPr="009632F9">
            <w:rPr>
              <w:rFonts w:cs="B Titr" w:hint="cs"/>
              <w:sz w:val="24"/>
              <w:szCs w:val="24"/>
              <w:rtl/>
            </w:rPr>
            <w:t>ی</w:t>
          </w:r>
          <w:r w:rsidRPr="009632F9">
            <w:rPr>
              <w:rFonts w:cs="B Titr"/>
              <w:sz w:val="24"/>
              <w:szCs w:val="24"/>
              <w:rtl/>
            </w:rPr>
            <w:t xml:space="preserve"> کامپ</w:t>
          </w:r>
          <w:r w:rsidRPr="009632F9">
            <w:rPr>
              <w:rFonts w:cs="B Titr" w:hint="cs"/>
              <w:sz w:val="24"/>
              <w:szCs w:val="24"/>
              <w:rtl/>
            </w:rPr>
            <w:t>ی</w:t>
          </w:r>
          <w:r w:rsidRPr="009632F9">
            <w:rPr>
              <w:rFonts w:cs="B Titr" w:hint="eastAsia"/>
              <w:sz w:val="24"/>
              <w:szCs w:val="24"/>
              <w:rtl/>
            </w:rPr>
            <w:t>وتر</w:t>
          </w:r>
          <w:r w:rsidRPr="009632F9">
            <w:rPr>
              <w:rFonts w:cs="B Titr"/>
              <w:sz w:val="24"/>
              <w:szCs w:val="24"/>
              <w:rtl/>
            </w:rPr>
            <w:t xml:space="preserve"> و فناور</w:t>
          </w:r>
          <w:r w:rsidRPr="009632F9">
            <w:rPr>
              <w:rFonts w:cs="B Titr" w:hint="cs"/>
              <w:sz w:val="24"/>
              <w:szCs w:val="24"/>
              <w:rtl/>
            </w:rPr>
            <w:t>ی</w:t>
          </w:r>
          <w:r w:rsidRPr="009632F9">
            <w:rPr>
              <w:rFonts w:cs="B Titr"/>
              <w:sz w:val="24"/>
              <w:szCs w:val="24"/>
              <w:rtl/>
            </w:rPr>
            <w:t xml:space="preserve"> اطلاعات</w:t>
          </w:r>
        </w:p>
        <w:p w:rsidR="003E5D2A" w:rsidRPr="00E56FC9" w:rsidRDefault="003E5D2A" w:rsidP="009632F9">
          <w:pPr>
            <w:spacing w:before="0"/>
            <w:jc w:val="center"/>
            <w:rPr>
              <w:rFonts w:ascii="Courier New" w:hAnsi="Courier New" w:cs="Courier New"/>
              <w:rtl/>
              <w:lang w:bidi="ar-SA"/>
            </w:rPr>
          </w:pPr>
          <w:r w:rsidRPr="003E5D2A">
            <w:rPr>
              <w:rFonts w:cs="B Titr" w:hint="cs"/>
              <w:rtl/>
            </w:rPr>
            <w:t>دانشگاه صنعتی امیرکبیر (پلی</w:t>
          </w:r>
          <w:r w:rsidRPr="003E5D2A">
            <w:rPr>
              <w:rFonts w:cs="B Titr" w:hint="eastAsia"/>
            </w:rPr>
            <w:t>‌</w:t>
          </w:r>
          <w:r w:rsidRPr="003E5D2A">
            <w:rPr>
              <w:rFonts w:ascii="Courier New" w:hAnsi="Courier New" w:cs="B Titr" w:hint="cs"/>
              <w:rtl/>
              <w:lang w:bidi="ar-SA"/>
            </w:rPr>
            <w:t>تکنیک تهران)</w:t>
          </w:r>
        </w:p>
      </w:tc>
      <w:tc>
        <w:tcPr>
          <w:tcW w:w="1272" w:type="dxa"/>
        </w:tcPr>
        <w:p w:rsidR="003E5D2A" w:rsidRDefault="003E5D2A" w:rsidP="003E5D2A">
          <w:pPr>
            <w:jc w:val="right"/>
            <w:rPr>
              <w:rtl/>
            </w:rPr>
          </w:pPr>
          <w:r w:rsidRPr="00997D06">
            <w:rPr>
              <w:rFonts w:cs="B Nazanin" w:hint="cs"/>
              <w:b/>
              <w:bCs/>
              <w:noProof/>
              <w:sz w:val="24"/>
              <w:szCs w:val="24"/>
              <w:rtl/>
              <w:lang w:bidi="ar-SA"/>
            </w:rPr>
            <w:drawing>
              <wp:inline distT="0" distB="0" distL="0" distR="0" wp14:anchorId="058F3894" wp14:editId="627A2EC0">
                <wp:extent cx="558380" cy="739775"/>
                <wp:effectExtent l="0" t="0" r="0" b="3175"/>
                <wp:docPr id="796" name="Picture 7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UT-Arm-Lo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825" cy="768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E5D2A" w:rsidRPr="003E5D2A" w:rsidRDefault="003E5D2A" w:rsidP="003E5D2A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413F7"/>
    <w:multiLevelType w:val="hybridMultilevel"/>
    <w:tmpl w:val="A16A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72551"/>
    <w:multiLevelType w:val="hybridMultilevel"/>
    <w:tmpl w:val="83F6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D34B0"/>
    <w:multiLevelType w:val="hybridMultilevel"/>
    <w:tmpl w:val="6632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D2C8C"/>
    <w:multiLevelType w:val="hybridMultilevel"/>
    <w:tmpl w:val="A16A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7539A3"/>
    <w:multiLevelType w:val="hybridMultilevel"/>
    <w:tmpl w:val="D734A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924F8"/>
    <w:multiLevelType w:val="hybridMultilevel"/>
    <w:tmpl w:val="3110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41394"/>
    <w:multiLevelType w:val="hybridMultilevel"/>
    <w:tmpl w:val="87AC7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F414F"/>
    <w:multiLevelType w:val="hybridMultilevel"/>
    <w:tmpl w:val="6726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D382D"/>
    <w:multiLevelType w:val="hybridMultilevel"/>
    <w:tmpl w:val="D016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D4B2A"/>
    <w:multiLevelType w:val="hybridMultilevel"/>
    <w:tmpl w:val="A16A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74EFA"/>
    <w:multiLevelType w:val="hybridMultilevel"/>
    <w:tmpl w:val="6632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DB6FE9"/>
    <w:multiLevelType w:val="hybridMultilevel"/>
    <w:tmpl w:val="BFB626D6"/>
    <w:lvl w:ilvl="0" w:tplc="833AED86">
      <w:start w:val="7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F53FE"/>
    <w:multiLevelType w:val="hybridMultilevel"/>
    <w:tmpl w:val="696A9398"/>
    <w:lvl w:ilvl="0" w:tplc="3332801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87C41"/>
    <w:multiLevelType w:val="hybridMultilevel"/>
    <w:tmpl w:val="6632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A7083"/>
    <w:multiLevelType w:val="hybridMultilevel"/>
    <w:tmpl w:val="A16AF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21445"/>
    <w:multiLevelType w:val="hybridMultilevel"/>
    <w:tmpl w:val="7B829792"/>
    <w:lvl w:ilvl="0" w:tplc="867017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5"/>
  </w:num>
  <w:num w:numId="10">
    <w:abstractNumId w:val="14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8"/>
    <w:rsid w:val="000134E4"/>
    <w:rsid w:val="00016EF4"/>
    <w:rsid w:val="00041135"/>
    <w:rsid w:val="00045A28"/>
    <w:rsid w:val="00056C4A"/>
    <w:rsid w:val="00074784"/>
    <w:rsid w:val="000831C0"/>
    <w:rsid w:val="00094BE7"/>
    <w:rsid w:val="000C78F2"/>
    <w:rsid w:val="000D2D78"/>
    <w:rsid w:val="000D50D6"/>
    <w:rsid w:val="000D78CA"/>
    <w:rsid w:val="000E305F"/>
    <w:rsid w:val="000F449F"/>
    <w:rsid w:val="00113386"/>
    <w:rsid w:val="00127845"/>
    <w:rsid w:val="001361A0"/>
    <w:rsid w:val="00145686"/>
    <w:rsid w:val="001478D0"/>
    <w:rsid w:val="001549E1"/>
    <w:rsid w:val="0019199C"/>
    <w:rsid w:val="00191D86"/>
    <w:rsid w:val="001A6528"/>
    <w:rsid w:val="001B56C4"/>
    <w:rsid w:val="001D3CAA"/>
    <w:rsid w:val="00201033"/>
    <w:rsid w:val="00230F1D"/>
    <w:rsid w:val="002427AB"/>
    <w:rsid w:val="00243B84"/>
    <w:rsid w:val="00270818"/>
    <w:rsid w:val="0027523A"/>
    <w:rsid w:val="00281226"/>
    <w:rsid w:val="00287D3E"/>
    <w:rsid w:val="002B33F4"/>
    <w:rsid w:val="002E7B2E"/>
    <w:rsid w:val="002F4F6C"/>
    <w:rsid w:val="00305C70"/>
    <w:rsid w:val="00313D5B"/>
    <w:rsid w:val="00316C1A"/>
    <w:rsid w:val="003174F8"/>
    <w:rsid w:val="00323AB0"/>
    <w:rsid w:val="0033494E"/>
    <w:rsid w:val="0034112C"/>
    <w:rsid w:val="003418A8"/>
    <w:rsid w:val="00362949"/>
    <w:rsid w:val="00395A6C"/>
    <w:rsid w:val="003A6F09"/>
    <w:rsid w:val="003C0743"/>
    <w:rsid w:val="003E4617"/>
    <w:rsid w:val="003E5D2A"/>
    <w:rsid w:val="00415CDC"/>
    <w:rsid w:val="004200F8"/>
    <w:rsid w:val="00423CE0"/>
    <w:rsid w:val="00462B0A"/>
    <w:rsid w:val="004B19C4"/>
    <w:rsid w:val="004B4893"/>
    <w:rsid w:val="004C2FF8"/>
    <w:rsid w:val="004F0267"/>
    <w:rsid w:val="00506145"/>
    <w:rsid w:val="00520BA5"/>
    <w:rsid w:val="00525940"/>
    <w:rsid w:val="00545B62"/>
    <w:rsid w:val="0055321D"/>
    <w:rsid w:val="00565280"/>
    <w:rsid w:val="00570474"/>
    <w:rsid w:val="00583422"/>
    <w:rsid w:val="00597FE7"/>
    <w:rsid w:val="005D034D"/>
    <w:rsid w:val="005E7C34"/>
    <w:rsid w:val="006126B2"/>
    <w:rsid w:val="006169DA"/>
    <w:rsid w:val="00635F8A"/>
    <w:rsid w:val="0065737E"/>
    <w:rsid w:val="00661E81"/>
    <w:rsid w:val="006653A4"/>
    <w:rsid w:val="00680256"/>
    <w:rsid w:val="0069775C"/>
    <w:rsid w:val="00697CE3"/>
    <w:rsid w:val="00697ED1"/>
    <w:rsid w:val="006B4720"/>
    <w:rsid w:val="006B697B"/>
    <w:rsid w:val="006D41AF"/>
    <w:rsid w:val="006E34EF"/>
    <w:rsid w:val="006E673B"/>
    <w:rsid w:val="00712C62"/>
    <w:rsid w:val="00721817"/>
    <w:rsid w:val="007270F1"/>
    <w:rsid w:val="00730F90"/>
    <w:rsid w:val="00742DFF"/>
    <w:rsid w:val="00756E4D"/>
    <w:rsid w:val="007907DE"/>
    <w:rsid w:val="0079717C"/>
    <w:rsid w:val="007A1D3D"/>
    <w:rsid w:val="007D4D6C"/>
    <w:rsid w:val="008329E2"/>
    <w:rsid w:val="00843BD8"/>
    <w:rsid w:val="00875403"/>
    <w:rsid w:val="00876009"/>
    <w:rsid w:val="0087681C"/>
    <w:rsid w:val="00881EFB"/>
    <w:rsid w:val="00886A04"/>
    <w:rsid w:val="008A3153"/>
    <w:rsid w:val="008B4910"/>
    <w:rsid w:val="008E7BE9"/>
    <w:rsid w:val="008F545C"/>
    <w:rsid w:val="00904411"/>
    <w:rsid w:val="00906EED"/>
    <w:rsid w:val="0091604D"/>
    <w:rsid w:val="00934D41"/>
    <w:rsid w:val="00935808"/>
    <w:rsid w:val="00946AE5"/>
    <w:rsid w:val="009530FF"/>
    <w:rsid w:val="0095565B"/>
    <w:rsid w:val="009632F9"/>
    <w:rsid w:val="00970E02"/>
    <w:rsid w:val="00974E75"/>
    <w:rsid w:val="00991605"/>
    <w:rsid w:val="00993FAC"/>
    <w:rsid w:val="00997D06"/>
    <w:rsid w:val="009A0582"/>
    <w:rsid w:val="009A1C72"/>
    <w:rsid w:val="009A2F24"/>
    <w:rsid w:val="00A0374E"/>
    <w:rsid w:val="00A06AB3"/>
    <w:rsid w:val="00A30DED"/>
    <w:rsid w:val="00A3136A"/>
    <w:rsid w:val="00A40C7D"/>
    <w:rsid w:val="00A45365"/>
    <w:rsid w:val="00A728C1"/>
    <w:rsid w:val="00AA16DC"/>
    <w:rsid w:val="00AB7F34"/>
    <w:rsid w:val="00AC5606"/>
    <w:rsid w:val="00B15313"/>
    <w:rsid w:val="00B47754"/>
    <w:rsid w:val="00B47E98"/>
    <w:rsid w:val="00B72916"/>
    <w:rsid w:val="00B77628"/>
    <w:rsid w:val="00BA3726"/>
    <w:rsid w:val="00BA418A"/>
    <w:rsid w:val="00BB15C4"/>
    <w:rsid w:val="00BB477D"/>
    <w:rsid w:val="00BB5B5D"/>
    <w:rsid w:val="00BE2588"/>
    <w:rsid w:val="00BE57A4"/>
    <w:rsid w:val="00BF037B"/>
    <w:rsid w:val="00BF4CF6"/>
    <w:rsid w:val="00C01D58"/>
    <w:rsid w:val="00C0392D"/>
    <w:rsid w:val="00C06D1F"/>
    <w:rsid w:val="00C07316"/>
    <w:rsid w:val="00C213E6"/>
    <w:rsid w:val="00C23D14"/>
    <w:rsid w:val="00C24411"/>
    <w:rsid w:val="00C31F50"/>
    <w:rsid w:val="00C524A1"/>
    <w:rsid w:val="00C66D5C"/>
    <w:rsid w:val="00C7208F"/>
    <w:rsid w:val="00C80AF0"/>
    <w:rsid w:val="00C822D8"/>
    <w:rsid w:val="00CA70FA"/>
    <w:rsid w:val="00CB7B9C"/>
    <w:rsid w:val="00CD065A"/>
    <w:rsid w:val="00CE328B"/>
    <w:rsid w:val="00D21A44"/>
    <w:rsid w:val="00D24815"/>
    <w:rsid w:val="00D31B13"/>
    <w:rsid w:val="00D34F42"/>
    <w:rsid w:val="00D627B9"/>
    <w:rsid w:val="00D64ED9"/>
    <w:rsid w:val="00D74202"/>
    <w:rsid w:val="00D87225"/>
    <w:rsid w:val="00D910A3"/>
    <w:rsid w:val="00D9116D"/>
    <w:rsid w:val="00DB0121"/>
    <w:rsid w:val="00DC0772"/>
    <w:rsid w:val="00DC191A"/>
    <w:rsid w:val="00DC4C61"/>
    <w:rsid w:val="00DE7B95"/>
    <w:rsid w:val="00DF24CF"/>
    <w:rsid w:val="00E135F2"/>
    <w:rsid w:val="00E14400"/>
    <w:rsid w:val="00E27AFD"/>
    <w:rsid w:val="00E40A87"/>
    <w:rsid w:val="00E45C6F"/>
    <w:rsid w:val="00E46B09"/>
    <w:rsid w:val="00E52238"/>
    <w:rsid w:val="00E56FC9"/>
    <w:rsid w:val="00E74183"/>
    <w:rsid w:val="00E77D4F"/>
    <w:rsid w:val="00E9050C"/>
    <w:rsid w:val="00EA35D5"/>
    <w:rsid w:val="00EB4BCD"/>
    <w:rsid w:val="00EB5D84"/>
    <w:rsid w:val="00EC54BB"/>
    <w:rsid w:val="00ED31BC"/>
    <w:rsid w:val="00ED791D"/>
    <w:rsid w:val="00F069C5"/>
    <w:rsid w:val="00F23905"/>
    <w:rsid w:val="00F3575B"/>
    <w:rsid w:val="00F415A5"/>
    <w:rsid w:val="00F545A3"/>
    <w:rsid w:val="00F61008"/>
    <w:rsid w:val="00F6441F"/>
    <w:rsid w:val="00F709B0"/>
    <w:rsid w:val="00F81CE1"/>
    <w:rsid w:val="00F83C35"/>
    <w:rsid w:val="00F96EE7"/>
    <w:rsid w:val="00FB5BE1"/>
    <w:rsid w:val="00FB6955"/>
    <w:rsid w:val="00FC2F05"/>
    <w:rsid w:val="00FC56B4"/>
    <w:rsid w:val="00FD0C2A"/>
    <w:rsid w:val="00FF4B62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0D82CE-A2ED-41D8-B895-B681C7BD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0FF"/>
    <w:pPr>
      <w:bidi/>
      <w:spacing w:before="120" w:after="0" w:line="276" w:lineRule="auto"/>
      <w:jc w:val="both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78"/>
    <w:pPr>
      <w:ind w:left="720"/>
      <w:contextualSpacing/>
    </w:pPr>
  </w:style>
  <w:style w:type="table" w:styleId="TableGrid">
    <w:name w:val="Table Grid"/>
    <w:basedOn w:val="TableNormal"/>
    <w:uiPriority w:val="59"/>
    <w:rsid w:val="000D2D78"/>
    <w:pPr>
      <w:spacing w:after="0" w:line="240" w:lineRule="auto"/>
      <w:jc w:val="both"/>
    </w:pPr>
    <w:rPr>
      <w:lang w:bidi="fa-I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13E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E6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213E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E6"/>
    <w:rPr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8F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F2"/>
    <w:rPr>
      <w:rFonts w:ascii="Segoe UI" w:hAnsi="Segoe UI" w:cs="Segoe UI"/>
      <w:sz w:val="18"/>
      <w:szCs w:val="18"/>
      <w:lang w:bidi="fa-IR"/>
    </w:rPr>
  </w:style>
  <w:style w:type="character" w:styleId="PageNumber">
    <w:name w:val="page number"/>
    <w:basedOn w:val="DefaultParagraphFont"/>
    <w:rsid w:val="00790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B5BE-6EDB-4E13-B254-F92AB547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Masoud Sabaei</dc:creator>
  <cp:lastModifiedBy>free</cp:lastModifiedBy>
  <cp:revision>13</cp:revision>
  <cp:lastPrinted>2017-09-01T13:43:00Z</cp:lastPrinted>
  <dcterms:created xsi:type="dcterms:W3CDTF">2017-10-15T10:51:00Z</dcterms:created>
  <dcterms:modified xsi:type="dcterms:W3CDTF">2017-12-20T13:11:00Z</dcterms:modified>
</cp:coreProperties>
</file>