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D167C" w:rsidRPr="00C152C7" w:rsidRDefault="00DD167C" w:rsidP="00C21F5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گزارش کار آزمایش 2</w:t>
      </w:r>
    </w:p>
    <w:p w:rsidR="00C21F53" w:rsidRPr="00C152C7" w:rsidRDefault="00C21F53" w:rsidP="00C21F5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C21F53" w:rsidRDefault="00C21F53" w:rsidP="00C21F53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علی نظری 9631075</w:t>
      </w:r>
      <w:r w:rsidR="00C152C7">
        <w:rPr>
          <w:rFonts w:ascii="IRANSans" w:hAnsi="IRANSans" w:cs="IRANSans"/>
          <w:sz w:val="28"/>
          <w:szCs w:val="28"/>
          <w:lang w:bidi="fa-IR"/>
        </w:rPr>
        <w:t xml:space="preserve">  ---  </w:t>
      </w:r>
      <w:r w:rsidRPr="00C152C7">
        <w:rPr>
          <w:rFonts w:ascii="IRANSans" w:hAnsi="IRANSans" w:cs="IRANSans"/>
          <w:sz w:val="28"/>
          <w:szCs w:val="28"/>
          <w:rtl/>
          <w:lang w:bidi="fa-IR"/>
        </w:rPr>
        <w:t>سیدامین موسوی 9525056</w:t>
      </w:r>
    </w:p>
    <w:p w:rsidR="00C152C7" w:rsidRPr="00C152C7" w:rsidRDefault="00C152C7" w:rsidP="00C152C7">
      <w:pPr>
        <w:bidi/>
        <w:rPr>
          <w:rFonts w:ascii="IRANSans" w:hAnsi="IRANSans" w:cs="IRANSans" w:hint="cs"/>
          <w:sz w:val="28"/>
          <w:szCs w:val="28"/>
          <w:rtl/>
          <w:lang w:bidi="fa-IR"/>
        </w:rPr>
      </w:pPr>
      <w:r>
        <w:rPr>
          <w:rFonts w:ascii="IRANSans" w:hAnsi="IRANSans" w:cs="IRANSans" w:hint="cs"/>
          <w:sz w:val="28"/>
          <w:szCs w:val="28"/>
          <w:rtl/>
          <w:lang w:bidi="fa-IR"/>
        </w:rPr>
        <w:t>گروه 6</w:t>
      </w:r>
      <w:r>
        <w:rPr>
          <w:rFonts w:ascii="IRANSans" w:hAnsi="IRANSans" w:cs="IRANSans"/>
          <w:sz w:val="28"/>
          <w:szCs w:val="28"/>
          <w:rtl/>
          <w:lang w:bidi="fa-IR"/>
        </w:rPr>
        <w:br/>
      </w:r>
      <w:r>
        <w:rPr>
          <w:rFonts w:ascii="IRANSans" w:hAnsi="IRANSans" w:cs="IRANSans" w:hint="cs"/>
          <w:sz w:val="28"/>
          <w:szCs w:val="28"/>
          <w:rtl/>
          <w:lang w:bidi="fa-IR"/>
        </w:rPr>
        <w:t>یکشنبه ها ساعت 16:30 الی 19</w:t>
      </w:r>
    </w:p>
    <w:p w:rsidR="00C21F53" w:rsidRPr="00C152C7" w:rsidRDefault="00C21F53" w:rsidP="00C21F53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E90BC4" w:rsidRPr="00C152C7" w:rsidRDefault="00C21F53" w:rsidP="00540AB6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bookmarkStart w:id="0" w:name="_GoBack"/>
      <w:bookmarkEnd w:id="0"/>
      <w:r w:rsidRPr="00C152C7">
        <w:rPr>
          <w:rFonts w:ascii="IRANSans" w:hAnsi="IRANSans" w:cs="IRANSans"/>
          <w:b/>
          <w:bCs/>
          <w:sz w:val="28"/>
          <w:szCs w:val="28"/>
          <w:rtl/>
          <w:lang w:bidi="fa-IR"/>
        </w:rPr>
        <w:t>قسمت اول:</w:t>
      </w:r>
    </w:p>
    <w:tbl>
      <w:tblPr>
        <w:tblStyle w:val="TableGrid"/>
        <w:bidiVisual/>
        <w:tblW w:w="0" w:type="auto"/>
        <w:jc w:val="center"/>
        <w:tblLook w:val="04A0" w:firstRow="1" w:lastRow="0" w:firstColumn="1" w:lastColumn="0" w:noHBand="0" w:noVBand="1"/>
      </w:tblPr>
      <w:tblGrid>
        <w:gridCol w:w="1038"/>
        <w:gridCol w:w="1039"/>
        <w:gridCol w:w="1039"/>
        <w:gridCol w:w="1039"/>
        <w:gridCol w:w="1039"/>
        <w:gridCol w:w="1039"/>
        <w:gridCol w:w="1039"/>
        <w:gridCol w:w="1039"/>
        <w:gridCol w:w="1039"/>
      </w:tblGrid>
      <w:tr w:rsidR="00FA7D93" w:rsidRPr="00C152C7" w:rsidTr="00E90BC4">
        <w:trPr>
          <w:jc w:val="center"/>
        </w:trPr>
        <w:tc>
          <w:tcPr>
            <w:tcW w:w="1038" w:type="dxa"/>
          </w:tcPr>
          <w:p w:rsidR="00FA7D93" w:rsidRPr="00C152C7" w:rsidRDefault="00FA7D9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8</w:t>
            </w:r>
          </w:p>
        </w:tc>
        <w:tc>
          <w:tcPr>
            <w:tcW w:w="1039" w:type="dxa"/>
          </w:tcPr>
          <w:p w:rsidR="00FA7D93" w:rsidRPr="00C152C7" w:rsidRDefault="00FA7D9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7</w:t>
            </w:r>
          </w:p>
        </w:tc>
        <w:tc>
          <w:tcPr>
            <w:tcW w:w="1039" w:type="dxa"/>
          </w:tcPr>
          <w:p w:rsidR="00FA7D93" w:rsidRPr="00C152C7" w:rsidRDefault="00FA7D9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1039" w:type="dxa"/>
          </w:tcPr>
          <w:p w:rsidR="00FA7D93" w:rsidRPr="00C152C7" w:rsidRDefault="00FA7D9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5</w:t>
            </w:r>
          </w:p>
        </w:tc>
        <w:tc>
          <w:tcPr>
            <w:tcW w:w="1039" w:type="dxa"/>
          </w:tcPr>
          <w:p w:rsidR="00FA7D93" w:rsidRPr="00C152C7" w:rsidRDefault="00FA7D9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4</w:t>
            </w:r>
          </w:p>
        </w:tc>
        <w:tc>
          <w:tcPr>
            <w:tcW w:w="1039" w:type="dxa"/>
          </w:tcPr>
          <w:p w:rsidR="00FA7D93" w:rsidRPr="00C152C7" w:rsidRDefault="00FA7D9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3</w:t>
            </w:r>
          </w:p>
        </w:tc>
        <w:tc>
          <w:tcPr>
            <w:tcW w:w="1039" w:type="dxa"/>
          </w:tcPr>
          <w:p w:rsidR="00FA7D93" w:rsidRPr="00C152C7" w:rsidRDefault="00FA7D9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1039" w:type="dxa"/>
          </w:tcPr>
          <w:p w:rsidR="00FA7D93" w:rsidRPr="00C152C7" w:rsidRDefault="00FA7D93" w:rsidP="00E90BC4">
            <w:pPr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1</w:t>
            </w:r>
          </w:p>
        </w:tc>
        <w:tc>
          <w:tcPr>
            <w:tcW w:w="1039" w:type="dxa"/>
          </w:tcPr>
          <w:p w:rsidR="00FA7D93" w:rsidRPr="00C152C7" w:rsidRDefault="00FA7D9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I (mA)</w:t>
            </w:r>
          </w:p>
        </w:tc>
      </w:tr>
      <w:tr w:rsidR="00FA7D93" w:rsidRPr="00C152C7" w:rsidTr="00E90BC4">
        <w:trPr>
          <w:jc w:val="center"/>
        </w:trPr>
        <w:tc>
          <w:tcPr>
            <w:tcW w:w="1038" w:type="dxa"/>
          </w:tcPr>
          <w:p w:rsidR="00FA7D93" w:rsidRPr="00C152C7" w:rsidRDefault="00C21F5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7.71</w:t>
            </w:r>
          </w:p>
        </w:tc>
        <w:tc>
          <w:tcPr>
            <w:tcW w:w="1039" w:type="dxa"/>
          </w:tcPr>
          <w:p w:rsidR="00FA7D93" w:rsidRPr="00C152C7" w:rsidRDefault="00C21F5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6.67</w:t>
            </w:r>
          </w:p>
        </w:tc>
        <w:tc>
          <w:tcPr>
            <w:tcW w:w="1039" w:type="dxa"/>
          </w:tcPr>
          <w:p w:rsidR="00FA7D93" w:rsidRPr="00C152C7" w:rsidRDefault="00C21F5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5.74</w:t>
            </w:r>
          </w:p>
        </w:tc>
        <w:tc>
          <w:tcPr>
            <w:tcW w:w="1039" w:type="dxa"/>
          </w:tcPr>
          <w:p w:rsidR="00FA7D93" w:rsidRPr="00C152C7" w:rsidRDefault="00C21F5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4.84</w:t>
            </w:r>
          </w:p>
        </w:tc>
        <w:tc>
          <w:tcPr>
            <w:tcW w:w="1039" w:type="dxa"/>
          </w:tcPr>
          <w:p w:rsidR="00FA7D93" w:rsidRPr="00C152C7" w:rsidRDefault="00C21F5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3.88</w:t>
            </w:r>
          </w:p>
        </w:tc>
        <w:tc>
          <w:tcPr>
            <w:tcW w:w="1039" w:type="dxa"/>
          </w:tcPr>
          <w:p w:rsidR="00FA7D93" w:rsidRPr="00C152C7" w:rsidRDefault="00C21F5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2.90</w:t>
            </w:r>
          </w:p>
        </w:tc>
        <w:tc>
          <w:tcPr>
            <w:tcW w:w="1039" w:type="dxa"/>
          </w:tcPr>
          <w:p w:rsidR="00FA7D93" w:rsidRPr="00C152C7" w:rsidRDefault="00C21F5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1.91</w:t>
            </w:r>
          </w:p>
        </w:tc>
        <w:tc>
          <w:tcPr>
            <w:tcW w:w="1039" w:type="dxa"/>
          </w:tcPr>
          <w:p w:rsidR="00FA7D93" w:rsidRPr="00C152C7" w:rsidRDefault="00E90BC4" w:rsidP="00C21F53">
            <w:pPr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0.</w:t>
            </w:r>
            <w:r w:rsidR="00C21F53"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781</w:t>
            </w:r>
          </w:p>
        </w:tc>
        <w:tc>
          <w:tcPr>
            <w:tcW w:w="1039" w:type="dxa"/>
          </w:tcPr>
          <w:p w:rsidR="00FA7D93" w:rsidRPr="00C152C7" w:rsidRDefault="00FA7D93" w:rsidP="00E90BC4">
            <w:pPr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V</w:t>
            </w:r>
          </w:p>
        </w:tc>
      </w:tr>
    </w:tbl>
    <w:p w:rsidR="00DD167C" w:rsidRPr="00C152C7" w:rsidRDefault="00E90BC4" w:rsidP="00DD167C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noProof/>
          <w:sz w:val="28"/>
          <w:szCs w:val="28"/>
        </w:rPr>
        <w:drawing>
          <wp:anchor distT="0" distB="0" distL="114300" distR="114300" simplePos="0" relativeHeight="251658240" behindDoc="0" locked="0" layoutInCell="1" allowOverlap="1" wp14:anchorId="6B175D6F" wp14:editId="7A684C21">
            <wp:simplePos x="0" y="0"/>
            <wp:positionH relativeFrom="margin">
              <wp:posOffset>190500</wp:posOffset>
            </wp:positionH>
            <wp:positionV relativeFrom="paragraph">
              <wp:posOffset>185420</wp:posOffset>
            </wp:positionV>
            <wp:extent cx="5486400" cy="3200400"/>
            <wp:effectExtent l="0" t="0" r="0" b="0"/>
            <wp:wrapTopAndBottom/>
            <wp:docPr id="1" name="Chart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anchor>
        </w:drawing>
      </w:r>
    </w:p>
    <w:p w:rsidR="00540AB6" w:rsidRPr="00C152C7" w:rsidRDefault="00540AB6">
      <w:pPr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b/>
          <w:bCs/>
          <w:sz w:val="28"/>
          <w:szCs w:val="28"/>
          <w:rtl/>
          <w:lang w:bidi="fa-IR"/>
        </w:rPr>
        <w:br w:type="page"/>
      </w:r>
    </w:p>
    <w:p w:rsidR="00E90BC4" w:rsidRPr="00C152C7" w:rsidRDefault="00C21F53" w:rsidP="00540AB6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b/>
          <w:bCs/>
          <w:sz w:val="28"/>
          <w:szCs w:val="28"/>
          <w:rtl/>
          <w:lang w:bidi="fa-IR"/>
        </w:rPr>
        <w:lastRenderedPageBreak/>
        <w:t>قسمت</w:t>
      </w:r>
      <w:r w:rsidR="006C1828" w:rsidRPr="00C152C7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دوم:</w:t>
      </w:r>
    </w:p>
    <w:p w:rsidR="00C21F53" w:rsidRPr="00C152C7" w:rsidRDefault="00C21F53" w:rsidP="00C21F53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604000" w:rsidRPr="00C152C7" w:rsidRDefault="00604000" w:rsidP="006C1828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اعداد به دست آمده از حل مدار به صورت ایده آل و تئوری:</w:t>
      </w:r>
    </w:p>
    <w:p w:rsidR="00C21F53" w:rsidRPr="00C152C7" w:rsidRDefault="00C21F53" w:rsidP="00C21F53">
      <w:pPr>
        <w:bidi/>
        <w:rPr>
          <w:rFonts w:ascii="IRANSans" w:hAnsi="IRANSans" w:cs="IRANSans"/>
          <w:sz w:val="28"/>
          <w:szCs w:val="28"/>
          <w:u w:val="single"/>
          <w:rtl/>
          <w:lang w:bidi="fa-IR"/>
        </w:rPr>
      </w:pPr>
    </w:p>
    <w:p w:rsidR="00604000" w:rsidRPr="00C152C7" w:rsidRDefault="00604000" w:rsidP="00011DA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جریان</w:t>
      </w:r>
      <w:r w:rsidR="00C21F53"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 کل</w:t>
      </w:r>
      <w:r w:rsidRPr="00C152C7">
        <w:rPr>
          <w:rFonts w:ascii="IRANSans" w:hAnsi="IRANSans" w:cs="IRANSans"/>
          <w:sz w:val="28"/>
          <w:szCs w:val="28"/>
          <w:rtl/>
          <w:lang w:bidi="fa-IR"/>
        </w:rPr>
        <w:t>:</w:t>
      </w:r>
      <w:r w:rsidR="00011DA5"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 </w:t>
      </w:r>
      <m:oMath>
        <m:f>
          <m:fPr>
            <m:ctrlPr>
              <w:rPr>
                <w:rFonts w:ascii="Cambria Math" w:hAnsi="Cambria Math" w:cs="IRANSans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>15</m:t>
            </m:r>
          </m:num>
          <m:den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>680 + 1000 + 5600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 xml:space="preserve"> ×1000= 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>2.06 (mA)</m:t>
        </m:r>
      </m:oMath>
    </w:p>
    <w:p w:rsidR="00011DA5" w:rsidRPr="00C152C7" w:rsidRDefault="00011DA5" w:rsidP="00011DA5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ولتاژ دو سر مقاومت 680 اهمی:</w:t>
      </w:r>
      <m:oMath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 xml:space="preserve"> </m:t>
        </m:r>
        <m:f>
          <m:fPr>
            <m:ctrlPr>
              <w:rPr>
                <w:rFonts w:ascii="Cambria Math" w:hAnsi="Cambria Math" w:cs="IRANSans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680 </m:t>
            </m:r>
          </m:num>
          <m:den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>680 + 1000 + 5600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 xml:space="preserve"> ×</m:t>
        </m:r>
        <m:r>
          <w:rPr>
            <w:rFonts w:ascii="Cambria Math" w:hAnsi="Cambria Math" w:cs="IRANSans"/>
            <w:sz w:val="28"/>
            <w:szCs w:val="28"/>
            <w:lang w:bidi="fa-IR"/>
          </w:rPr>
          <m:t>15</m:t>
        </m:r>
        <m:r>
          <w:rPr>
            <w:rFonts w:ascii="Cambria Math" w:hAnsi="Cambria Math" w:cs="IRANSans"/>
            <w:sz w:val="28"/>
            <w:szCs w:val="28"/>
            <w:lang w:bidi="fa-IR"/>
          </w:rPr>
          <m:t xml:space="preserve">= 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>1.401 (V)</m:t>
        </m:r>
      </m:oMath>
      <w:r w:rsidRPr="00C152C7">
        <w:rPr>
          <w:rFonts w:ascii="IRANSans" w:hAnsi="IRANSans" w:cs="IRANSans"/>
          <w:sz w:val="28"/>
          <w:szCs w:val="28"/>
          <w:lang w:bidi="fa-IR"/>
        </w:rPr>
        <w:t xml:space="preserve"> </w:t>
      </w:r>
    </w:p>
    <w:p w:rsidR="00011DA5" w:rsidRPr="00C152C7" w:rsidRDefault="00011DA5" w:rsidP="00011DA5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ولتاژ دو سر مقاومت 1000 اهمی</w:t>
      </w:r>
      <w:r w:rsidRPr="00C152C7">
        <w:rPr>
          <w:rFonts w:ascii="IRANSans" w:hAnsi="IRANSans" w:cs="IRANSans"/>
          <w:sz w:val="28"/>
          <w:szCs w:val="28"/>
          <w:rtl/>
          <w:lang w:bidi="fa-IR"/>
        </w:rPr>
        <w:t>:</w:t>
      </w:r>
      <m:oMath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 xml:space="preserve"> </m:t>
        </m:r>
        <m:f>
          <m:fPr>
            <m:ctrlPr>
              <w:rPr>
                <w:rFonts w:ascii="Cambria Math" w:hAnsi="Cambria Math" w:cs="IRANSans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1000 </m:t>
            </m:r>
          </m:num>
          <m:den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>680 + 1000 + 5600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 xml:space="preserve"> ×</m:t>
        </m:r>
        <m:r>
          <w:rPr>
            <w:rFonts w:ascii="Cambria Math" w:hAnsi="Cambria Math" w:cs="IRANSans"/>
            <w:sz w:val="28"/>
            <w:szCs w:val="28"/>
            <w:lang w:bidi="fa-IR"/>
          </w:rPr>
          <m:t>15</m:t>
        </m:r>
        <m:r>
          <w:rPr>
            <w:rFonts w:ascii="Cambria Math" w:hAnsi="Cambria Math" w:cs="IRANSans"/>
            <w:sz w:val="28"/>
            <w:szCs w:val="28"/>
            <w:lang w:bidi="fa-IR"/>
          </w:rPr>
          <m:t xml:space="preserve">= 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>2.060 (V)</m:t>
        </m:r>
      </m:oMath>
    </w:p>
    <w:p w:rsidR="00011DA5" w:rsidRPr="00C152C7" w:rsidRDefault="00011DA5" w:rsidP="00011DA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ولتاژ دو سر مقاومت 5600 اهمی:</w:t>
      </w:r>
      <m:oMath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 xml:space="preserve"> </m:t>
        </m:r>
        <m:f>
          <m:fPr>
            <m:ctrlPr>
              <w:rPr>
                <w:rFonts w:ascii="Cambria Math" w:hAnsi="Cambria Math" w:cs="IRANSans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5600 </m:t>
            </m:r>
          </m:num>
          <m:den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>680 + 1000 + 5600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 xml:space="preserve"> ×</m:t>
        </m:r>
        <m:r>
          <w:rPr>
            <w:rFonts w:ascii="Cambria Math" w:hAnsi="Cambria Math" w:cs="IRANSans"/>
            <w:sz w:val="28"/>
            <w:szCs w:val="28"/>
            <w:lang w:bidi="fa-IR"/>
          </w:rPr>
          <m:t>15</m:t>
        </m:r>
        <m:r>
          <w:rPr>
            <w:rFonts w:ascii="Cambria Math" w:hAnsi="Cambria Math" w:cs="IRANSans"/>
            <w:sz w:val="28"/>
            <w:szCs w:val="28"/>
            <w:lang w:bidi="fa-IR"/>
          </w:rPr>
          <m:t xml:space="preserve">= 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>11.538 (V)</m:t>
        </m:r>
      </m:oMath>
    </w:p>
    <w:p w:rsidR="00C21F53" w:rsidRPr="00C152C7" w:rsidRDefault="00C21F53" w:rsidP="00C21F5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04000" w:rsidRPr="00C152C7" w:rsidRDefault="00604000" w:rsidP="00604000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اعداد به دست آمده از آزمایش:</w:t>
      </w:r>
    </w:p>
    <w:p w:rsidR="00C21F53" w:rsidRPr="00C152C7" w:rsidRDefault="00C21F53" w:rsidP="00C21F5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6C1828" w:rsidRPr="00C152C7" w:rsidRDefault="00604000" w:rsidP="00C21F53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جریان</w:t>
      </w:r>
      <w:r w:rsidR="00C21F53"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 کل</w:t>
      </w:r>
      <w:r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: </w:t>
      </w:r>
      <w:r w:rsidRPr="00C152C7">
        <w:rPr>
          <w:rFonts w:ascii="IRANSans" w:hAnsi="IRANSans" w:cs="IRANSans"/>
          <w:sz w:val="28"/>
          <w:szCs w:val="28"/>
          <w:lang w:bidi="fa-IR"/>
        </w:rPr>
        <w:t>2.</w:t>
      </w:r>
      <w:r w:rsidR="00C21F53" w:rsidRPr="00C152C7">
        <w:rPr>
          <w:rFonts w:ascii="IRANSans" w:hAnsi="IRANSans" w:cs="IRANSans"/>
          <w:sz w:val="28"/>
          <w:szCs w:val="28"/>
          <w:lang w:bidi="fa-IR"/>
        </w:rPr>
        <w:t>3</w:t>
      </w:r>
      <w:r w:rsidRPr="00C152C7">
        <w:rPr>
          <w:rFonts w:ascii="IRANSans" w:hAnsi="IRANSans" w:cs="IRANSans"/>
          <w:sz w:val="28"/>
          <w:szCs w:val="28"/>
          <w:lang w:bidi="fa-IR"/>
        </w:rPr>
        <w:t xml:space="preserve"> (mA)</w:t>
      </w:r>
    </w:p>
    <w:p w:rsidR="00604000" w:rsidRPr="00C152C7" w:rsidRDefault="00604000" w:rsidP="00C21F53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ولتاژ دو سر مقاومت 680 اهمی: </w:t>
      </w:r>
      <w:r w:rsidRPr="00C152C7">
        <w:rPr>
          <w:rFonts w:ascii="IRANSans" w:hAnsi="IRANSans" w:cs="IRANSans"/>
          <w:sz w:val="28"/>
          <w:szCs w:val="28"/>
          <w:lang w:bidi="fa-IR"/>
        </w:rPr>
        <w:t>1.3</w:t>
      </w:r>
      <w:r w:rsidR="00C21F53" w:rsidRPr="00C152C7">
        <w:rPr>
          <w:rFonts w:ascii="IRANSans" w:hAnsi="IRANSans" w:cs="IRANSans"/>
          <w:sz w:val="28"/>
          <w:szCs w:val="28"/>
          <w:lang w:bidi="fa-IR"/>
        </w:rPr>
        <w:t>9</w:t>
      </w:r>
      <w:r w:rsidRPr="00C152C7">
        <w:rPr>
          <w:rFonts w:ascii="IRANSans" w:hAnsi="IRANSans" w:cs="IRANSans"/>
          <w:sz w:val="28"/>
          <w:szCs w:val="28"/>
          <w:lang w:bidi="fa-IR"/>
        </w:rPr>
        <w:t xml:space="preserve"> (V)</w:t>
      </w:r>
    </w:p>
    <w:p w:rsidR="00604000" w:rsidRPr="00C152C7" w:rsidRDefault="00604000" w:rsidP="00C21F53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ولتاژ دو سر مقاومت 1000 اهمی: </w:t>
      </w:r>
      <w:r w:rsidRPr="00C152C7">
        <w:rPr>
          <w:rFonts w:ascii="IRANSans" w:hAnsi="IRANSans" w:cs="IRANSans"/>
          <w:sz w:val="28"/>
          <w:szCs w:val="28"/>
          <w:lang w:bidi="fa-IR"/>
        </w:rPr>
        <w:t>2.0</w:t>
      </w:r>
      <w:r w:rsidR="00C21F53" w:rsidRPr="00C152C7">
        <w:rPr>
          <w:rFonts w:ascii="IRANSans" w:hAnsi="IRANSans" w:cs="IRANSans"/>
          <w:sz w:val="28"/>
          <w:szCs w:val="28"/>
          <w:lang w:bidi="fa-IR"/>
        </w:rPr>
        <w:t>6</w:t>
      </w:r>
      <w:r w:rsidRPr="00C152C7">
        <w:rPr>
          <w:rFonts w:ascii="IRANSans" w:hAnsi="IRANSans" w:cs="IRANSans"/>
          <w:sz w:val="28"/>
          <w:szCs w:val="28"/>
          <w:lang w:bidi="fa-IR"/>
        </w:rPr>
        <w:t xml:space="preserve"> (V)</w:t>
      </w:r>
    </w:p>
    <w:p w:rsidR="00DA2235" w:rsidRPr="00C152C7" w:rsidRDefault="00604000" w:rsidP="00C21F53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ولتاژ دو سر مقاومت 5600 اهمی: </w:t>
      </w:r>
      <w:r w:rsidRPr="00C152C7">
        <w:rPr>
          <w:rFonts w:ascii="IRANSans" w:hAnsi="IRANSans" w:cs="IRANSans"/>
          <w:sz w:val="28"/>
          <w:szCs w:val="28"/>
          <w:lang w:bidi="fa-IR"/>
        </w:rPr>
        <w:t>11.</w:t>
      </w:r>
      <w:r w:rsidR="00C21F53" w:rsidRPr="00C152C7">
        <w:rPr>
          <w:rFonts w:ascii="IRANSans" w:hAnsi="IRANSans" w:cs="IRANSans"/>
          <w:sz w:val="28"/>
          <w:szCs w:val="28"/>
          <w:lang w:bidi="fa-IR"/>
        </w:rPr>
        <w:t>53</w:t>
      </w:r>
      <w:r w:rsidRPr="00C152C7">
        <w:rPr>
          <w:rFonts w:ascii="IRANSans" w:hAnsi="IRANSans" w:cs="IRANSans"/>
          <w:sz w:val="28"/>
          <w:szCs w:val="28"/>
          <w:lang w:bidi="fa-IR"/>
        </w:rPr>
        <w:t xml:space="preserve"> (V)</w:t>
      </w:r>
    </w:p>
    <w:p w:rsidR="00540AB6" w:rsidRPr="00C152C7" w:rsidRDefault="00540AB6">
      <w:pPr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b/>
          <w:bCs/>
          <w:sz w:val="28"/>
          <w:szCs w:val="28"/>
          <w:rtl/>
          <w:lang w:bidi="fa-IR"/>
        </w:rPr>
        <w:br w:type="page"/>
      </w:r>
    </w:p>
    <w:p w:rsidR="00DA2235" w:rsidRPr="00C152C7" w:rsidRDefault="00011DA5" w:rsidP="00DA2235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b/>
          <w:bCs/>
          <w:sz w:val="28"/>
          <w:szCs w:val="28"/>
          <w:rtl/>
          <w:lang w:bidi="fa-IR"/>
        </w:rPr>
        <w:lastRenderedPageBreak/>
        <w:t>قسمت</w:t>
      </w:r>
      <w:r w:rsidR="00DA2235" w:rsidRPr="00C152C7">
        <w:rPr>
          <w:rFonts w:ascii="IRANSans" w:hAnsi="IRANSans" w:cs="IRANSans"/>
          <w:b/>
          <w:bCs/>
          <w:sz w:val="28"/>
          <w:szCs w:val="28"/>
          <w:rtl/>
          <w:lang w:bidi="fa-IR"/>
        </w:rPr>
        <w:t xml:space="preserve"> سوم:</w:t>
      </w:r>
    </w:p>
    <w:p w:rsidR="00C21F53" w:rsidRPr="00C152C7" w:rsidRDefault="00C21F53" w:rsidP="00C21F53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p w:rsidR="00DA2235" w:rsidRPr="00C152C7" w:rsidRDefault="00DA2235" w:rsidP="00DA223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اعداد به دست آمده از حل مدار به صورت ایده آل و تئوری:</w:t>
      </w:r>
    </w:p>
    <w:p w:rsidR="00C21F53" w:rsidRPr="00C152C7" w:rsidRDefault="00C21F53" w:rsidP="00C21F5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011DA5" w:rsidRPr="00C152C7" w:rsidRDefault="00011DA5" w:rsidP="00011DA5">
      <w:pPr>
        <w:bidi/>
        <w:rPr>
          <w:rFonts w:ascii="IRANSans" w:eastAsiaTheme="minorEastAsia" w:hAnsi="IRANSans" w:cs="IRANSans"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جریان کل: </w:t>
      </w:r>
      <m:oMath>
        <m:f>
          <m:fPr>
            <m:ctrlPr>
              <w:rPr>
                <w:rFonts w:ascii="Cambria Math" w:hAnsi="Cambria Math" w:cs="IRANSans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num>
          <m:den>
            <m:f>
              <m:fPr>
                <m:ctrlPr>
                  <w:rPr>
                    <w:rFonts w:ascii="Cambria Math" w:hAnsi="Cambria Math" w:cs="IRANSans"/>
                    <w:i/>
                    <w:sz w:val="28"/>
                    <w:szCs w:val="28"/>
                    <w:lang w:bidi="fa-IR"/>
                  </w:rPr>
                </m:ctrlPr>
              </m:fPr>
              <m:num>
                <m: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>1</m:t>
                </m:r>
              </m:num>
              <m:den>
                <m:f>
                  <m:fPr>
                    <m:ctrlP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 xml:space="preserve">680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 xml:space="preserve"> 1000  </m:t>
                    </m:r>
                  </m:den>
                </m:f>
                <m:r>
                  <m:rPr>
                    <m:sty m:val="p"/>
                  </m:rPr>
                  <w:rPr>
                    <w:rFonts w:ascii="Cambria Math" w:hAnsi="Cambria Math" w:cs="IRANSans"/>
                    <w:sz w:val="28"/>
                    <w:szCs w:val="28"/>
                    <w:lang w:bidi="fa-IR"/>
                  </w:rPr>
                  <m:t xml:space="preserve">+ </m:t>
                </m:r>
                <m:f>
                  <m:fPr>
                    <m:ctrlP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</m:ctrlPr>
                  </m:fPr>
                  <m:num>
                    <m:r>
                      <m:rPr>
                        <m:sty m:val="p"/>
                      </m:rP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>1</m:t>
                    </m:r>
                  </m:num>
                  <m:den>
                    <m:r>
                      <m:rPr>
                        <m:sty m:val="p"/>
                      </m:rPr>
                      <w:rPr>
                        <w:rFonts w:ascii="Cambria Math" w:hAnsi="Cambria Math" w:cs="IRANSans"/>
                        <w:sz w:val="28"/>
                        <w:szCs w:val="28"/>
                        <w:lang w:bidi="fa-IR"/>
                      </w:rPr>
                      <m:t xml:space="preserve"> 5600</m:t>
                    </m:r>
                  </m:den>
                </m:f>
              </m:den>
            </m:f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 xml:space="preserve"> ×1000= 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>7.95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 xml:space="preserve"> (mA)</m:t>
        </m:r>
      </m:oMath>
    </w:p>
    <w:p w:rsidR="00011DA5" w:rsidRPr="00C152C7" w:rsidRDefault="00011DA5" w:rsidP="00011DA5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ولتاژ دو سر مقاومت 680 اهمی:</w:t>
      </w:r>
      <m:oMath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 xml:space="preserve"> </m:t>
        </m:r>
        <m:f>
          <m:fPr>
            <m:ctrlPr>
              <w:rPr>
                <w:rFonts w:ascii="Cambria Math" w:hAnsi="Cambria Math" w:cs="IRANSans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>680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 xml:space="preserve"> ×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 xml:space="preserve">1000 </m:t>
        </m:r>
        <m:r>
          <w:rPr>
            <w:rFonts w:ascii="Cambria Math" w:hAnsi="Cambria Math" w:cs="IRANSans"/>
            <w:sz w:val="28"/>
            <w:szCs w:val="28"/>
            <w:lang w:bidi="fa-IR"/>
          </w:rPr>
          <m:t xml:space="preserve">= 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>4.41 (mA)</m:t>
        </m:r>
      </m:oMath>
    </w:p>
    <w:p w:rsidR="00011DA5" w:rsidRPr="00C152C7" w:rsidRDefault="00011DA5" w:rsidP="00011DA5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ولتاژ دو سر مقاومت 1000 اهمی:</w:t>
      </w:r>
      <m:oMath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 xml:space="preserve"> </m:t>
        </m:r>
        <m:f>
          <m:fPr>
            <m:ctrlPr>
              <w:rPr>
                <w:rFonts w:ascii="Cambria Math" w:hAnsi="Cambria Math" w:cs="IRANSans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 xml:space="preserve"> 1000  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 xml:space="preserve"> ×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 xml:space="preserve">1000 </m:t>
        </m:r>
        <m:r>
          <w:rPr>
            <w:rFonts w:ascii="Cambria Math" w:hAnsi="Cambria Math" w:cs="IRANSans"/>
            <w:sz w:val="28"/>
            <w:szCs w:val="28"/>
            <w:lang w:bidi="fa-IR"/>
          </w:rPr>
          <m:t xml:space="preserve">= 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>3.00 (mA)</m:t>
        </m:r>
      </m:oMath>
    </w:p>
    <w:p w:rsidR="00011DA5" w:rsidRPr="00C152C7" w:rsidRDefault="00011DA5" w:rsidP="00011DA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ولتاژ دو سر مقاومت 5600 اهمی:</w:t>
      </w:r>
      <m:oMath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 xml:space="preserve"> </m:t>
        </m:r>
        <m:f>
          <m:fPr>
            <m:ctrlPr>
              <w:rPr>
                <w:rFonts w:ascii="Cambria Math" w:hAnsi="Cambria Math" w:cs="IRANSans"/>
                <w:sz w:val="28"/>
                <w:szCs w:val="28"/>
                <w:lang w:bidi="fa-IR"/>
              </w:rPr>
            </m:ctrlPr>
          </m:fPr>
          <m:num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>3</m:t>
            </m:r>
          </m:num>
          <m:den>
            <m:r>
              <m:rPr>
                <m:sty m:val="p"/>
              </m:rPr>
              <w:rPr>
                <w:rFonts w:ascii="Cambria Math" w:hAnsi="Cambria Math" w:cs="IRANSans"/>
                <w:sz w:val="28"/>
                <w:szCs w:val="28"/>
                <w:lang w:bidi="fa-IR"/>
              </w:rPr>
              <m:t>5600</m:t>
            </m:r>
          </m:den>
        </m:f>
        <m:r>
          <w:rPr>
            <w:rFonts w:ascii="Cambria Math" w:hAnsi="Cambria Math" w:cs="IRANSans"/>
            <w:sz w:val="28"/>
            <w:szCs w:val="28"/>
            <w:lang w:bidi="fa-IR"/>
          </w:rPr>
          <m:t xml:space="preserve"> ×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 xml:space="preserve">1000 </m:t>
        </m:r>
        <m:r>
          <w:rPr>
            <w:rFonts w:ascii="Cambria Math" w:hAnsi="Cambria Math" w:cs="IRANSans"/>
            <w:sz w:val="28"/>
            <w:szCs w:val="28"/>
            <w:lang w:bidi="fa-IR"/>
          </w:rPr>
          <m:t xml:space="preserve">= </m:t>
        </m:r>
        <m:r>
          <m:rPr>
            <m:sty m:val="p"/>
          </m:rPr>
          <w:rPr>
            <w:rFonts w:ascii="Cambria Math" w:hAnsi="Cambria Math" w:cs="IRANSans"/>
            <w:sz w:val="28"/>
            <w:szCs w:val="28"/>
            <w:lang w:bidi="fa-IR"/>
          </w:rPr>
          <m:t xml:space="preserve">0.54 (mA) </m:t>
        </m:r>
      </m:oMath>
    </w:p>
    <w:p w:rsidR="00C21F53" w:rsidRPr="00C152C7" w:rsidRDefault="00C21F53" w:rsidP="00C21F53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DA2235" w:rsidRPr="00C152C7" w:rsidRDefault="00DA2235" w:rsidP="00DA223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اعداد به دست آمده از آزمایش:</w:t>
      </w:r>
    </w:p>
    <w:p w:rsidR="00C21F53" w:rsidRPr="00C152C7" w:rsidRDefault="00C21F53" w:rsidP="00C21F53">
      <w:pPr>
        <w:bidi/>
        <w:rPr>
          <w:rFonts w:ascii="IRANSans" w:hAnsi="IRANSans" w:cs="IRANSans"/>
          <w:sz w:val="28"/>
          <w:szCs w:val="28"/>
          <w:u w:val="dotted"/>
          <w:rtl/>
          <w:lang w:bidi="fa-IR"/>
        </w:rPr>
      </w:pPr>
    </w:p>
    <w:p w:rsidR="00DA2235" w:rsidRPr="00C152C7" w:rsidRDefault="00DA2235" w:rsidP="00C21F53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جریان کل: </w:t>
      </w:r>
      <w:r w:rsidR="00C21F53" w:rsidRPr="00C152C7">
        <w:rPr>
          <w:rFonts w:ascii="IRANSans" w:hAnsi="IRANSans" w:cs="IRANSans"/>
          <w:sz w:val="28"/>
          <w:szCs w:val="28"/>
          <w:lang w:bidi="fa-IR"/>
        </w:rPr>
        <w:t>8</w:t>
      </w:r>
      <w:r w:rsidRPr="00C152C7">
        <w:rPr>
          <w:rFonts w:ascii="IRANSans" w:hAnsi="IRANSans" w:cs="IRANSans"/>
          <w:sz w:val="28"/>
          <w:szCs w:val="28"/>
          <w:lang w:bidi="fa-IR"/>
        </w:rPr>
        <w:t xml:space="preserve"> (mA)</w:t>
      </w:r>
    </w:p>
    <w:p w:rsidR="00DA2235" w:rsidRPr="00C152C7" w:rsidRDefault="00BF3D1C" w:rsidP="00C21F53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جریان شاخه </w:t>
      </w:r>
      <w:r w:rsidR="00DA2235"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مقاومت 680 اهمی: </w:t>
      </w:r>
      <w:r w:rsidRPr="00C152C7">
        <w:rPr>
          <w:rFonts w:ascii="IRANSans" w:hAnsi="IRANSans" w:cs="IRANSans"/>
          <w:sz w:val="28"/>
          <w:szCs w:val="28"/>
          <w:lang w:bidi="fa-IR"/>
        </w:rPr>
        <w:t>4</w:t>
      </w:r>
      <w:r w:rsidR="00DA2235" w:rsidRPr="00C152C7">
        <w:rPr>
          <w:rFonts w:ascii="IRANSans" w:hAnsi="IRANSans" w:cs="IRANSans"/>
          <w:sz w:val="28"/>
          <w:szCs w:val="28"/>
          <w:lang w:bidi="fa-IR"/>
        </w:rPr>
        <w:t>.</w:t>
      </w:r>
      <w:r w:rsidR="00C21F53" w:rsidRPr="00C152C7">
        <w:rPr>
          <w:rFonts w:ascii="IRANSans" w:hAnsi="IRANSans" w:cs="IRANSans"/>
          <w:sz w:val="28"/>
          <w:szCs w:val="28"/>
          <w:lang w:bidi="fa-IR"/>
        </w:rPr>
        <w:t>51</w:t>
      </w:r>
      <w:r w:rsidR="00DA2235" w:rsidRPr="00C152C7">
        <w:rPr>
          <w:rFonts w:ascii="IRANSans" w:hAnsi="IRANSans" w:cs="IRANSans"/>
          <w:sz w:val="28"/>
          <w:szCs w:val="28"/>
          <w:lang w:bidi="fa-IR"/>
        </w:rPr>
        <w:t xml:space="preserve"> (</w:t>
      </w:r>
      <w:r w:rsidRPr="00C152C7">
        <w:rPr>
          <w:rFonts w:ascii="IRANSans" w:hAnsi="IRANSans" w:cs="IRANSans"/>
          <w:sz w:val="28"/>
          <w:szCs w:val="28"/>
          <w:lang w:bidi="fa-IR"/>
        </w:rPr>
        <w:t>mA</w:t>
      </w:r>
      <w:r w:rsidR="00DA2235" w:rsidRPr="00C152C7">
        <w:rPr>
          <w:rFonts w:ascii="IRANSans" w:hAnsi="IRANSans" w:cs="IRANSans"/>
          <w:sz w:val="28"/>
          <w:szCs w:val="28"/>
          <w:lang w:bidi="fa-IR"/>
        </w:rPr>
        <w:t>)</w:t>
      </w:r>
    </w:p>
    <w:p w:rsidR="00BF3D1C" w:rsidRPr="00C152C7" w:rsidRDefault="00BF3D1C" w:rsidP="00C21F53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جریان شاخه مقاومت 1000 اهمی: </w:t>
      </w:r>
      <w:r w:rsidR="00C21F53" w:rsidRPr="00C152C7">
        <w:rPr>
          <w:rFonts w:ascii="IRANSans" w:hAnsi="IRANSans" w:cs="IRANSans"/>
          <w:sz w:val="28"/>
          <w:szCs w:val="28"/>
          <w:lang w:bidi="fa-IR"/>
        </w:rPr>
        <w:t>3.06</w:t>
      </w:r>
      <w:r w:rsidRPr="00C152C7">
        <w:rPr>
          <w:rFonts w:ascii="IRANSans" w:hAnsi="IRANSans" w:cs="IRANSans"/>
          <w:sz w:val="28"/>
          <w:szCs w:val="28"/>
          <w:lang w:bidi="fa-IR"/>
        </w:rPr>
        <w:t xml:space="preserve"> (mA)</w:t>
      </w:r>
    </w:p>
    <w:p w:rsidR="00BF3D1C" w:rsidRPr="00C152C7" w:rsidRDefault="00BF3D1C" w:rsidP="00C21F53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جریان شاخه مقاومت 5600 اهمی: </w:t>
      </w:r>
      <w:r w:rsidRPr="00C152C7">
        <w:rPr>
          <w:rFonts w:ascii="IRANSans" w:hAnsi="IRANSans" w:cs="IRANSans"/>
          <w:sz w:val="28"/>
          <w:szCs w:val="28"/>
          <w:lang w:bidi="fa-IR"/>
        </w:rPr>
        <w:t>0.5</w:t>
      </w:r>
      <w:r w:rsidR="00C21F53" w:rsidRPr="00C152C7">
        <w:rPr>
          <w:rFonts w:ascii="IRANSans" w:hAnsi="IRANSans" w:cs="IRANSans"/>
          <w:sz w:val="28"/>
          <w:szCs w:val="28"/>
          <w:lang w:bidi="fa-IR"/>
        </w:rPr>
        <w:t>4</w:t>
      </w:r>
      <w:r w:rsidRPr="00C152C7">
        <w:rPr>
          <w:rFonts w:ascii="IRANSans" w:hAnsi="IRANSans" w:cs="IRANSans"/>
          <w:sz w:val="28"/>
          <w:szCs w:val="28"/>
          <w:lang w:bidi="fa-IR"/>
        </w:rPr>
        <w:t xml:space="preserve"> (mA)</w:t>
      </w:r>
    </w:p>
    <w:p w:rsidR="00540AB6" w:rsidRPr="00C152C7" w:rsidRDefault="00540AB6">
      <w:pPr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b/>
          <w:bCs/>
          <w:sz w:val="28"/>
          <w:szCs w:val="28"/>
          <w:rtl/>
          <w:lang w:bidi="fa-IR"/>
        </w:rPr>
        <w:br w:type="page"/>
      </w:r>
    </w:p>
    <w:p w:rsidR="00DA2235" w:rsidRPr="00C152C7" w:rsidRDefault="00011DA5" w:rsidP="00DA2235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b/>
          <w:bCs/>
          <w:sz w:val="28"/>
          <w:szCs w:val="28"/>
          <w:rtl/>
          <w:lang w:bidi="fa-IR"/>
        </w:rPr>
        <w:lastRenderedPageBreak/>
        <w:t xml:space="preserve">قسمت </w:t>
      </w:r>
      <w:r w:rsidR="009E6250" w:rsidRPr="00C152C7">
        <w:rPr>
          <w:rFonts w:ascii="IRANSans" w:hAnsi="IRANSans" w:cs="IRANSans"/>
          <w:b/>
          <w:bCs/>
          <w:sz w:val="28"/>
          <w:szCs w:val="28"/>
          <w:rtl/>
          <w:lang w:bidi="fa-IR"/>
        </w:rPr>
        <w:t>چهارم:</w:t>
      </w:r>
    </w:p>
    <w:p w:rsidR="00011DA5" w:rsidRPr="00C152C7" w:rsidRDefault="00011DA5" w:rsidP="00011DA5">
      <w:pPr>
        <w:bidi/>
        <w:rPr>
          <w:rFonts w:ascii="IRANSans" w:hAnsi="IRANSans" w:cs="IRANSans"/>
          <w:b/>
          <w:bCs/>
          <w:sz w:val="28"/>
          <w:szCs w:val="28"/>
          <w:lang w:bidi="fa-IR"/>
        </w:rPr>
      </w:pPr>
    </w:p>
    <w:p w:rsidR="00011DA5" w:rsidRPr="00C152C7" w:rsidRDefault="00011DA5" w:rsidP="00011DA5">
      <w:pPr>
        <w:bidi/>
        <w:rPr>
          <w:rFonts w:ascii="IRANSans" w:hAnsi="IRANSans" w:cs="IRANSans"/>
          <w:sz w:val="28"/>
          <w:szCs w:val="28"/>
          <w:rtl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>اعداد به دست آمده از آزمایش:</w:t>
      </w:r>
    </w:p>
    <w:p w:rsidR="00011DA5" w:rsidRPr="00C152C7" w:rsidRDefault="00011DA5" w:rsidP="00011DA5">
      <w:pPr>
        <w:bidi/>
        <w:rPr>
          <w:rFonts w:ascii="IRANSans" w:hAnsi="IRANSans" w:cs="IRANSans"/>
          <w:b/>
          <w:bCs/>
          <w:sz w:val="28"/>
          <w:szCs w:val="28"/>
          <w:rtl/>
          <w:lang w:bidi="fa-IR"/>
        </w:rPr>
      </w:pPr>
    </w:p>
    <w:tbl>
      <w:tblPr>
        <w:tblStyle w:val="TableGrid"/>
        <w:bidiVisual/>
        <w:tblW w:w="0" w:type="auto"/>
        <w:tblLook w:val="04A0" w:firstRow="1" w:lastRow="0" w:firstColumn="1" w:lastColumn="0" w:noHBand="0" w:noVBand="1"/>
      </w:tblPr>
      <w:tblGrid>
        <w:gridCol w:w="2337"/>
        <w:gridCol w:w="2337"/>
        <w:gridCol w:w="2338"/>
        <w:gridCol w:w="2338"/>
      </w:tblGrid>
      <w:tr w:rsidR="009E6250" w:rsidRPr="00C152C7" w:rsidTr="009E6250">
        <w:tc>
          <w:tcPr>
            <w:tcW w:w="2337" w:type="dxa"/>
          </w:tcPr>
          <w:p w:rsidR="009E6250" w:rsidRPr="00C152C7" w:rsidRDefault="009E6250" w:rsidP="009E6250">
            <w:pPr>
              <w:bidi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</w:p>
        </w:tc>
        <w:tc>
          <w:tcPr>
            <w:tcW w:w="2337" w:type="dxa"/>
          </w:tcPr>
          <w:p w:rsidR="009E6250" w:rsidRPr="00C152C7" w:rsidRDefault="009E6250" w:rsidP="009E6250">
            <w:pPr>
              <w:bidi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هر دو منبع</w:t>
            </w:r>
          </w:p>
        </w:tc>
        <w:tc>
          <w:tcPr>
            <w:tcW w:w="2338" w:type="dxa"/>
          </w:tcPr>
          <w:p w:rsidR="009E6250" w:rsidRPr="00C152C7" w:rsidRDefault="009E6250" w:rsidP="009E6250">
            <w:pPr>
              <w:bidi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منبع 3 ولتی</w:t>
            </w:r>
          </w:p>
        </w:tc>
        <w:tc>
          <w:tcPr>
            <w:tcW w:w="2338" w:type="dxa"/>
          </w:tcPr>
          <w:p w:rsidR="009E6250" w:rsidRPr="00C152C7" w:rsidRDefault="009E6250" w:rsidP="009E6250">
            <w:pPr>
              <w:bidi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rtl/>
                <w:lang w:bidi="fa-IR"/>
              </w:rPr>
              <w:t>منبع 1.5 ولتی</w:t>
            </w:r>
          </w:p>
        </w:tc>
      </w:tr>
      <w:tr w:rsidR="009E6250" w:rsidRPr="00C152C7" w:rsidTr="009E6250">
        <w:tc>
          <w:tcPr>
            <w:tcW w:w="2337" w:type="dxa"/>
          </w:tcPr>
          <w:p w:rsidR="009E6250" w:rsidRPr="00C152C7" w:rsidRDefault="009E6250" w:rsidP="009E6250">
            <w:pPr>
              <w:tabs>
                <w:tab w:val="left" w:pos="1326"/>
              </w:tabs>
              <w:bidi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I</w:t>
            </w:r>
            <w:r w:rsidRPr="00C152C7">
              <w:rPr>
                <w:rFonts w:ascii="IRANSans" w:hAnsi="IRANSans" w:cs="IRANSans"/>
                <w:sz w:val="28"/>
                <w:szCs w:val="28"/>
                <w:vertAlign w:val="subscript"/>
                <w:lang w:bidi="fa-IR"/>
              </w:rPr>
              <w:t xml:space="preserve">1 </w:t>
            </w: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(mA)</w:t>
            </w: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ab/>
            </w:r>
          </w:p>
        </w:tc>
        <w:tc>
          <w:tcPr>
            <w:tcW w:w="2337" w:type="dxa"/>
          </w:tcPr>
          <w:p w:rsidR="009E6250" w:rsidRPr="00C152C7" w:rsidRDefault="009E6250" w:rsidP="006241BE">
            <w:pPr>
              <w:bidi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0.2</w:t>
            </w:r>
            <w:r w:rsidR="006241BE"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6</w:t>
            </w:r>
          </w:p>
        </w:tc>
        <w:tc>
          <w:tcPr>
            <w:tcW w:w="2338" w:type="dxa"/>
          </w:tcPr>
          <w:p w:rsidR="009E6250" w:rsidRPr="00C152C7" w:rsidRDefault="009E6250" w:rsidP="006241BE">
            <w:pPr>
              <w:bidi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0.3</w:t>
            </w:r>
            <w:r w:rsidR="006241BE"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2</w:t>
            </w:r>
          </w:p>
        </w:tc>
        <w:tc>
          <w:tcPr>
            <w:tcW w:w="2338" w:type="dxa"/>
          </w:tcPr>
          <w:p w:rsidR="009E6250" w:rsidRPr="00C152C7" w:rsidRDefault="009E6250" w:rsidP="009E6250">
            <w:pPr>
              <w:bidi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-0.07</w:t>
            </w:r>
          </w:p>
        </w:tc>
      </w:tr>
      <w:tr w:rsidR="009E6250" w:rsidRPr="00C152C7" w:rsidTr="009E6250">
        <w:tc>
          <w:tcPr>
            <w:tcW w:w="2337" w:type="dxa"/>
          </w:tcPr>
          <w:p w:rsidR="009E6250" w:rsidRPr="00C152C7" w:rsidRDefault="009E6250" w:rsidP="009E6250">
            <w:pPr>
              <w:tabs>
                <w:tab w:val="left" w:pos="1326"/>
              </w:tabs>
              <w:bidi/>
              <w:rPr>
                <w:rFonts w:ascii="IRANSans" w:hAnsi="IRANSans" w:cs="IRANSans"/>
                <w:sz w:val="28"/>
                <w:szCs w:val="28"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I</w:t>
            </w:r>
            <w:r w:rsidRPr="00C152C7">
              <w:rPr>
                <w:rFonts w:ascii="IRANSans" w:hAnsi="IRANSans" w:cs="IRANSans"/>
                <w:sz w:val="28"/>
                <w:szCs w:val="28"/>
                <w:vertAlign w:val="subscript"/>
                <w:lang w:bidi="fa-IR"/>
              </w:rPr>
              <w:t xml:space="preserve">2 </w:t>
            </w: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(mA)</w:t>
            </w: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ab/>
            </w:r>
          </w:p>
        </w:tc>
        <w:tc>
          <w:tcPr>
            <w:tcW w:w="2337" w:type="dxa"/>
          </w:tcPr>
          <w:p w:rsidR="009E6250" w:rsidRPr="00C152C7" w:rsidRDefault="009E6250" w:rsidP="006241BE">
            <w:pPr>
              <w:bidi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1.</w:t>
            </w:r>
            <w:r w:rsidR="006241BE"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35</w:t>
            </w:r>
          </w:p>
        </w:tc>
        <w:tc>
          <w:tcPr>
            <w:tcW w:w="2338" w:type="dxa"/>
          </w:tcPr>
          <w:p w:rsidR="009E6250" w:rsidRPr="00C152C7" w:rsidRDefault="009E6250" w:rsidP="006241BE">
            <w:pPr>
              <w:bidi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0.</w:t>
            </w:r>
            <w:r w:rsidR="006241BE"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86</w:t>
            </w:r>
          </w:p>
        </w:tc>
        <w:tc>
          <w:tcPr>
            <w:tcW w:w="2338" w:type="dxa"/>
          </w:tcPr>
          <w:p w:rsidR="009E6250" w:rsidRPr="00C152C7" w:rsidRDefault="009E6250" w:rsidP="006241BE">
            <w:pPr>
              <w:bidi/>
              <w:rPr>
                <w:rFonts w:ascii="IRANSans" w:hAnsi="IRANSans" w:cs="IRANSans"/>
                <w:sz w:val="28"/>
                <w:szCs w:val="28"/>
                <w:rtl/>
                <w:lang w:bidi="fa-IR"/>
              </w:rPr>
            </w:pPr>
            <w:r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0.</w:t>
            </w:r>
            <w:r w:rsidR="006241BE" w:rsidRPr="00C152C7">
              <w:rPr>
                <w:rFonts w:ascii="IRANSans" w:hAnsi="IRANSans" w:cs="IRANSans"/>
                <w:sz w:val="28"/>
                <w:szCs w:val="28"/>
                <w:lang w:bidi="fa-IR"/>
              </w:rPr>
              <w:t>51</w:t>
            </w:r>
          </w:p>
        </w:tc>
      </w:tr>
    </w:tbl>
    <w:p w:rsidR="009E6250" w:rsidRPr="00C152C7" w:rsidRDefault="009E6250" w:rsidP="009E6250">
      <w:pPr>
        <w:bidi/>
        <w:rPr>
          <w:rFonts w:ascii="IRANSans" w:hAnsi="IRANSans" w:cs="IRANSans"/>
          <w:sz w:val="28"/>
          <w:szCs w:val="28"/>
          <w:rtl/>
          <w:lang w:bidi="fa-IR"/>
        </w:rPr>
      </w:pPr>
    </w:p>
    <w:p w:rsidR="00011DA5" w:rsidRPr="00C152C7" w:rsidRDefault="00011DA5" w:rsidP="00C152C7">
      <w:pPr>
        <w:bidi/>
        <w:rPr>
          <w:rFonts w:ascii="IRANSans" w:hAnsi="IRANSans" w:cs="IRANSans"/>
          <w:sz w:val="28"/>
          <w:szCs w:val="28"/>
          <w:lang w:bidi="fa-IR"/>
        </w:rPr>
      </w:pPr>
      <w:r w:rsidRPr="00C152C7">
        <w:rPr>
          <w:rFonts w:ascii="IRANSans" w:hAnsi="IRANSans" w:cs="IRANSans"/>
          <w:sz w:val="28"/>
          <w:szCs w:val="28"/>
          <w:rtl/>
          <w:lang w:bidi="fa-IR"/>
        </w:rPr>
        <w:t xml:space="preserve">مشاهده میکنیم که </w:t>
      </w:r>
      <w:r w:rsidR="00C152C7" w:rsidRPr="00C152C7">
        <w:rPr>
          <w:rFonts w:ascii="IRANSans" w:hAnsi="IRANSans" w:cs="IRANSans"/>
          <w:sz w:val="28"/>
          <w:szCs w:val="28"/>
          <w:rtl/>
          <w:lang w:bidi="fa-IR"/>
        </w:rPr>
        <w:t>جریان ها اصلی مدار، برابر جمع دو حالتی است که اثر یکی از منابع (ولتاژ) را خنثی کرده ایم.</w:t>
      </w:r>
    </w:p>
    <w:sectPr w:rsidR="00011DA5" w:rsidRPr="00C152C7" w:rsidSect="00C21F53">
      <w:pgSz w:w="11907" w:h="16839" w:code="9"/>
      <w:pgMar w:top="1440" w:right="1080" w:bottom="1440" w:left="108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IRANSans">
    <w:panose1 w:val="020B0506030804020204"/>
    <w:charset w:val="00"/>
    <w:family w:val="swiss"/>
    <w:pitch w:val="variable"/>
    <w:sig w:usb0="80002003" w:usb1="00000000" w:usb2="00000008" w:usb3="00000000" w:csb0="0000004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D167C"/>
    <w:rsid w:val="00011DA5"/>
    <w:rsid w:val="00293DAB"/>
    <w:rsid w:val="00540AB6"/>
    <w:rsid w:val="00604000"/>
    <w:rsid w:val="006241BE"/>
    <w:rsid w:val="006C1828"/>
    <w:rsid w:val="007D21F4"/>
    <w:rsid w:val="00951A06"/>
    <w:rsid w:val="009E6250"/>
    <w:rsid w:val="00B90E94"/>
    <w:rsid w:val="00BF3D1C"/>
    <w:rsid w:val="00C152C7"/>
    <w:rsid w:val="00C21F53"/>
    <w:rsid w:val="00DA2235"/>
    <w:rsid w:val="00DD167C"/>
    <w:rsid w:val="00E90BC4"/>
    <w:rsid w:val="00FA7D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7B8C0F"/>
  <w15:chartTrackingRefBased/>
  <w15:docId w15:val="{FF9E1035-EB76-45B8-AB6A-88FED9D0F1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93DA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93DAB"/>
    <w:pPr>
      <w:ind w:left="720"/>
      <w:contextualSpacing/>
    </w:pPr>
  </w:style>
  <w:style w:type="table" w:styleId="TableGrid">
    <w:name w:val="Table Grid"/>
    <w:basedOn w:val="TableNormal"/>
    <w:uiPriority w:val="39"/>
    <w:rsid w:val="00FA7D9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011DA5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152C7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152C7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Microsoft_Excel_Worksheet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600" b="1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r>
              <a:rPr lang="fa-IR"/>
              <a:t>منحنی تغییرات جریان بر حسب ولتاژ به ازای مقاومت ثابت</a:t>
            </a:r>
            <a:endParaRPr lang="en-US"/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600" b="1" i="0" u="none" strike="noStrike" kern="1200" baseline="0">
              <a:solidFill>
                <a:schemeClr val="lt1"/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Y-Values</c:v>
                </c:pt>
              </c:strCache>
            </c:strRef>
          </c:tx>
          <c:spPr>
            <a:ln w="9525" cap="rnd">
              <a:solidFill>
                <a:schemeClr val="accent1"/>
              </a:solidFill>
              <a:prstDash val="sysDash"/>
              <a:round/>
            </a:ln>
            <a:effectLst/>
          </c:spPr>
          <c:marker>
            <c:symbol val="circle"/>
            <c:size val="5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>
                <a:solidFill>
                  <a:schemeClr val="accent1"/>
                </a:solidFill>
                <a:round/>
              </a:ln>
              <a:effectLst/>
            </c:spPr>
          </c:marker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anchor="ctr" anchorCtr="1"/>
              <a:lstStyle/>
              <a:p>
                <a:pPr>
                  <a:defRPr sz="900" b="0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dLblPos val="t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tx2">
                          <a:lumMod val="35000"/>
                          <a:lumOff val="65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xVal>
            <c:numRef>
              <c:f>Sheet1!$A$2:$A$9</c:f>
              <c:numCache>
                <c:formatCode>General</c:formatCode>
                <c:ptCount val="8"/>
                <c:pt idx="0">
                  <c:v>1</c:v>
                </c:pt>
                <c:pt idx="1">
                  <c:v>2</c:v>
                </c:pt>
                <c:pt idx="2">
                  <c:v>3</c:v>
                </c:pt>
                <c:pt idx="3">
                  <c:v>4</c:v>
                </c:pt>
                <c:pt idx="4">
                  <c:v>5</c:v>
                </c:pt>
                <c:pt idx="5">
                  <c:v>6</c:v>
                </c:pt>
                <c:pt idx="6">
                  <c:v>7</c:v>
                </c:pt>
                <c:pt idx="7">
                  <c:v>8</c:v>
                </c:pt>
              </c:numCache>
            </c:numRef>
          </c:xVal>
          <c:yVal>
            <c:numRef>
              <c:f>Sheet1!$B$2:$B$9</c:f>
              <c:numCache>
                <c:formatCode>General</c:formatCode>
                <c:ptCount val="8"/>
                <c:pt idx="0">
                  <c:v>0.78100000000000003</c:v>
                </c:pt>
                <c:pt idx="1">
                  <c:v>1.91</c:v>
                </c:pt>
                <c:pt idx="2">
                  <c:v>2.9</c:v>
                </c:pt>
                <c:pt idx="3">
                  <c:v>3.88</c:v>
                </c:pt>
                <c:pt idx="4">
                  <c:v>4.84</c:v>
                </c:pt>
                <c:pt idx="5">
                  <c:v>5.74</c:v>
                </c:pt>
                <c:pt idx="6">
                  <c:v>6.67</c:v>
                </c:pt>
                <c:pt idx="7">
                  <c:v>7.71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0-84DD-4977-B275-D34D05ECD806}"/>
            </c:ext>
          </c:extLst>
        </c:ser>
        <c:dLbls>
          <c:dLblPos val="t"/>
          <c:showLegendKey val="0"/>
          <c:showVal val="1"/>
          <c:showCatName val="0"/>
          <c:showSerName val="0"/>
          <c:showPercent val="0"/>
          <c:showBubbleSize val="0"/>
        </c:dLbls>
        <c:axId val="-1112273504"/>
        <c:axId val="-1112276224"/>
      </c:scatterChart>
      <c:valAx>
        <c:axId val="-1112273504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Current (mA)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12276224"/>
        <c:crosses val="autoZero"/>
        <c:crossBetween val="midCat"/>
      </c:valAx>
      <c:valAx>
        <c:axId val="-1112276224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2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/>
                  <a:t>Voltage (V)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lt1"/>
                  </a:solidFill>
                  <a:latin typeface="+mn-lt"/>
                  <a:ea typeface="+mn-ea"/>
                  <a:cs typeface="+mn-cs"/>
                </a:defRPr>
              </a:pPr>
              <a:endParaRPr lang="en-US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solidFill>
              <a:schemeClr val="tx2">
                <a:lumMod val="40000"/>
                <a:lumOff val="60000"/>
              </a:schemeClr>
            </a:solidFill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lt1"/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-1112273504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accent3">
        <a:alpha val="50000"/>
      </a:schemeClr>
    </a:solidFill>
    <a:ln w="9525" cap="flat" cmpd="sng" algn="ctr">
      <a:noFill/>
      <a:round/>
    </a:ln>
    <a:effectLst/>
  </c:spPr>
  <c:txPr>
    <a:bodyPr/>
    <a:lstStyle/>
    <a:p>
      <a:pPr>
        <a:defRPr>
          <a:solidFill>
            <a:schemeClr val="lt1"/>
          </a:solidFill>
          <a:latin typeface="+mn-lt"/>
          <a:ea typeface="+mn-ea"/>
          <a:cs typeface="+mn-cs"/>
        </a:defRPr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2">
  <cs:axisTitle>
    <cs:lnRef idx="0"/>
    <cs:fillRef idx="0"/>
    <cs:effectRef idx="0"/>
    <cs:fontRef idx="minor">
      <a:schemeClr val="tx2"/>
    </cs:fontRef>
    <cs:defRPr sz="900" b="1" kern="1200"/>
  </cs:axisTitle>
  <cs:category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2"/>
    </cs:fontRef>
    <cs:defRPr sz="900" kern="1200"/>
  </cs:dataLabel>
  <cs:dataLabelCallout>
    <cs:lnRef idx="0"/>
    <cs:fillRef idx="0"/>
    <cs:effectRef idx="0"/>
    <cs:fontRef idx="minor">
      <a:schemeClr val="dk2">
        <a:lumMod val="7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2"/>
    <cs:fontRef idx="minor">
      <a:schemeClr val="tx2"/>
    </cs:fontRef>
  </cs:dataPoint>
  <cs:dataPoint3D>
    <cs:lnRef idx="0"/>
    <cs:fillRef idx="3">
      <cs:styleClr val="auto"/>
    </cs:fillRef>
    <cs:effectRef idx="2"/>
    <cs:fontRef idx="minor">
      <a:schemeClr val="tx2"/>
    </cs:fontRef>
  </cs:dataPoint3D>
  <cs:dataPointLin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2"/>
    <cs:fontRef idx="minor">
      <a:schemeClr val="tx2"/>
    </cs:fontRef>
    <cs:spPr>
      <a:ln w="9525">
        <a:solidFill>
          <a:schemeClr val="phClr"/>
        </a:solidFill>
        <a:round/>
      </a:ln>
    </cs:spPr>
  </cs:dataPointMarker>
  <cs:dataPointMarkerLayout symbol="circle" size="5"/>
  <cs:dataPointWireframe>
    <cs:lnRef idx="0">
      <cs:styleClr val="auto"/>
    </cs:lnRef>
    <cs:fillRef idx="3"/>
    <cs:effectRef idx="2"/>
    <cs:fontRef idx="minor">
      <a:schemeClr val="tx2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2"/>
    </cs:fontRef>
    <cs:spPr>
      <a:ln w="9525">
        <a:solidFill>
          <a:schemeClr val="tx2">
            <a:lumMod val="15000"/>
            <a:lumOff val="8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tx2"/>
    </cs:fontRef>
    <cs:spPr>
      <a:ln w="9525">
        <a:solidFill>
          <a:schemeClr val="tx2">
            <a:lumMod val="75000"/>
          </a:schemeClr>
        </a:solidFill>
        <a:round/>
      </a:ln>
    </cs:spPr>
  </cs:errorBar>
  <cs:floor>
    <cs:lnRef idx="0"/>
    <cs:fillRef idx="0"/>
    <cs:effectRef idx="0"/>
    <cs:fontRef idx="minor">
      <a:schemeClr val="tx2"/>
    </cs:fontRef>
  </cs:floor>
  <cs:gridlineMajor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2"/>
    </cs:fontRef>
    <cs:spPr>
      <a:ln>
        <a:solidFill>
          <a:schemeClr val="tx2">
            <a:lumMod val="5000"/>
            <a:lumOff val="95000"/>
          </a:schemeClr>
        </a:solidFill>
      </a:ln>
    </cs:spPr>
  </cs:gridlineMinor>
  <cs:hiLo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35000"/>
            <a:lumOff val="65000"/>
          </a:schemeClr>
        </a:solidFill>
      </a:ln>
    </cs:spPr>
  </cs:leaderLine>
  <cs:legend>
    <cs:lnRef idx="0"/>
    <cs:fillRef idx="0"/>
    <cs:effectRef idx="0"/>
    <cs:fontRef idx="minor">
      <a:schemeClr val="tx2"/>
    </cs:fontRef>
    <cs:defRPr sz="900" kern="1200"/>
  </cs:legend>
  <cs:plotArea>
    <cs:lnRef idx="0"/>
    <cs:fillRef idx="0"/>
    <cs:effectRef idx="0"/>
    <cs:fontRef idx="minor">
      <a:schemeClr val="tx2"/>
    </cs:fontRef>
  </cs:plotArea>
  <cs:plotArea3D>
    <cs:lnRef idx="0"/>
    <cs:fillRef idx="0"/>
    <cs:effectRef idx="0"/>
    <cs:fontRef idx="minor">
      <a:schemeClr val="tx2"/>
    </cs:fontRef>
  </cs:plotArea3D>
  <cs:seriesAxis>
    <cs:lnRef idx="0"/>
    <cs:fillRef idx="0"/>
    <cs:effectRef idx="0"/>
    <cs:fontRef idx="minor">
      <a:schemeClr val="tx2"/>
    </cs:fontRef>
    <cs:spPr>
      <a:ln w="9525" cap="flat" cmpd="sng" algn="ctr">
        <a:solidFill>
          <a:schemeClr val="tx2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2"/>
    </cs:fontRef>
    <cs:spPr>
      <a:ln w="9525">
        <a:solidFill>
          <a:schemeClr val="tx2">
            <a:lumMod val="60000"/>
            <a:lumOff val="40000"/>
          </a:schemeClr>
        </a:solidFill>
        <a:prstDash val="dash"/>
      </a:ln>
    </cs:spPr>
  </cs:seriesLine>
  <cs:title>
    <cs:lnRef idx="0"/>
    <cs:fillRef idx="0"/>
    <cs:effectRef idx="0"/>
    <cs:fontRef idx="minor">
      <a:schemeClr val="tx2"/>
    </cs:fontRef>
    <cs:defRPr sz="1600" b="1" kern="1200"/>
  </cs:title>
  <cs:trendline>
    <cs:lnRef idx="0">
      <cs:styleClr val="auto"/>
    </cs:lnRef>
    <cs:fillRef idx="0"/>
    <cs:effectRef idx="0"/>
    <cs:fontRef idx="minor">
      <a:schemeClr val="tx2"/>
    </cs:fontRef>
    <cs:spPr>
      <a:ln w="9525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2"/>
    </cs:fontRef>
    <cs:defRPr sz="900" kern="1200"/>
  </cs:trendlineLabel>
  <cs:upBar>
    <cs:lnRef idx="0"/>
    <cs:fillRef idx="0"/>
    <cs:effectRef idx="0"/>
    <cs:fontRef idx="minor">
      <a:schemeClr val="tx2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2"/>
    </cs:fontRef>
    <cs:spPr>
      <a:ln>
        <a:solidFill>
          <a:schemeClr val="tx2">
            <a:lumMod val="40000"/>
            <a:lumOff val="60000"/>
          </a:schemeClr>
        </a:solidFill>
      </a:ln>
    </cs:spPr>
    <cs:defRPr sz="900" kern="1200"/>
  </cs:valueAxis>
  <cs:wall>
    <cs:lnRef idx="0"/>
    <cs:fillRef idx="0"/>
    <cs:effectRef idx="0"/>
    <cs:fontRef idx="minor">
      <a:schemeClr val="tx2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مقاله">
      <a:majorFont>
        <a:latin typeface="Times New Roman"/>
        <a:ea typeface=""/>
        <a:cs typeface="B Nazanin"/>
      </a:majorFont>
      <a:minorFont>
        <a:latin typeface="Times New Roman"/>
        <a:ea typeface=""/>
        <a:cs typeface="B Nazani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132</TotalTime>
  <Pages>4</Pages>
  <Words>208</Words>
  <Characters>1186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1392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</dc:creator>
  <cp:keywords/>
  <dc:description/>
  <cp:lastModifiedBy>Ali Nazari</cp:lastModifiedBy>
  <cp:revision>5</cp:revision>
  <cp:lastPrinted>2018-10-05T21:32:00Z</cp:lastPrinted>
  <dcterms:created xsi:type="dcterms:W3CDTF">2017-10-13T12:21:00Z</dcterms:created>
  <dcterms:modified xsi:type="dcterms:W3CDTF">2018-10-05T21:32:00Z</dcterms:modified>
</cp:coreProperties>
</file>