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5C945" w14:textId="777346B2" w:rsidR="003F6FEF" w:rsidRPr="003F6FEF" w:rsidRDefault="003F6FEF" w:rsidP="003F6FEF">
      <w:pPr>
        <w:bidi/>
        <w:spacing w:before="100" w:beforeAutospacing="1" w:after="100" w:afterAutospacing="1" w:line="240" w:lineRule="auto"/>
        <w:jc w:val="both"/>
        <w:outlineLvl w:val="0"/>
        <w:rPr>
          <w:rFonts w:ascii="Times New Roman" w:eastAsia="Times New Roman" w:hAnsi="Times New Roman" w:cs="B Zar"/>
          <w:b/>
          <w:bCs/>
          <w:kern w:val="36"/>
          <w:sz w:val="52"/>
          <w:szCs w:val="52"/>
        </w:rPr>
      </w:pPr>
      <w:r w:rsidRPr="003F6FEF">
        <w:rPr>
          <w:rFonts w:ascii="Times New Roman" w:eastAsia="Times New Roman" w:hAnsi="Times New Roman" w:cs="B Zar"/>
          <w:b/>
          <w:bCs/>
          <w:kern w:val="36"/>
          <w:sz w:val="52"/>
          <w:szCs w:val="52"/>
          <w:rtl/>
        </w:rPr>
        <w:t xml:space="preserve">مقایسه ساختار نهادی چندشرکتی و تک‌شرکتی </w:t>
      </w:r>
      <w:r w:rsidR="000033BE">
        <w:rPr>
          <w:rFonts w:ascii="Times New Roman" w:eastAsia="Times New Roman" w:hAnsi="Times New Roman" w:cs="B Zar" w:hint="cs"/>
          <w:b/>
          <w:bCs/>
          <w:kern w:val="36"/>
          <w:sz w:val="52"/>
          <w:szCs w:val="52"/>
          <w:rtl/>
        </w:rPr>
        <w:t>اعتبارسنجی</w:t>
      </w:r>
    </w:p>
    <w:p w14:paraId="5CC73455"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مقدمه</w:t>
      </w:r>
    </w:p>
    <w:p w14:paraId="612F79AB" w14:textId="2D803815"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بانک مرکزی جمهوری اسلامی ایران به تازگی در چارچوب </w:t>
      </w:r>
      <w:r w:rsidRPr="003F6FEF">
        <w:rPr>
          <w:rFonts w:ascii="Times New Roman" w:eastAsia="Times New Roman" w:hAnsi="Times New Roman" w:cs="B Zar"/>
          <w:b/>
          <w:bCs/>
          <w:sz w:val="28"/>
          <w:szCs w:val="28"/>
          <w:rtl/>
        </w:rPr>
        <w:t>آیین‌نامه نحوه تأسیس شرکت‌های اعتبارسنجی</w:t>
      </w:r>
      <w:r w:rsidRPr="003F6FEF">
        <w:rPr>
          <w:rFonts w:ascii="Times New Roman" w:eastAsia="Times New Roman" w:hAnsi="Times New Roman" w:cs="B Zar"/>
          <w:sz w:val="28"/>
          <w:szCs w:val="28"/>
          <w:rtl/>
        </w:rPr>
        <w:t xml:space="preserve"> (موضوع ماده </w:t>
      </w:r>
      <w:r w:rsidRPr="003F6FEF">
        <w:rPr>
          <w:rFonts w:ascii="Times New Roman" w:eastAsia="Times New Roman" w:hAnsi="Times New Roman" w:cs="B Zar"/>
          <w:sz w:val="28"/>
          <w:szCs w:val="28"/>
          <w:rtl/>
          <w:lang w:bidi="fa-IR"/>
        </w:rPr>
        <w:t>۲۵</w:t>
      </w:r>
      <w:r w:rsidRPr="003F6FEF">
        <w:rPr>
          <w:rFonts w:ascii="Times New Roman" w:eastAsia="Times New Roman" w:hAnsi="Times New Roman" w:cs="B Zar"/>
          <w:sz w:val="28"/>
          <w:szCs w:val="28"/>
          <w:rtl/>
        </w:rPr>
        <w:t xml:space="preserve"> آیین‌نامه نظام سنجش اعتبار) زمینه شکل‌گیری الگوی جدیدی را در صنعت اعتبارسنجی فراهم کرده اس</w:t>
      </w:r>
      <w:r>
        <w:rPr>
          <w:rFonts w:ascii="Times New Roman" w:eastAsia="Times New Roman" w:hAnsi="Times New Roman" w:cs="B Zar" w:hint="cs"/>
          <w:sz w:val="28"/>
          <w:szCs w:val="28"/>
          <w:rtl/>
        </w:rPr>
        <w:t xml:space="preserve">ت. </w:t>
      </w:r>
      <w:r w:rsidRPr="003F6FEF">
        <w:rPr>
          <w:rFonts w:ascii="Times New Roman" w:eastAsia="Times New Roman" w:hAnsi="Times New Roman" w:cs="B Zar"/>
          <w:sz w:val="28"/>
          <w:szCs w:val="28"/>
          <w:rtl/>
        </w:rPr>
        <w:t xml:space="preserve">بر اساس این آیین‌نامه، امکان تأسیس </w:t>
      </w:r>
      <w:r w:rsidRPr="003F6FEF">
        <w:rPr>
          <w:rFonts w:ascii="Times New Roman" w:eastAsia="Times New Roman" w:hAnsi="Times New Roman" w:cs="B Zar"/>
          <w:b/>
          <w:bCs/>
          <w:sz w:val="28"/>
          <w:szCs w:val="28"/>
          <w:rtl/>
        </w:rPr>
        <w:t>چندین شرکت اعتبارسنجی خصوصی</w:t>
      </w:r>
      <w:r w:rsidRPr="003F6FEF">
        <w:rPr>
          <w:rFonts w:ascii="Times New Roman" w:eastAsia="Times New Roman" w:hAnsi="Times New Roman" w:cs="B Zar"/>
          <w:sz w:val="28"/>
          <w:szCs w:val="28"/>
          <w:rtl/>
        </w:rPr>
        <w:t xml:space="preserve"> فراهم شده که تغییری مهم نسبت به </w:t>
      </w:r>
      <w:r w:rsidR="002E7A90">
        <w:rPr>
          <w:rFonts w:ascii="Times New Roman" w:eastAsia="Times New Roman" w:hAnsi="Times New Roman" w:cs="B Zar" w:hint="cs"/>
          <w:sz w:val="28"/>
          <w:szCs w:val="28"/>
          <w:rtl/>
        </w:rPr>
        <w:t>وضعیت</w:t>
      </w:r>
      <w:r w:rsidRPr="003F6FEF">
        <w:rPr>
          <w:rFonts w:ascii="Times New Roman" w:eastAsia="Times New Roman" w:hAnsi="Times New Roman" w:cs="B Zar"/>
          <w:sz w:val="28"/>
          <w:szCs w:val="28"/>
          <w:rtl/>
        </w:rPr>
        <w:t xml:space="preserve"> پیشین محسوب می‌شود. تاکنون ساختار اعتبارسنجی ایران به صورت </w:t>
      </w:r>
      <w:r w:rsidRPr="003F6FEF">
        <w:rPr>
          <w:rFonts w:ascii="Times New Roman" w:eastAsia="Times New Roman" w:hAnsi="Times New Roman" w:cs="B Zar"/>
          <w:b/>
          <w:bCs/>
          <w:sz w:val="28"/>
          <w:szCs w:val="28"/>
          <w:rtl/>
        </w:rPr>
        <w:t>تک‌شرکتی</w:t>
      </w:r>
      <w:r w:rsidRPr="003F6FEF">
        <w:rPr>
          <w:rFonts w:ascii="Times New Roman" w:eastAsia="Times New Roman" w:hAnsi="Times New Roman" w:cs="B Zar"/>
          <w:sz w:val="28"/>
          <w:szCs w:val="28"/>
          <w:rtl/>
        </w:rPr>
        <w:t xml:space="preserve"> و متمرکز بوده است؛ به طور مثال، </w:t>
      </w:r>
      <w:r w:rsidRPr="003F6FEF">
        <w:rPr>
          <w:rFonts w:ascii="Times New Roman" w:eastAsia="Times New Roman" w:hAnsi="Times New Roman" w:cs="B Zar"/>
          <w:i/>
          <w:iCs/>
          <w:sz w:val="28"/>
          <w:szCs w:val="28"/>
          <w:rtl/>
        </w:rPr>
        <w:t xml:space="preserve">شرکت </w:t>
      </w:r>
      <w:r>
        <w:rPr>
          <w:rFonts w:ascii="Times New Roman" w:eastAsia="Times New Roman" w:hAnsi="Times New Roman" w:cs="B Zar" w:hint="cs"/>
          <w:i/>
          <w:iCs/>
          <w:sz w:val="28"/>
          <w:szCs w:val="28"/>
          <w:rtl/>
        </w:rPr>
        <w:t>اعتبارسنجی</w:t>
      </w:r>
      <w:r w:rsidRPr="003F6FEF">
        <w:rPr>
          <w:rFonts w:ascii="Times New Roman" w:eastAsia="Times New Roman" w:hAnsi="Times New Roman" w:cs="B Zar"/>
          <w:i/>
          <w:iCs/>
          <w:sz w:val="28"/>
          <w:szCs w:val="28"/>
          <w:rtl/>
        </w:rPr>
        <w:t xml:space="preserve"> ایران</w:t>
      </w:r>
      <w:r w:rsidRPr="003F6FEF">
        <w:rPr>
          <w:rFonts w:ascii="Times New Roman" w:eastAsia="Times New Roman" w:hAnsi="Times New Roman" w:cs="B Zar"/>
          <w:i/>
          <w:iCs/>
          <w:sz w:val="28"/>
          <w:szCs w:val="28"/>
        </w:rPr>
        <w:t xml:space="preserve"> (ICS)</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سال‌ها به عنوان </w:t>
      </w:r>
      <w:r w:rsidRPr="003F6FEF">
        <w:rPr>
          <w:rFonts w:ascii="Times New Roman" w:eastAsia="Times New Roman" w:hAnsi="Times New Roman" w:cs="B Zar"/>
          <w:b/>
          <w:bCs/>
          <w:sz w:val="28"/>
          <w:szCs w:val="28"/>
          <w:rtl/>
        </w:rPr>
        <w:t>تنها شرکت ملی اعتبارسنجی</w:t>
      </w:r>
      <w:r w:rsidRPr="003F6FEF">
        <w:rPr>
          <w:rFonts w:ascii="Times New Roman" w:eastAsia="Times New Roman" w:hAnsi="Times New Roman" w:cs="B Zar"/>
          <w:sz w:val="28"/>
          <w:szCs w:val="28"/>
          <w:rtl/>
        </w:rPr>
        <w:t xml:space="preserve"> کشور فعالیت می‌ک</w:t>
      </w:r>
      <w:r>
        <w:rPr>
          <w:rFonts w:ascii="Times New Roman" w:eastAsia="Times New Roman" w:hAnsi="Times New Roman" w:cs="B Zar" w:hint="cs"/>
          <w:sz w:val="28"/>
          <w:szCs w:val="28"/>
          <w:rtl/>
        </w:rPr>
        <w:t xml:space="preserve">رد. </w:t>
      </w:r>
      <w:r w:rsidRPr="003F6FEF">
        <w:rPr>
          <w:rFonts w:ascii="Times New Roman" w:eastAsia="Times New Roman" w:hAnsi="Times New Roman" w:cs="B Zar"/>
          <w:sz w:val="28"/>
          <w:szCs w:val="28"/>
          <w:rtl/>
        </w:rPr>
        <w:t xml:space="preserve">اکنون با مقررات جدید، ایران در مسیر گذار به </w:t>
      </w:r>
      <w:r w:rsidRPr="003F6FEF">
        <w:rPr>
          <w:rFonts w:ascii="Times New Roman" w:eastAsia="Times New Roman" w:hAnsi="Times New Roman" w:cs="B Zar"/>
          <w:b/>
          <w:bCs/>
          <w:sz w:val="28"/>
          <w:szCs w:val="28"/>
          <w:rtl/>
        </w:rPr>
        <w:t>ساختار چندشرکتی</w:t>
      </w:r>
      <w:r w:rsidRPr="003F6FEF">
        <w:rPr>
          <w:rFonts w:ascii="Times New Roman" w:eastAsia="Times New Roman" w:hAnsi="Times New Roman" w:cs="B Zar"/>
          <w:sz w:val="28"/>
          <w:szCs w:val="28"/>
          <w:rtl/>
        </w:rPr>
        <w:t xml:space="preserve"> (چندین مؤسسه ارائه‌دهنده خدمات اعتبارسنجی) حرکت می‌کند. این گزارش به صورت تحلیلی به مقایسه دو مدل نهادی تک‌شرکتی در برابر چندشرکتی می‌پردازد و </w:t>
      </w:r>
      <w:r w:rsidRPr="003F6FEF">
        <w:rPr>
          <w:rFonts w:ascii="Times New Roman" w:eastAsia="Times New Roman" w:hAnsi="Times New Roman" w:cs="B Zar"/>
          <w:b/>
          <w:bCs/>
          <w:sz w:val="28"/>
          <w:szCs w:val="28"/>
          <w:rtl/>
        </w:rPr>
        <w:t>تجارب کشورهای مختلف</w:t>
      </w:r>
      <w:r w:rsidRPr="003F6FEF">
        <w:rPr>
          <w:rFonts w:ascii="Times New Roman" w:eastAsia="Times New Roman" w:hAnsi="Times New Roman" w:cs="B Zar"/>
          <w:sz w:val="28"/>
          <w:szCs w:val="28"/>
          <w:rtl/>
        </w:rPr>
        <w:t xml:space="preserve"> را بررسی می‌کند. همچنین مزایا و معایب هر مدل در حوزه‌های عدالت در دسترسی به اعتبار، رقابت و کیفیت خدمات، شفافیت، جلوگیری از تبانی و تعارض منافع، و ریسک‌های سیستمی و انحصاری تحلیل می‌شود</w:t>
      </w:r>
      <w:r w:rsidRPr="003F6FEF">
        <w:rPr>
          <w:rFonts w:ascii="Times New Roman" w:eastAsia="Times New Roman" w:hAnsi="Times New Roman" w:cs="B Zar"/>
          <w:sz w:val="28"/>
          <w:szCs w:val="28"/>
        </w:rPr>
        <w:t>.</w:t>
      </w:r>
    </w:p>
    <w:p w14:paraId="755B7853"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مدل‌های حاکمیتی و ساختاری در کشورهای مختلف</w:t>
      </w:r>
    </w:p>
    <w:p w14:paraId="5123F4DF" w14:textId="4662D167"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در جهان دو الگوی کلی برای سازمان‌دهی نهادهای اعتبارسنجی مشاهده می‌شود</w:t>
      </w:r>
      <w:r w:rsidRPr="003F6FEF">
        <w:rPr>
          <w:rFonts w:ascii="Times New Roman" w:eastAsia="Times New Roman" w:hAnsi="Times New Roman" w:cs="B Zar"/>
          <w:sz w:val="28"/>
          <w:szCs w:val="28"/>
        </w:rPr>
        <w:t>:</w:t>
      </w:r>
      <w:r>
        <w:rPr>
          <w:rFonts w:ascii="Times New Roman" w:eastAsia="Times New Roman" w:hAnsi="Times New Roman" w:cs="B Zar" w:hint="cs"/>
          <w:sz w:val="28"/>
          <w:szCs w:val="28"/>
          <w:rtl/>
        </w:rPr>
        <w:t xml:space="preserve"> </w:t>
      </w:r>
      <w:r w:rsidRPr="003F6FEF">
        <w:rPr>
          <w:rFonts w:ascii="Times New Roman" w:eastAsia="Times New Roman" w:hAnsi="Times New Roman" w:cs="B Zar"/>
          <w:b/>
          <w:bCs/>
          <w:sz w:val="28"/>
          <w:szCs w:val="28"/>
          <w:rtl/>
        </w:rPr>
        <w:t>مدل تک‌شرکتی (انحصاری)</w:t>
      </w:r>
      <w:r w:rsidRPr="003F6FEF">
        <w:rPr>
          <w:rFonts w:ascii="Times New Roman" w:eastAsia="Times New Roman" w:hAnsi="Times New Roman" w:cs="B Zar"/>
          <w:sz w:val="28"/>
          <w:szCs w:val="28"/>
          <w:rtl/>
        </w:rPr>
        <w:t xml:space="preserve"> که یک شرکت ملی (معمولاً تحت نظارت یا مشارکت بانک مرکزی) عهده‌دار تمامی خدمات اعتبارسنجی است، و </w:t>
      </w:r>
      <w:r w:rsidRPr="003F6FEF">
        <w:rPr>
          <w:rFonts w:ascii="Times New Roman" w:eastAsia="Times New Roman" w:hAnsi="Times New Roman" w:cs="B Zar"/>
          <w:b/>
          <w:bCs/>
          <w:sz w:val="28"/>
          <w:szCs w:val="28"/>
          <w:rtl/>
        </w:rPr>
        <w:t>مدل چندشرکتی (رقابتی)</w:t>
      </w:r>
      <w:r w:rsidRPr="003F6FEF">
        <w:rPr>
          <w:rFonts w:ascii="Times New Roman" w:eastAsia="Times New Roman" w:hAnsi="Times New Roman" w:cs="B Zar"/>
          <w:sz w:val="28"/>
          <w:szCs w:val="28"/>
          <w:rtl/>
        </w:rPr>
        <w:t xml:space="preserve"> که در آن چندین شرکت خصوصی به موازات هم فعالیت می‌کنند. بسیاری از کشورها ابتدا با مدل تک‌شرکتی شروع کرده‌اند، حال آنکه در مراحل بعدی برخی به سمت مدل رقابتی چندشرکتی حرکت کرده‌اند. برای نمونه، در </w:t>
      </w:r>
      <w:r w:rsidRPr="003F6FEF">
        <w:rPr>
          <w:rFonts w:ascii="Times New Roman" w:eastAsia="Times New Roman" w:hAnsi="Times New Roman" w:cs="B Zar"/>
          <w:i/>
          <w:iCs/>
          <w:sz w:val="28"/>
          <w:szCs w:val="28"/>
          <w:rtl/>
        </w:rPr>
        <w:t>عربستان سعودی</w:t>
      </w:r>
      <w:r w:rsidRPr="003F6FEF">
        <w:rPr>
          <w:rFonts w:ascii="Times New Roman" w:eastAsia="Times New Roman" w:hAnsi="Times New Roman" w:cs="B Zar"/>
          <w:sz w:val="28"/>
          <w:szCs w:val="28"/>
          <w:rtl/>
        </w:rPr>
        <w:t xml:space="preserve"> تنها یک مرکز اعتبارسنجی ملی به نام </w:t>
      </w:r>
      <w:r w:rsidRPr="003F6FEF">
        <w:rPr>
          <w:rFonts w:ascii="Times New Roman" w:eastAsia="Times New Roman" w:hAnsi="Times New Roman" w:cs="B Zar"/>
          <w:b/>
          <w:bCs/>
          <w:sz w:val="28"/>
          <w:szCs w:val="28"/>
          <w:rtl/>
        </w:rPr>
        <w:t>سیم</w:t>
      </w:r>
      <w:r>
        <w:rPr>
          <w:rFonts w:ascii="Times New Roman" w:eastAsia="Times New Roman" w:hAnsi="Times New Roman" w:cs="B Zar" w:hint="cs"/>
          <w:b/>
          <w:bCs/>
          <w:sz w:val="28"/>
          <w:szCs w:val="28"/>
          <w:rtl/>
        </w:rPr>
        <w:t>اه</w:t>
      </w:r>
      <w:r w:rsidRPr="003F6FEF">
        <w:rPr>
          <w:rFonts w:ascii="Times New Roman" w:eastAsia="Times New Roman" w:hAnsi="Times New Roman" w:cs="B Zar"/>
          <w:b/>
          <w:bCs/>
          <w:sz w:val="28"/>
          <w:szCs w:val="28"/>
        </w:rPr>
        <w:t xml:space="preserve"> (SIMAH)</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فعالیت می‌کند که تحت حمایت و نظارت بانک مرکزی آن کشور</w:t>
      </w:r>
      <w:r w:rsidRPr="003F6FEF">
        <w:rPr>
          <w:rFonts w:ascii="Times New Roman" w:eastAsia="Times New Roman" w:hAnsi="Times New Roman" w:cs="B Zar"/>
          <w:sz w:val="28"/>
          <w:szCs w:val="28"/>
        </w:rPr>
        <w:t xml:space="preserve"> (SAMA) </w:t>
      </w:r>
      <w:r w:rsidRPr="003F6FEF">
        <w:rPr>
          <w:rFonts w:ascii="Times New Roman" w:eastAsia="Times New Roman" w:hAnsi="Times New Roman" w:cs="B Zar"/>
          <w:sz w:val="28"/>
          <w:szCs w:val="28"/>
          <w:rtl/>
        </w:rPr>
        <w:t>به شکل انحصاری اطلاعات اعتباری اشخاص و شرکت‌ها را گردآوری و گزارش می‌ک</w:t>
      </w:r>
      <w:r>
        <w:rPr>
          <w:rFonts w:ascii="Times New Roman" w:eastAsia="Times New Roman" w:hAnsi="Times New Roman" w:cs="B Zar" w:hint="cs"/>
          <w:sz w:val="28"/>
          <w:szCs w:val="28"/>
          <w:rtl/>
        </w:rPr>
        <w:t>ند. ا</w:t>
      </w:r>
      <w:r w:rsidRPr="003F6FEF">
        <w:rPr>
          <w:rFonts w:ascii="Times New Roman" w:eastAsia="Times New Roman" w:hAnsi="Times New Roman" w:cs="B Zar"/>
          <w:i/>
          <w:iCs/>
          <w:sz w:val="28"/>
          <w:szCs w:val="28"/>
          <w:rtl/>
        </w:rPr>
        <w:t>یران</w:t>
      </w:r>
      <w:r w:rsidRPr="003F6FEF">
        <w:rPr>
          <w:rFonts w:ascii="Times New Roman" w:eastAsia="Times New Roman" w:hAnsi="Times New Roman" w:cs="B Zar"/>
          <w:sz w:val="28"/>
          <w:szCs w:val="28"/>
          <w:rtl/>
        </w:rPr>
        <w:t xml:space="preserve"> نیز تا پیش از آیین‌نامه اخیر، تنها یک شرکت اعتبارسنجی</w:t>
      </w:r>
      <w:r w:rsidRPr="003F6FEF">
        <w:rPr>
          <w:rFonts w:ascii="Times New Roman" w:eastAsia="Times New Roman" w:hAnsi="Times New Roman" w:cs="B Zar"/>
          <w:sz w:val="28"/>
          <w:szCs w:val="28"/>
        </w:rPr>
        <w:t xml:space="preserve"> (ICS) </w:t>
      </w:r>
      <w:r w:rsidRPr="003F6FEF">
        <w:rPr>
          <w:rFonts w:ascii="Times New Roman" w:eastAsia="Times New Roman" w:hAnsi="Times New Roman" w:cs="B Zar"/>
          <w:sz w:val="28"/>
          <w:szCs w:val="28"/>
          <w:rtl/>
        </w:rPr>
        <w:t>را به صورت متمرکز در اختیار داش</w:t>
      </w:r>
      <w:r>
        <w:rPr>
          <w:rFonts w:ascii="Times New Roman" w:eastAsia="Times New Roman" w:hAnsi="Times New Roman" w:cs="B Zar" w:hint="cs"/>
          <w:sz w:val="28"/>
          <w:szCs w:val="28"/>
          <w:rtl/>
        </w:rPr>
        <w:t xml:space="preserve">ت. </w:t>
      </w:r>
      <w:r w:rsidRPr="003F6FEF">
        <w:rPr>
          <w:rFonts w:ascii="Times New Roman" w:eastAsia="Times New Roman" w:hAnsi="Times New Roman" w:cs="B Zar"/>
          <w:sz w:val="28"/>
          <w:szCs w:val="28"/>
          <w:rtl/>
        </w:rPr>
        <w:t xml:space="preserve">در مقابل، کشورهایی نظیر </w:t>
      </w:r>
      <w:r w:rsidRPr="003F6FEF">
        <w:rPr>
          <w:rFonts w:ascii="Times New Roman" w:eastAsia="Times New Roman" w:hAnsi="Times New Roman" w:cs="B Zar"/>
          <w:i/>
          <w:iCs/>
          <w:sz w:val="28"/>
          <w:szCs w:val="28"/>
          <w:rtl/>
        </w:rPr>
        <w:t>ایالات متحده آمریکا</w:t>
      </w:r>
      <w:r w:rsidRPr="003F6FEF">
        <w:rPr>
          <w:rFonts w:ascii="Times New Roman" w:eastAsia="Times New Roman" w:hAnsi="Times New Roman" w:cs="B Zar"/>
          <w:sz w:val="28"/>
          <w:szCs w:val="28"/>
          <w:rtl/>
        </w:rPr>
        <w:t xml:space="preserve"> و </w:t>
      </w:r>
      <w:r w:rsidRPr="003F6FEF">
        <w:rPr>
          <w:rFonts w:ascii="Times New Roman" w:eastAsia="Times New Roman" w:hAnsi="Times New Roman" w:cs="B Zar"/>
          <w:i/>
          <w:iCs/>
          <w:sz w:val="28"/>
          <w:szCs w:val="28"/>
          <w:rtl/>
        </w:rPr>
        <w:t>بریتانیا</w:t>
      </w:r>
      <w:r w:rsidRPr="003F6FEF">
        <w:rPr>
          <w:rFonts w:ascii="Times New Roman" w:eastAsia="Times New Roman" w:hAnsi="Times New Roman" w:cs="B Zar"/>
          <w:sz w:val="28"/>
          <w:szCs w:val="28"/>
          <w:rtl/>
        </w:rPr>
        <w:t xml:space="preserve"> از دیرباز دارای </w:t>
      </w:r>
      <w:r w:rsidRPr="003F6FEF">
        <w:rPr>
          <w:rFonts w:ascii="Times New Roman" w:eastAsia="Times New Roman" w:hAnsi="Times New Roman" w:cs="B Zar"/>
          <w:sz w:val="28"/>
          <w:szCs w:val="28"/>
          <w:rtl/>
        </w:rPr>
        <w:lastRenderedPageBreak/>
        <w:t xml:space="preserve">چندین شرکت عمده در این حوزه بوده‌اند. در آمریکا سه مؤسسه بزرگ </w:t>
      </w:r>
      <w:r w:rsidRPr="003F6FEF">
        <w:rPr>
          <w:rFonts w:ascii="Times New Roman" w:eastAsia="Times New Roman" w:hAnsi="Times New Roman" w:cs="B Zar"/>
          <w:b/>
          <w:bCs/>
          <w:sz w:val="28"/>
          <w:szCs w:val="28"/>
          <w:rtl/>
        </w:rPr>
        <w:t>اکسپرین</w:t>
      </w:r>
      <w:r w:rsidRPr="003F6FEF">
        <w:rPr>
          <w:rFonts w:ascii="Times New Roman" w:eastAsia="Times New Roman" w:hAnsi="Times New Roman" w:cs="B Zar"/>
          <w:b/>
          <w:bCs/>
          <w:sz w:val="28"/>
          <w:szCs w:val="28"/>
        </w:rPr>
        <w:t xml:space="preserve"> (Experian)</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b/>
          <w:bCs/>
          <w:sz w:val="28"/>
          <w:szCs w:val="28"/>
          <w:rtl/>
        </w:rPr>
        <w:t>اکویفکس</w:t>
      </w:r>
      <w:r w:rsidRPr="003F6FEF">
        <w:rPr>
          <w:rFonts w:ascii="Times New Roman" w:eastAsia="Times New Roman" w:hAnsi="Times New Roman" w:cs="B Zar"/>
          <w:b/>
          <w:bCs/>
          <w:sz w:val="28"/>
          <w:szCs w:val="28"/>
        </w:rPr>
        <w:t xml:space="preserve"> (Equifax)</w:t>
      </w:r>
      <w:r w:rsidRPr="003F6FEF">
        <w:rPr>
          <w:rFonts w:ascii="Times New Roman" w:eastAsia="Times New Roman" w:hAnsi="Times New Roman" w:cs="B Zar"/>
          <w:sz w:val="28"/>
          <w:szCs w:val="28"/>
        </w:rPr>
        <w:t xml:space="preserve"> </w:t>
      </w:r>
      <w:r>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و </w:t>
      </w:r>
      <w:r w:rsidRPr="003F6FEF">
        <w:rPr>
          <w:rFonts w:ascii="Times New Roman" w:eastAsia="Times New Roman" w:hAnsi="Times New Roman" w:cs="B Zar"/>
          <w:b/>
          <w:bCs/>
          <w:sz w:val="28"/>
          <w:szCs w:val="28"/>
          <w:rtl/>
        </w:rPr>
        <w:t>ترنس‌یونیون</w:t>
      </w:r>
      <w:r w:rsidRPr="003F6FEF">
        <w:rPr>
          <w:rFonts w:ascii="Times New Roman" w:eastAsia="Times New Roman" w:hAnsi="Times New Roman" w:cs="B Zar"/>
          <w:b/>
          <w:bCs/>
          <w:sz w:val="28"/>
          <w:szCs w:val="28"/>
        </w:rPr>
        <w:t xml:space="preserve"> (TransUnion)</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به عنوان </w:t>
      </w:r>
      <w:r>
        <w:rPr>
          <w:rFonts w:ascii="Times New Roman" w:eastAsia="Times New Roman" w:hAnsi="Times New Roman" w:cs="B Zar" w:hint="cs"/>
          <w:sz w:val="28"/>
          <w:szCs w:val="28"/>
          <w:rtl/>
        </w:rPr>
        <w:t>شرکت‌های اعتبارسنجی</w:t>
      </w:r>
      <w:r w:rsidRPr="003F6FEF">
        <w:rPr>
          <w:rFonts w:ascii="Times New Roman" w:eastAsia="Times New Roman" w:hAnsi="Times New Roman" w:cs="B Zar"/>
          <w:sz w:val="28"/>
          <w:szCs w:val="28"/>
          <w:rtl/>
        </w:rPr>
        <w:t xml:space="preserve"> اصلی فعالیت می‌کنند که بازار این کشور را بین خود تقسیم کرده‌ان</w:t>
      </w:r>
      <w:r>
        <w:rPr>
          <w:rFonts w:ascii="Times New Roman" w:eastAsia="Times New Roman" w:hAnsi="Times New Roman" w:cs="B Zar" w:hint="cs"/>
          <w:sz w:val="28"/>
          <w:szCs w:val="28"/>
          <w:rtl/>
        </w:rPr>
        <w:t xml:space="preserve">د. </w:t>
      </w:r>
      <w:r w:rsidRPr="003F6FEF">
        <w:rPr>
          <w:rFonts w:ascii="Times New Roman" w:eastAsia="Times New Roman" w:hAnsi="Times New Roman" w:cs="B Zar"/>
          <w:sz w:val="28"/>
          <w:szCs w:val="28"/>
          <w:rtl/>
        </w:rPr>
        <w:t>به طور مشابه، در بریتانیا نیز سه نهاد مرجع اعتب</w:t>
      </w:r>
      <w:proofErr w:type="spellStart"/>
      <w:r w:rsidR="002E7A90">
        <w:rPr>
          <w:rFonts w:ascii="Times New Roman" w:eastAsia="Times New Roman" w:hAnsi="Times New Roman" w:cs="B Zar" w:hint="cs"/>
          <w:sz w:val="28"/>
          <w:szCs w:val="28"/>
          <w:rtl/>
          <w:lang w:bidi="fa-IR"/>
        </w:rPr>
        <w:t>اری</w:t>
      </w:r>
      <w:proofErr w:type="spellEnd"/>
      <w:r w:rsidR="002E7A90">
        <w:rPr>
          <w:rFonts w:ascii="Times New Roman" w:eastAsia="Times New Roman" w:hAnsi="Times New Roman" w:cs="B Zar" w:hint="cs"/>
          <w:sz w:val="28"/>
          <w:szCs w:val="28"/>
          <w:rtl/>
          <w:lang w:bidi="fa-IR"/>
        </w:rPr>
        <w:t xml:space="preserve"> </w:t>
      </w:r>
      <w:r>
        <w:rPr>
          <w:rFonts w:ascii="Times New Roman" w:eastAsia="Times New Roman" w:hAnsi="Times New Roman" w:cs="B Zar" w:hint="cs"/>
          <w:sz w:val="28"/>
          <w:szCs w:val="28"/>
          <w:rtl/>
        </w:rPr>
        <w:t>(</w:t>
      </w:r>
      <w:r w:rsidRPr="003F6FEF">
        <w:rPr>
          <w:rFonts w:ascii="Times New Roman" w:eastAsia="Times New Roman" w:hAnsi="Times New Roman" w:cs="B Zar"/>
          <w:sz w:val="28"/>
          <w:szCs w:val="28"/>
        </w:rPr>
        <w:t>Credit Reference Agencies</w:t>
      </w:r>
      <w:r>
        <w:rPr>
          <w:rFonts w:ascii="Times New Roman" w:eastAsia="Times New Roman" w:hAnsi="Times New Roman" w:cs="B Zar" w:hint="cs"/>
          <w:sz w:val="28"/>
          <w:szCs w:val="28"/>
          <w:rtl/>
        </w:rPr>
        <w:t>)</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فعال هستند (اکسپرین، اکویفکس و کال‌کردیت/ترنس‌یونیون)</w:t>
      </w:r>
      <w:r>
        <w:rPr>
          <w:rFonts w:ascii="Times New Roman" w:eastAsia="Times New Roman" w:hAnsi="Times New Roman" w:cs="B Zar" w:hint="cs"/>
          <w:sz w:val="28"/>
          <w:szCs w:val="28"/>
          <w:rtl/>
        </w:rPr>
        <w:t>.</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همچنین </w:t>
      </w:r>
      <w:r w:rsidRPr="003F6FEF">
        <w:rPr>
          <w:rFonts w:ascii="Times New Roman" w:eastAsia="Times New Roman" w:hAnsi="Times New Roman" w:cs="B Zar"/>
          <w:i/>
          <w:iCs/>
          <w:sz w:val="28"/>
          <w:szCs w:val="28"/>
          <w:rtl/>
        </w:rPr>
        <w:t>هند</w:t>
      </w:r>
      <w:r w:rsidRPr="003F6FEF">
        <w:rPr>
          <w:rFonts w:ascii="Times New Roman" w:eastAsia="Times New Roman" w:hAnsi="Times New Roman" w:cs="B Zar"/>
          <w:sz w:val="28"/>
          <w:szCs w:val="28"/>
          <w:rtl/>
        </w:rPr>
        <w:t xml:space="preserve"> پس از تأسیس نخستین </w:t>
      </w:r>
      <w:r>
        <w:rPr>
          <w:rFonts w:ascii="Times New Roman" w:eastAsia="Times New Roman" w:hAnsi="Times New Roman" w:cs="B Zar" w:hint="cs"/>
          <w:sz w:val="28"/>
          <w:szCs w:val="28"/>
          <w:rtl/>
        </w:rPr>
        <w:t>شرکت</w:t>
      </w:r>
      <w:r w:rsidRPr="003F6FEF">
        <w:rPr>
          <w:rFonts w:ascii="Times New Roman" w:eastAsia="Times New Roman" w:hAnsi="Times New Roman" w:cs="B Zar"/>
          <w:sz w:val="28"/>
          <w:szCs w:val="28"/>
          <w:rtl/>
        </w:rPr>
        <w:t xml:space="preserve"> اعتبارسنجی خود</w:t>
      </w:r>
      <w:r w:rsidRPr="003F6FEF">
        <w:rPr>
          <w:rFonts w:ascii="Times New Roman" w:eastAsia="Times New Roman" w:hAnsi="Times New Roman" w:cs="B Zar"/>
          <w:sz w:val="28"/>
          <w:szCs w:val="28"/>
        </w:rPr>
        <w:t xml:space="preserve"> (CIBIL) </w:t>
      </w:r>
      <w:r w:rsidRPr="003F6FEF">
        <w:rPr>
          <w:rFonts w:ascii="Times New Roman" w:eastAsia="Times New Roman" w:hAnsi="Times New Roman" w:cs="B Zar"/>
          <w:sz w:val="28"/>
          <w:szCs w:val="28"/>
          <w:rtl/>
        </w:rPr>
        <w:t xml:space="preserve">در دهه </w:t>
      </w:r>
      <w:r w:rsidRPr="003F6FEF">
        <w:rPr>
          <w:rFonts w:ascii="Times New Roman" w:eastAsia="Times New Roman" w:hAnsi="Times New Roman" w:cs="B Zar"/>
          <w:sz w:val="28"/>
          <w:szCs w:val="28"/>
          <w:rtl/>
          <w:lang w:bidi="fa-IR"/>
        </w:rPr>
        <w:t>۲۰۰۰</w:t>
      </w:r>
      <w:r w:rsidRPr="003F6FEF">
        <w:rPr>
          <w:rFonts w:ascii="Times New Roman" w:eastAsia="Times New Roman" w:hAnsi="Times New Roman" w:cs="B Zar"/>
          <w:sz w:val="28"/>
          <w:szCs w:val="28"/>
          <w:rtl/>
        </w:rPr>
        <w:t xml:space="preserve">، با تصویب قانون شرکت‌های اطلاعات اعتباری </w:t>
      </w:r>
      <w:r w:rsidRPr="003F6FEF">
        <w:rPr>
          <w:rFonts w:ascii="Times New Roman" w:eastAsia="Times New Roman" w:hAnsi="Times New Roman" w:cs="B Zar"/>
          <w:sz w:val="28"/>
          <w:szCs w:val="28"/>
          <w:rtl/>
          <w:lang w:bidi="fa-IR"/>
        </w:rPr>
        <w:t>۲۰۰۵</w:t>
      </w:r>
      <w:r w:rsidRPr="003F6FEF">
        <w:rPr>
          <w:rFonts w:ascii="Times New Roman" w:eastAsia="Times New Roman" w:hAnsi="Times New Roman" w:cs="B Zar"/>
          <w:sz w:val="28"/>
          <w:szCs w:val="28"/>
          <w:rtl/>
        </w:rPr>
        <w:t xml:space="preserve"> اجازه ورود شرکت‌های دیگر را صادر کرد. بانک مرکزی هند</w:t>
      </w:r>
      <w:r w:rsidRPr="003F6FEF">
        <w:rPr>
          <w:rFonts w:ascii="Times New Roman" w:eastAsia="Times New Roman" w:hAnsi="Times New Roman" w:cs="B Zar"/>
          <w:sz w:val="28"/>
          <w:szCs w:val="28"/>
        </w:rPr>
        <w:t xml:space="preserve"> (RBI) </w:t>
      </w:r>
      <w:r w:rsidRPr="003F6FEF">
        <w:rPr>
          <w:rFonts w:ascii="Times New Roman" w:eastAsia="Times New Roman" w:hAnsi="Times New Roman" w:cs="B Zar"/>
          <w:sz w:val="28"/>
          <w:szCs w:val="28"/>
          <w:rtl/>
        </w:rPr>
        <w:t xml:space="preserve">در سال </w:t>
      </w:r>
      <w:r w:rsidRPr="003F6FEF">
        <w:rPr>
          <w:rFonts w:ascii="Times New Roman" w:eastAsia="Times New Roman" w:hAnsi="Times New Roman" w:cs="B Zar"/>
          <w:sz w:val="28"/>
          <w:szCs w:val="28"/>
          <w:rtl/>
          <w:lang w:bidi="fa-IR"/>
        </w:rPr>
        <w:t>۲۰۱۰</w:t>
      </w:r>
      <w:r w:rsidRPr="003F6FEF">
        <w:rPr>
          <w:rFonts w:ascii="Times New Roman" w:eastAsia="Times New Roman" w:hAnsi="Times New Roman" w:cs="B Zar"/>
          <w:sz w:val="28"/>
          <w:szCs w:val="28"/>
          <w:rtl/>
        </w:rPr>
        <w:t xml:space="preserve"> سه شرکت اعتبارسنجی جدید (از جمله شعباتی از اکویفکس و اکسپرین) را مجوز د</w:t>
      </w:r>
      <w:r>
        <w:rPr>
          <w:rFonts w:ascii="Times New Roman" w:eastAsia="Times New Roman" w:hAnsi="Times New Roman" w:cs="B Zar" w:hint="cs"/>
          <w:sz w:val="28"/>
          <w:szCs w:val="28"/>
          <w:rtl/>
        </w:rPr>
        <w:t xml:space="preserve">اد. </w:t>
      </w:r>
      <w:r w:rsidRPr="003F6FEF">
        <w:rPr>
          <w:rFonts w:ascii="Times New Roman" w:eastAsia="Times New Roman" w:hAnsi="Times New Roman" w:cs="B Zar"/>
          <w:sz w:val="28"/>
          <w:szCs w:val="28"/>
          <w:rtl/>
        </w:rPr>
        <w:t xml:space="preserve">بدین ترتیب هند اکنون </w:t>
      </w:r>
      <w:r w:rsidRPr="003F6FEF">
        <w:rPr>
          <w:rFonts w:ascii="Times New Roman" w:eastAsia="Times New Roman" w:hAnsi="Times New Roman" w:cs="B Zar"/>
          <w:b/>
          <w:bCs/>
          <w:sz w:val="28"/>
          <w:szCs w:val="28"/>
          <w:rtl/>
          <w:lang w:bidi="fa-IR"/>
        </w:rPr>
        <w:t>۴</w:t>
      </w:r>
      <w:r w:rsidRPr="003F6FEF">
        <w:rPr>
          <w:rFonts w:ascii="Times New Roman" w:eastAsia="Times New Roman" w:hAnsi="Times New Roman" w:cs="B Zar"/>
          <w:b/>
          <w:bCs/>
          <w:sz w:val="28"/>
          <w:szCs w:val="28"/>
        </w:rPr>
        <w:t xml:space="preserve"> </w:t>
      </w:r>
      <w:r w:rsidRPr="003F6FEF">
        <w:rPr>
          <w:rFonts w:ascii="Times New Roman" w:eastAsia="Times New Roman" w:hAnsi="Times New Roman" w:cs="B Zar"/>
          <w:b/>
          <w:bCs/>
          <w:sz w:val="28"/>
          <w:szCs w:val="28"/>
          <w:rtl/>
        </w:rPr>
        <w:t>شرکت</w:t>
      </w:r>
      <w:r w:rsidRPr="003F6FEF">
        <w:rPr>
          <w:rFonts w:ascii="Times New Roman" w:eastAsia="Times New Roman" w:hAnsi="Times New Roman" w:cs="B Zar"/>
          <w:sz w:val="28"/>
          <w:szCs w:val="28"/>
          <w:rtl/>
        </w:rPr>
        <w:t xml:space="preserve"> اعتبارسنجی دارد که همگی تحت چارچوب نظارتی یکسان رقابت می‌کنند. دلیل این تغییر رویکرد در هندوستان، ایجاد چارچوب </w:t>
      </w:r>
      <w:r w:rsidRPr="003F6FEF">
        <w:rPr>
          <w:rFonts w:ascii="Times New Roman" w:eastAsia="Times New Roman" w:hAnsi="Times New Roman" w:cs="B Zar"/>
          <w:i/>
          <w:iCs/>
          <w:sz w:val="28"/>
          <w:szCs w:val="28"/>
          <w:rtl/>
        </w:rPr>
        <w:t>رقابتی</w:t>
      </w:r>
      <w:r w:rsidRPr="003F6FEF">
        <w:rPr>
          <w:rFonts w:ascii="Times New Roman" w:eastAsia="Times New Roman" w:hAnsi="Times New Roman" w:cs="B Zar"/>
          <w:sz w:val="28"/>
          <w:szCs w:val="28"/>
          <w:rtl/>
        </w:rPr>
        <w:t xml:space="preserve"> برای بهبود کیفیت خدمات و پوشش‌دهی گسترده‌تر </w:t>
      </w:r>
      <w:r w:rsidR="002E7A90">
        <w:rPr>
          <w:rFonts w:ascii="Times New Roman" w:eastAsia="Times New Roman" w:hAnsi="Times New Roman" w:cs="B Zar" w:hint="cs"/>
          <w:sz w:val="28"/>
          <w:szCs w:val="28"/>
          <w:rtl/>
        </w:rPr>
        <w:t xml:space="preserve">خدمات </w:t>
      </w:r>
      <w:r w:rsidRPr="003F6FEF">
        <w:rPr>
          <w:rFonts w:ascii="Times New Roman" w:eastAsia="Times New Roman" w:hAnsi="Times New Roman" w:cs="B Zar"/>
          <w:sz w:val="28"/>
          <w:szCs w:val="28"/>
          <w:rtl/>
        </w:rPr>
        <w:t>اعتبار</w:t>
      </w:r>
      <w:r w:rsidR="002E7A90">
        <w:rPr>
          <w:rFonts w:ascii="Times New Roman" w:eastAsia="Times New Roman" w:hAnsi="Times New Roman" w:cs="B Zar" w:hint="cs"/>
          <w:sz w:val="28"/>
          <w:szCs w:val="28"/>
          <w:rtl/>
        </w:rPr>
        <w:t>سنجی</w:t>
      </w:r>
      <w:r w:rsidRPr="003F6FEF">
        <w:rPr>
          <w:rFonts w:ascii="Times New Roman" w:eastAsia="Times New Roman" w:hAnsi="Times New Roman" w:cs="B Zar"/>
          <w:sz w:val="28"/>
          <w:szCs w:val="28"/>
          <w:rtl/>
        </w:rPr>
        <w:t xml:space="preserve"> عنوان شده است</w:t>
      </w:r>
      <w:r>
        <w:rPr>
          <w:rFonts w:ascii="Times New Roman" w:eastAsia="Times New Roman" w:hAnsi="Times New Roman" w:cs="B Zar" w:hint="cs"/>
          <w:sz w:val="28"/>
          <w:szCs w:val="28"/>
          <w:rtl/>
        </w:rPr>
        <w:t>.</w:t>
      </w:r>
    </w:p>
    <w:p w14:paraId="6B75FE6E" w14:textId="7845EE33"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عوامل تاریخی و سیاستی مختلفی تعیین کرده‌اند که کدام کشور از کدام مدل بهره بگیرد. در کشورهای کوچک‌تر یا با نظام مالی متمرکز، غالباً </w:t>
      </w:r>
      <w:r w:rsidRPr="003F6FEF">
        <w:rPr>
          <w:rFonts w:ascii="Times New Roman" w:eastAsia="Times New Roman" w:hAnsi="Times New Roman" w:cs="B Zar"/>
          <w:b/>
          <w:bCs/>
          <w:sz w:val="28"/>
          <w:szCs w:val="28"/>
          <w:rtl/>
        </w:rPr>
        <w:t>یک نهاد اعتباری ملی</w:t>
      </w:r>
      <w:r w:rsidRPr="003F6FEF">
        <w:rPr>
          <w:rFonts w:ascii="Times New Roman" w:eastAsia="Times New Roman" w:hAnsi="Times New Roman" w:cs="B Zar"/>
          <w:sz w:val="28"/>
          <w:szCs w:val="28"/>
          <w:rtl/>
        </w:rPr>
        <w:t xml:space="preserve"> تأسیس شده است (برای مثال، </w:t>
      </w:r>
      <w:r w:rsidRPr="003F6FEF">
        <w:rPr>
          <w:rFonts w:ascii="Times New Roman" w:eastAsia="Times New Roman" w:hAnsi="Times New Roman" w:cs="B Zar"/>
          <w:i/>
          <w:iCs/>
          <w:sz w:val="28"/>
          <w:szCs w:val="28"/>
          <w:rtl/>
        </w:rPr>
        <w:t>ترکیه</w:t>
      </w:r>
      <w:r w:rsidRPr="003F6FEF">
        <w:rPr>
          <w:rFonts w:ascii="Times New Roman" w:eastAsia="Times New Roman" w:hAnsi="Times New Roman" w:cs="B Zar"/>
          <w:sz w:val="28"/>
          <w:szCs w:val="28"/>
          <w:rtl/>
        </w:rPr>
        <w:t xml:space="preserve"> از یک </w:t>
      </w:r>
      <w:r w:rsidRPr="003F6FEF">
        <w:rPr>
          <w:rFonts w:ascii="Times New Roman" w:eastAsia="Times New Roman" w:hAnsi="Times New Roman" w:cs="B Zar"/>
          <w:b/>
          <w:bCs/>
          <w:sz w:val="28"/>
          <w:szCs w:val="28"/>
          <w:rtl/>
        </w:rPr>
        <w:t>مرکز اعتبارسنجی مشترک بانکی</w:t>
      </w:r>
      <w:r w:rsidRPr="003F6FEF">
        <w:rPr>
          <w:rFonts w:ascii="Times New Roman" w:eastAsia="Times New Roman" w:hAnsi="Times New Roman" w:cs="B Zar"/>
          <w:b/>
          <w:bCs/>
          <w:sz w:val="28"/>
          <w:szCs w:val="28"/>
        </w:rPr>
        <w:t xml:space="preserve"> (KKB)</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بهره می‌برد). این تمرکز به دلایلی نظیر تسهیل نظارت بانک مرکزی، استانداردسازی گزارش‌ها و غلبه بر کمبود صرفه اقتصادی برای حضور چند بازیگر در بازار کوچک اتخاذ شده است. در مقابل، در اقتصادهای بزرگ و رقابتی، معمولاً </w:t>
      </w:r>
      <w:r w:rsidRPr="003F6FEF">
        <w:rPr>
          <w:rFonts w:ascii="Times New Roman" w:eastAsia="Times New Roman" w:hAnsi="Times New Roman" w:cs="B Zar"/>
          <w:b/>
          <w:bCs/>
          <w:sz w:val="28"/>
          <w:szCs w:val="28"/>
          <w:rtl/>
        </w:rPr>
        <w:t>چندین شرکت اعتبارسنجی خصوصی</w:t>
      </w:r>
      <w:r w:rsidRPr="003F6FEF">
        <w:rPr>
          <w:rFonts w:ascii="Times New Roman" w:eastAsia="Times New Roman" w:hAnsi="Times New Roman" w:cs="B Zar"/>
          <w:sz w:val="28"/>
          <w:szCs w:val="28"/>
          <w:rtl/>
        </w:rPr>
        <w:t xml:space="preserve"> فعالیت دارند. این امر گاه حاصل تکامل تاریخی (مانند آمریکا که</w:t>
      </w:r>
      <w:r w:rsidR="00825145">
        <w:rPr>
          <w:rFonts w:ascii="Times New Roman" w:eastAsia="Times New Roman" w:hAnsi="Times New Roman" w:cs="B Zar" w:hint="cs"/>
          <w:sz w:val="28"/>
          <w:szCs w:val="28"/>
          <w:rtl/>
        </w:rPr>
        <w:t xml:space="preserve"> </w:t>
      </w:r>
      <w:r>
        <w:rPr>
          <w:rFonts w:ascii="Times New Roman" w:eastAsia="Times New Roman" w:hAnsi="Times New Roman" w:cs="B Zar" w:hint="cs"/>
          <w:sz w:val="28"/>
          <w:szCs w:val="28"/>
          <w:rtl/>
        </w:rPr>
        <w:t>شرکت‌های اعتبارسنجی</w:t>
      </w:r>
      <w:r w:rsidRPr="003F6FEF">
        <w:rPr>
          <w:rFonts w:ascii="Times New Roman" w:eastAsia="Times New Roman" w:hAnsi="Times New Roman" w:cs="B Zar"/>
          <w:sz w:val="28"/>
          <w:szCs w:val="28"/>
          <w:rtl/>
        </w:rPr>
        <w:t xml:space="preserve"> متعدد ابتدا به صورت منطقه‌ای شکل گرفتند و سپس سه بازیگر اصلی در سطح ملی پدیدار شدند) یا نتیجه سیاست‌گذاری رقابتی بوده است. به عنوان مثال، </w:t>
      </w:r>
      <w:r w:rsidRPr="003F6FEF">
        <w:rPr>
          <w:rFonts w:ascii="Times New Roman" w:eastAsia="Times New Roman" w:hAnsi="Times New Roman" w:cs="B Zar"/>
          <w:i/>
          <w:iCs/>
          <w:sz w:val="28"/>
          <w:szCs w:val="28"/>
          <w:rtl/>
        </w:rPr>
        <w:t>مکزیک</w:t>
      </w:r>
      <w:r w:rsidRPr="003F6FEF">
        <w:rPr>
          <w:rFonts w:ascii="Times New Roman" w:eastAsia="Times New Roman" w:hAnsi="Times New Roman" w:cs="B Zar"/>
          <w:sz w:val="28"/>
          <w:szCs w:val="28"/>
          <w:rtl/>
        </w:rPr>
        <w:t xml:space="preserve"> در دهه‌های گذشته تنها یک شرکت اعتبارسنجی خصوصی</w:t>
      </w:r>
      <w:r w:rsidRPr="003F6FEF">
        <w:rPr>
          <w:rFonts w:ascii="Times New Roman" w:eastAsia="Times New Roman" w:hAnsi="Times New Roman" w:cs="B Zar"/>
          <w:sz w:val="28"/>
          <w:szCs w:val="28"/>
        </w:rPr>
        <w:t xml:space="preserve"> (</w:t>
      </w:r>
      <w:proofErr w:type="spellStart"/>
      <w:r w:rsidRPr="003F6FEF">
        <w:rPr>
          <w:rFonts w:ascii="Times New Roman" w:eastAsia="Times New Roman" w:hAnsi="Times New Roman" w:cs="B Zar"/>
          <w:sz w:val="28"/>
          <w:szCs w:val="28"/>
        </w:rPr>
        <w:t>Buró</w:t>
      </w:r>
      <w:proofErr w:type="spellEnd"/>
      <w:r w:rsidRPr="003F6FEF">
        <w:rPr>
          <w:rFonts w:ascii="Times New Roman" w:eastAsia="Times New Roman" w:hAnsi="Times New Roman" w:cs="B Zar"/>
          <w:sz w:val="28"/>
          <w:szCs w:val="28"/>
        </w:rPr>
        <w:t xml:space="preserve"> de Crédito) </w:t>
      </w:r>
      <w:r w:rsidRPr="003F6FEF">
        <w:rPr>
          <w:rFonts w:ascii="Times New Roman" w:eastAsia="Times New Roman" w:hAnsi="Times New Roman" w:cs="B Zar"/>
          <w:sz w:val="28"/>
          <w:szCs w:val="28"/>
          <w:rtl/>
        </w:rPr>
        <w:t>داشت که بازار را در انحصار خود گرفته بود. اما سیاست‌گذاران مکزیکی برای ارتقای رقابت و رفع نگرانی‌های ناشی از انحصار، مجوز یک شرکت رقیب دیگر</w:t>
      </w:r>
      <w:r w:rsidRPr="003F6FEF">
        <w:rPr>
          <w:rFonts w:ascii="Times New Roman" w:eastAsia="Times New Roman" w:hAnsi="Times New Roman" w:cs="B Zar"/>
          <w:sz w:val="28"/>
          <w:szCs w:val="28"/>
        </w:rPr>
        <w:t xml:space="preserve"> (</w:t>
      </w:r>
      <w:proofErr w:type="spellStart"/>
      <w:r w:rsidRPr="003F6FEF">
        <w:rPr>
          <w:rFonts w:ascii="Times New Roman" w:eastAsia="Times New Roman" w:hAnsi="Times New Roman" w:cs="B Zar"/>
          <w:sz w:val="28"/>
          <w:szCs w:val="28"/>
        </w:rPr>
        <w:t>Circulo</w:t>
      </w:r>
      <w:proofErr w:type="spellEnd"/>
      <w:r w:rsidRPr="003F6FEF">
        <w:rPr>
          <w:rFonts w:ascii="Times New Roman" w:eastAsia="Times New Roman" w:hAnsi="Times New Roman" w:cs="B Zar"/>
          <w:sz w:val="28"/>
          <w:szCs w:val="28"/>
        </w:rPr>
        <w:t xml:space="preserve"> de Crédito) </w:t>
      </w:r>
      <w:r w:rsidRPr="003F6FEF">
        <w:rPr>
          <w:rFonts w:ascii="Times New Roman" w:eastAsia="Times New Roman" w:hAnsi="Times New Roman" w:cs="B Zar"/>
          <w:sz w:val="28"/>
          <w:szCs w:val="28"/>
          <w:rtl/>
        </w:rPr>
        <w:t>را صادر کردن</w:t>
      </w:r>
      <w:r>
        <w:rPr>
          <w:rFonts w:ascii="Times New Roman" w:eastAsia="Times New Roman" w:hAnsi="Times New Roman" w:cs="B Zar" w:hint="cs"/>
          <w:sz w:val="28"/>
          <w:szCs w:val="28"/>
          <w:rtl/>
        </w:rPr>
        <w:t xml:space="preserve">د. </w:t>
      </w:r>
      <w:r w:rsidRPr="003F6FEF">
        <w:rPr>
          <w:rFonts w:ascii="Times New Roman" w:eastAsia="Times New Roman" w:hAnsi="Times New Roman" w:cs="B Zar"/>
          <w:sz w:val="28"/>
          <w:szCs w:val="28"/>
          <w:rtl/>
        </w:rPr>
        <w:t xml:space="preserve">تجربه </w:t>
      </w:r>
      <w:r w:rsidRPr="003F6FEF">
        <w:rPr>
          <w:rFonts w:ascii="Times New Roman" w:eastAsia="Times New Roman" w:hAnsi="Times New Roman" w:cs="B Zar"/>
          <w:i/>
          <w:iCs/>
          <w:sz w:val="28"/>
          <w:szCs w:val="28"/>
          <w:rtl/>
        </w:rPr>
        <w:t>روسیه</w:t>
      </w:r>
      <w:r w:rsidRPr="003F6FEF">
        <w:rPr>
          <w:rFonts w:ascii="Times New Roman" w:eastAsia="Times New Roman" w:hAnsi="Times New Roman" w:cs="B Zar"/>
          <w:sz w:val="28"/>
          <w:szCs w:val="28"/>
          <w:rtl/>
        </w:rPr>
        <w:t xml:space="preserve"> نیز نشان می‌دهد که داشتن چندین نهاد اعتبارسنجی بدون الزام به اشتراک داده بین آنها به </w:t>
      </w:r>
      <w:r w:rsidRPr="003F6FEF">
        <w:rPr>
          <w:rFonts w:ascii="Times New Roman" w:eastAsia="Times New Roman" w:hAnsi="Times New Roman" w:cs="B Zar"/>
          <w:b/>
          <w:bCs/>
          <w:sz w:val="28"/>
          <w:szCs w:val="28"/>
          <w:rtl/>
        </w:rPr>
        <w:t>تکه‌تکه شدن اطلاعات اعتباری</w:t>
      </w:r>
      <w:r w:rsidRPr="003F6FEF">
        <w:rPr>
          <w:rFonts w:ascii="Times New Roman" w:eastAsia="Times New Roman" w:hAnsi="Times New Roman" w:cs="B Zar"/>
          <w:sz w:val="28"/>
          <w:szCs w:val="28"/>
          <w:rtl/>
        </w:rPr>
        <w:t xml:space="preserve"> انجامید؛ بانک‌ها و نهادهای مالی مختلف هر یک به یک مرجع جداگانه گزارش می‌دادند و هیچ‌کدام تصویر کاملی از سوابق اعتباری افراد نداشتن</w:t>
      </w:r>
      <w:r>
        <w:rPr>
          <w:rFonts w:ascii="Times New Roman" w:eastAsia="Times New Roman" w:hAnsi="Times New Roman" w:cs="B Zar" w:hint="cs"/>
          <w:sz w:val="28"/>
          <w:szCs w:val="28"/>
          <w:rtl/>
        </w:rPr>
        <w:t xml:space="preserve">د. </w:t>
      </w:r>
      <w:r w:rsidRPr="003F6FEF">
        <w:rPr>
          <w:rFonts w:ascii="Times New Roman" w:eastAsia="Times New Roman" w:hAnsi="Times New Roman" w:cs="B Zar"/>
          <w:sz w:val="28"/>
          <w:szCs w:val="28"/>
          <w:rtl/>
        </w:rPr>
        <w:t>این نمونه‌ها اهمیت طراحی صحیح چارچوب نهادی را نشان می‌دهد. در ادامه، مزایا و چالش‌های هر یک از دو مدل تک‌شرکتی و چندشرکتی را در حوزه‌های کلیدی مقایسه می‌کنیم</w:t>
      </w:r>
      <w:r w:rsidRPr="003F6FEF">
        <w:rPr>
          <w:rFonts w:ascii="Times New Roman" w:eastAsia="Times New Roman" w:hAnsi="Times New Roman" w:cs="B Zar"/>
          <w:sz w:val="28"/>
          <w:szCs w:val="28"/>
        </w:rPr>
        <w:t>.</w:t>
      </w:r>
    </w:p>
    <w:p w14:paraId="28AE9FA0"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عدالت در دسترسی به تسهیلات و اعتبار</w:t>
      </w:r>
    </w:p>
    <w:p w14:paraId="4E2E72B3" w14:textId="0CD855E6"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b/>
          <w:bCs/>
          <w:sz w:val="28"/>
          <w:szCs w:val="28"/>
          <w:rtl/>
        </w:rPr>
        <w:lastRenderedPageBreak/>
        <w:t>دسترسی عادلانه به اعتبار</w:t>
      </w:r>
      <w:r w:rsidRPr="003F6FEF">
        <w:rPr>
          <w:rFonts w:ascii="Times New Roman" w:eastAsia="Times New Roman" w:hAnsi="Times New Roman" w:cs="B Zar"/>
          <w:sz w:val="28"/>
          <w:szCs w:val="28"/>
          <w:rtl/>
        </w:rPr>
        <w:t xml:space="preserve"> به این معناست که همه متقاضیان و گروه‌های اجتماعی فرصت منصفانه‌ای برای ارزیابی اعتبار و دریافت تسهیلات داشته باشند. در یک سیستم تک‌شرکتی متمرکز، به دلیل پوشش سراسری اجباری، </w:t>
      </w:r>
      <w:r w:rsidRPr="003F6FEF">
        <w:rPr>
          <w:rFonts w:ascii="Times New Roman" w:eastAsia="Times New Roman" w:hAnsi="Times New Roman" w:cs="B Zar"/>
          <w:i/>
          <w:iCs/>
          <w:sz w:val="28"/>
          <w:szCs w:val="28"/>
          <w:rtl/>
        </w:rPr>
        <w:t xml:space="preserve">همه </w:t>
      </w:r>
      <w:r w:rsidR="000033BE">
        <w:rPr>
          <w:rFonts w:ascii="Times New Roman" w:eastAsia="Times New Roman" w:hAnsi="Times New Roman" w:cs="B Zar"/>
          <w:i/>
          <w:iCs/>
          <w:sz w:val="28"/>
          <w:szCs w:val="28"/>
          <w:rtl/>
        </w:rPr>
        <w:t>تسهیلات</w:t>
      </w:r>
      <w:r w:rsidRPr="003F6FEF">
        <w:rPr>
          <w:rFonts w:ascii="Times New Roman" w:eastAsia="Times New Roman" w:hAnsi="Times New Roman" w:cs="B Zar"/>
          <w:i/>
          <w:iCs/>
          <w:sz w:val="28"/>
          <w:szCs w:val="28"/>
          <w:rtl/>
        </w:rPr>
        <w:t xml:space="preserve">‌دهندگان و </w:t>
      </w:r>
      <w:r w:rsidR="000033BE">
        <w:rPr>
          <w:rFonts w:ascii="Times New Roman" w:eastAsia="Times New Roman" w:hAnsi="Times New Roman" w:cs="B Zar"/>
          <w:i/>
          <w:iCs/>
          <w:sz w:val="28"/>
          <w:szCs w:val="28"/>
          <w:rtl/>
        </w:rPr>
        <w:t>تسهیلات</w:t>
      </w:r>
      <w:r w:rsidRPr="003F6FEF">
        <w:rPr>
          <w:rFonts w:ascii="Times New Roman" w:eastAsia="Times New Roman" w:hAnsi="Times New Roman" w:cs="B Zar"/>
          <w:i/>
          <w:iCs/>
          <w:sz w:val="28"/>
          <w:szCs w:val="28"/>
          <w:rtl/>
        </w:rPr>
        <w:t>‌گیرندگان</w:t>
      </w:r>
      <w:r w:rsidRPr="003F6FEF">
        <w:rPr>
          <w:rFonts w:ascii="Times New Roman" w:eastAsia="Times New Roman" w:hAnsi="Times New Roman" w:cs="B Zar"/>
          <w:sz w:val="28"/>
          <w:szCs w:val="28"/>
          <w:rtl/>
        </w:rPr>
        <w:t xml:space="preserve"> زیر چتر اطلاعاتی یک نهاد قرار می‌گیرند؛ بنابراین اصولاً هیچ بخشی از جامعه نباید از قلم بیفتد. به عنوان مثال، در بسیاری کشورها بانک مرکزی یا نهاد عمومی متولی تک‌شرکت اعتبارسنجی، بانک‌ها و مؤسسات را ملزم می‌کند همه اطلاعات </w:t>
      </w:r>
      <w:r w:rsidR="00825145">
        <w:rPr>
          <w:rFonts w:ascii="Times New Roman" w:eastAsia="Times New Roman" w:hAnsi="Times New Roman" w:cs="B Zar" w:hint="cs"/>
          <w:sz w:val="28"/>
          <w:szCs w:val="28"/>
          <w:rtl/>
        </w:rPr>
        <w:t>تسهیلات</w:t>
      </w:r>
      <w:r w:rsidRPr="003F6FEF">
        <w:rPr>
          <w:rFonts w:ascii="Times New Roman" w:eastAsia="Times New Roman" w:hAnsi="Times New Roman" w:cs="B Zar"/>
          <w:sz w:val="28"/>
          <w:szCs w:val="28"/>
          <w:rtl/>
        </w:rPr>
        <w:t xml:space="preserve"> را به آن پایگاه ارسال کنند و گزارش اعتباری برای تمام شهروندان واجد سابقه اعتباری تولید ‌شود. این یکپارچگی می‌تواند به </w:t>
      </w:r>
      <w:r w:rsidRPr="003F6FEF">
        <w:rPr>
          <w:rFonts w:ascii="Times New Roman" w:eastAsia="Times New Roman" w:hAnsi="Times New Roman" w:cs="B Zar"/>
          <w:b/>
          <w:bCs/>
          <w:sz w:val="28"/>
          <w:szCs w:val="28"/>
          <w:rtl/>
        </w:rPr>
        <w:t>شمول مالی</w:t>
      </w:r>
      <w:r w:rsidRPr="003F6FEF">
        <w:rPr>
          <w:rFonts w:ascii="Times New Roman" w:eastAsia="Times New Roman" w:hAnsi="Times New Roman" w:cs="B Zar"/>
          <w:sz w:val="28"/>
          <w:szCs w:val="28"/>
          <w:rtl/>
        </w:rPr>
        <w:t xml:space="preserve"> بیشتر کمک کند. از سوی دیگر، مدل چندشرکتی می‌تواند با </w:t>
      </w:r>
      <w:r w:rsidRPr="003F6FEF">
        <w:rPr>
          <w:rFonts w:ascii="Times New Roman" w:eastAsia="Times New Roman" w:hAnsi="Times New Roman" w:cs="B Zar"/>
          <w:i/>
          <w:iCs/>
          <w:sz w:val="28"/>
          <w:szCs w:val="28"/>
          <w:rtl/>
        </w:rPr>
        <w:t>رقابت در نوآوری</w:t>
      </w:r>
      <w:r w:rsidR="000033BE">
        <w:rPr>
          <w:rFonts w:ascii="Times New Roman" w:eastAsia="Times New Roman" w:hAnsi="Times New Roman" w:cs="B Zar" w:hint="cs"/>
          <w:sz w:val="28"/>
          <w:szCs w:val="28"/>
          <w:rtl/>
        </w:rPr>
        <w:t>،</w:t>
      </w:r>
      <w:r w:rsidRPr="003F6FEF">
        <w:rPr>
          <w:rFonts w:ascii="Times New Roman" w:eastAsia="Times New Roman" w:hAnsi="Times New Roman" w:cs="B Zar"/>
          <w:sz w:val="28"/>
          <w:szCs w:val="28"/>
          <w:rtl/>
        </w:rPr>
        <w:t xml:space="preserve"> دسترسی </w:t>
      </w:r>
      <w:r w:rsidR="000033BE">
        <w:rPr>
          <w:rFonts w:ascii="Times New Roman" w:eastAsia="Times New Roman" w:hAnsi="Times New Roman" w:cs="B Zar" w:hint="cs"/>
          <w:sz w:val="28"/>
          <w:szCs w:val="28"/>
          <w:rtl/>
        </w:rPr>
        <w:t xml:space="preserve">به خدمات را تسهیل </w:t>
      </w:r>
      <w:r w:rsidRPr="003F6FEF">
        <w:rPr>
          <w:rFonts w:ascii="Times New Roman" w:eastAsia="Times New Roman" w:hAnsi="Times New Roman" w:cs="B Zar"/>
          <w:sz w:val="28"/>
          <w:szCs w:val="28"/>
          <w:rtl/>
        </w:rPr>
        <w:t xml:space="preserve">کمک کند. شرکت‌های رقیب برای پوشش بازارهای جدید و جذب مشتریان بیشتر، ممکن است به سراغ منابع اطلاعاتی متنوع‌تری بروند (مانند داده‌های اعتباری خرد،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‌های خُرد، سوابق پرداخت قبوض یا حتی داده‌های تلفن همراه) تا افرادی را که سابقه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 بانکی رسمی ندارند نیز </w:t>
      </w:r>
      <w:r w:rsidR="00914DD1">
        <w:rPr>
          <w:rFonts w:ascii="Times New Roman" w:eastAsia="Times New Roman" w:hAnsi="Times New Roman" w:cs="B Zar" w:hint="cs"/>
          <w:sz w:val="28"/>
          <w:szCs w:val="28"/>
          <w:rtl/>
        </w:rPr>
        <w:t>تحت پوشش قرار دهند</w:t>
      </w:r>
      <w:r w:rsidR="008F4A17">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به عنوان نمونه، پژوهش‌ها نشان داده‌اند افزودن داده‌های غیرسنتی (مانند سابقه پرداخت قبض برق یا تلفن) به </w:t>
      </w:r>
      <w:r w:rsidR="00914DD1">
        <w:rPr>
          <w:rFonts w:ascii="Times New Roman" w:eastAsia="Times New Roman" w:hAnsi="Times New Roman" w:cs="B Zar" w:hint="cs"/>
          <w:sz w:val="28"/>
          <w:szCs w:val="28"/>
          <w:rtl/>
        </w:rPr>
        <w:t>گزارش و امتیاز</w:t>
      </w:r>
      <w:r w:rsidRPr="003F6FEF">
        <w:rPr>
          <w:rFonts w:ascii="Times New Roman" w:eastAsia="Times New Roman" w:hAnsi="Times New Roman" w:cs="B Zar"/>
          <w:sz w:val="28"/>
          <w:szCs w:val="28"/>
          <w:rtl/>
        </w:rPr>
        <w:t xml:space="preserve"> اعتباری افراد، </w:t>
      </w:r>
      <w:r w:rsidRPr="003F6FEF">
        <w:rPr>
          <w:rFonts w:ascii="Times New Roman" w:eastAsia="Times New Roman" w:hAnsi="Times New Roman" w:cs="B Zar"/>
          <w:b/>
          <w:bCs/>
          <w:sz w:val="28"/>
          <w:szCs w:val="28"/>
          <w:rtl/>
        </w:rPr>
        <w:t>دقت و عدالت</w:t>
      </w:r>
      <w:r w:rsidRPr="003F6FEF">
        <w:rPr>
          <w:rFonts w:ascii="Times New Roman" w:eastAsia="Times New Roman" w:hAnsi="Times New Roman" w:cs="B Zar"/>
          <w:sz w:val="28"/>
          <w:szCs w:val="28"/>
          <w:rtl/>
        </w:rPr>
        <w:t xml:space="preserve"> ارزیابی اعتباری را بالا می‌برد و به خصوص به نفع اقشار کم‌درآمد یا کسانی است که سابقه بانکی محدودی دارند</w:t>
      </w:r>
      <w:r w:rsidR="00ED58C9">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در یک نظام چندشرکتی پویا، احتمال چنین ابتکاراتی بیشتر است زیرا هر شرکت در پی ارایه خدمات متمایز و افزایش پوشش جمعیت است</w:t>
      </w:r>
      <w:r w:rsidRPr="003F6FEF">
        <w:rPr>
          <w:rFonts w:ascii="Times New Roman" w:eastAsia="Times New Roman" w:hAnsi="Times New Roman" w:cs="B Zar"/>
          <w:sz w:val="28"/>
          <w:szCs w:val="28"/>
        </w:rPr>
        <w:t>.</w:t>
      </w:r>
    </w:p>
    <w:p w14:paraId="66F311FE" w14:textId="30ABDA2A"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با این حال، اگر چارچوب تنظیم‌گری به درستی تعریف نشود، مدل چندشرکتی می‌تواند چالش‌هایی برای عدالت به همراه داشته باشد. مهم‌ترین دغدغه این است که </w:t>
      </w:r>
      <w:r w:rsidRPr="003F6FEF">
        <w:rPr>
          <w:rFonts w:ascii="Times New Roman" w:eastAsia="Times New Roman" w:hAnsi="Times New Roman" w:cs="B Zar"/>
          <w:b/>
          <w:bCs/>
          <w:sz w:val="28"/>
          <w:szCs w:val="28"/>
          <w:rtl/>
        </w:rPr>
        <w:t>پراکندگی اطلاعات</w:t>
      </w:r>
      <w:r w:rsidRPr="003F6FEF">
        <w:rPr>
          <w:rFonts w:ascii="Times New Roman" w:eastAsia="Times New Roman" w:hAnsi="Times New Roman" w:cs="B Zar"/>
          <w:sz w:val="28"/>
          <w:szCs w:val="28"/>
          <w:rtl/>
        </w:rPr>
        <w:t xml:space="preserve"> میان شرکت‌ها موجب شود برخی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‌دهندگان تنها با یک یا دو شرکت همکاری کنند و در نتیجه اطلاعات اعتباری برخی افراد در همه پایگاه‌ها موجود نباشد. برای رفع این مشکل، بسیاری از کشورها مقرراتی وضع کرده‌اند تا گزارش‌دهی اعتباری به صورت </w:t>
      </w:r>
      <w:r w:rsidRPr="003F6FEF">
        <w:rPr>
          <w:rFonts w:ascii="Times New Roman" w:eastAsia="Times New Roman" w:hAnsi="Times New Roman" w:cs="B Zar"/>
          <w:i/>
          <w:iCs/>
          <w:sz w:val="28"/>
          <w:szCs w:val="28"/>
          <w:rtl/>
        </w:rPr>
        <w:t>همگانی</w:t>
      </w:r>
      <w:r w:rsidRPr="003F6FEF">
        <w:rPr>
          <w:rFonts w:ascii="Times New Roman" w:eastAsia="Times New Roman" w:hAnsi="Times New Roman" w:cs="B Zar"/>
          <w:sz w:val="28"/>
          <w:szCs w:val="28"/>
          <w:rtl/>
        </w:rPr>
        <w:t xml:space="preserve"> انجام شود. به طور مشخص توصیه می‌شود که اگر بانک‌ها مکلف به گزارش به یک شرکت اعتبارسنجی هستند، </w:t>
      </w:r>
      <w:r w:rsidRPr="003F6FEF">
        <w:rPr>
          <w:rFonts w:ascii="Times New Roman" w:eastAsia="Times New Roman" w:hAnsi="Times New Roman" w:cs="B Zar"/>
          <w:b/>
          <w:bCs/>
          <w:sz w:val="28"/>
          <w:szCs w:val="28"/>
          <w:rtl/>
        </w:rPr>
        <w:t>باید به تمامی شرکت‌های مجاز گزارش دهند</w:t>
      </w:r>
      <w:r w:rsidRPr="003F6FEF">
        <w:rPr>
          <w:rFonts w:ascii="Times New Roman" w:eastAsia="Times New Roman" w:hAnsi="Times New Roman" w:cs="B Zar"/>
          <w:sz w:val="28"/>
          <w:szCs w:val="28"/>
          <w:rtl/>
        </w:rPr>
        <w:t xml:space="preserve"> تا همه پایگاه‌های اعتباری حاوی داده‌های مشابه و جامع باشند</w:t>
      </w:r>
      <w:r w:rsidR="00ED58C9">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ایران نیز در اجرای مدل چندشرکتی نیازمند چنین الزاماتی است تا اطمینان حاصل شود هیچ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‌گیرنده‌ای صرفاً به خاطر تفکیک پایگاه‌های داده، از دستیابی به اعتبار محروم نماند. در مجموع، </w:t>
      </w:r>
      <w:r w:rsidRPr="003F6FEF">
        <w:rPr>
          <w:rFonts w:ascii="Times New Roman" w:eastAsia="Times New Roman" w:hAnsi="Times New Roman" w:cs="B Zar"/>
          <w:i/>
          <w:iCs/>
          <w:sz w:val="28"/>
          <w:szCs w:val="28"/>
          <w:rtl/>
        </w:rPr>
        <w:t>مدل تک‌شرکتی با پوشش اجباری</w:t>
      </w:r>
      <w:r w:rsidRPr="003F6FEF">
        <w:rPr>
          <w:rFonts w:ascii="Times New Roman" w:eastAsia="Times New Roman" w:hAnsi="Times New Roman" w:cs="B Zar"/>
          <w:sz w:val="28"/>
          <w:szCs w:val="28"/>
          <w:rtl/>
        </w:rPr>
        <w:t xml:space="preserve">، عدالت پایه در دسترسی را تضمین می‌کند، اما </w:t>
      </w:r>
      <w:r w:rsidRPr="003F6FEF">
        <w:rPr>
          <w:rFonts w:ascii="Times New Roman" w:eastAsia="Times New Roman" w:hAnsi="Times New Roman" w:cs="B Zar"/>
          <w:i/>
          <w:iCs/>
          <w:sz w:val="28"/>
          <w:szCs w:val="28"/>
          <w:rtl/>
        </w:rPr>
        <w:t>مدل چندشرکتی رقابتی</w:t>
      </w:r>
      <w:r w:rsidRPr="003F6FEF">
        <w:rPr>
          <w:rFonts w:ascii="Times New Roman" w:eastAsia="Times New Roman" w:hAnsi="Times New Roman" w:cs="B Zar"/>
          <w:sz w:val="28"/>
          <w:szCs w:val="28"/>
          <w:rtl/>
        </w:rPr>
        <w:t xml:space="preserve"> می‌تواند از طریق نوآوری و ورود اطلاعات جایگزین، عدالت را تعمیق بخشد </w:t>
      </w:r>
      <w:r w:rsidRPr="003F6FEF">
        <w:rPr>
          <w:rFonts w:ascii="Arial" w:eastAsia="Times New Roman" w:hAnsi="Arial" w:cs="Arial" w:hint="cs"/>
          <w:sz w:val="28"/>
          <w:szCs w:val="28"/>
          <w:rtl/>
        </w:rPr>
        <w:t>–</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البته</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مشروط</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بر</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وجود</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نظارت</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و</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اشتراک</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اطلاعات</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میان</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تمامی</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بازیگرا</w:t>
      </w:r>
      <w:r w:rsidR="004B397D">
        <w:rPr>
          <w:rFonts w:ascii="Times New Roman" w:eastAsia="Times New Roman" w:hAnsi="Times New Roman" w:cs="B Zar" w:hint="cs"/>
          <w:sz w:val="28"/>
          <w:szCs w:val="28"/>
          <w:rtl/>
        </w:rPr>
        <w:t>ن.</w:t>
      </w:r>
    </w:p>
    <w:p w14:paraId="16063CBB"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رقابت و کیفیت خدمات</w:t>
      </w:r>
    </w:p>
    <w:p w14:paraId="0854844A" w14:textId="551ECC0D" w:rsidR="003F6FEF" w:rsidRPr="00B97E99"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B97E99">
        <w:rPr>
          <w:rFonts w:ascii="Times New Roman" w:eastAsia="Times New Roman" w:hAnsi="Times New Roman" w:cs="B Zar"/>
          <w:b/>
          <w:bCs/>
          <w:sz w:val="28"/>
          <w:szCs w:val="28"/>
          <w:rtl/>
        </w:rPr>
        <w:lastRenderedPageBreak/>
        <w:t>رقابت</w:t>
      </w:r>
      <w:r w:rsidRPr="00B97E99">
        <w:rPr>
          <w:rFonts w:ascii="Times New Roman" w:eastAsia="Times New Roman" w:hAnsi="Times New Roman" w:cs="B Zar"/>
          <w:sz w:val="28"/>
          <w:szCs w:val="28"/>
          <w:rtl/>
        </w:rPr>
        <w:t xml:space="preserve"> میان ارائه‌دهندگان خدمات اعتبارسنجی می‌تواند محرک ارتقای کیفیت، کاهش هزینه و بهبود نوآوری شود. مدل چندشرکتی ذاتاً رقابتی است و تجربیات موفق جهانی نشان می‌دهد حضور چند رقیب سالم در این عرصه، باعث بهبود مستمر خدمات می‌شود. پژوهش‌ها و توصیه‌های بین‌المللی تأکید دارند که وجود چندین </w:t>
      </w:r>
      <w:r w:rsidR="00C51F50" w:rsidRPr="00B97E99">
        <w:rPr>
          <w:rFonts w:ascii="Times New Roman" w:eastAsia="Times New Roman" w:hAnsi="Times New Roman" w:cs="B Zar" w:hint="cs"/>
          <w:sz w:val="28"/>
          <w:szCs w:val="28"/>
          <w:rtl/>
        </w:rPr>
        <w:t>شرکت</w:t>
      </w:r>
      <w:r w:rsidRPr="00B97E99">
        <w:rPr>
          <w:rFonts w:ascii="Times New Roman" w:eastAsia="Times New Roman" w:hAnsi="Times New Roman" w:cs="B Zar"/>
          <w:sz w:val="28"/>
          <w:szCs w:val="28"/>
          <w:rtl/>
        </w:rPr>
        <w:t xml:space="preserve"> اعتبارسنجی </w:t>
      </w:r>
      <w:r w:rsidRPr="00B97E99">
        <w:rPr>
          <w:rFonts w:ascii="Times New Roman" w:eastAsia="Times New Roman" w:hAnsi="Times New Roman" w:cs="B Zar"/>
          <w:i/>
          <w:iCs/>
          <w:sz w:val="28"/>
          <w:szCs w:val="28"/>
          <w:rtl/>
        </w:rPr>
        <w:t>با داده‌های مشابه</w:t>
      </w:r>
      <w:r w:rsidRPr="00B97E99">
        <w:rPr>
          <w:rFonts w:ascii="Times New Roman" w:eastAsia="Times New Roman" w:hAnsi="Times New Roman" w:cs="B Zar"/>
          <w:sz w:val="28"/>
          <w:szCs w:val="28"/>
          <w:rtl/>
        </w:rPr>
        <w:t xml:space="preserve"> که در </w:t>
      </w:r>
      <w:r w:rsidRPr="00B97E99">
        <w:rPr>
          <w:rFonts w:ascii="Times New Roman" w:eastAsia="Times New Roman" w:hAnsi="Times New Roman" w:cs="B Zar"/>
          <w:b/>
          <w:bCs/>
          <w:sz w:val="28"/>
          <w:szCs w:val="28"/>
          <w:rtl/>
        </w:rPr>
        <w:t xml:space="preserve">قیمت، کیفیت داده، </w:t>
      </w:r>
      <w:r w:rsidR="00B97E99" w:rsidRPr="00B97E99">
        <w:rPr>
          <w:rFonts w:ascii="Times New Roman" w:eastAsia="Times New Roman" w:hAnsi="Times New Roman" w:cs="B Zar" w:hint="cs"/>
          <w:b/>
          <w:bCs/>
          <w:sz w:val="28"/>
          <w:szCs w:val="28"/>
          <w:rtl/>
        </w:rPr>
        <w:t>گسترش منابع اطلاعاتی</w:t>
      </w:r>
      <w:r w:rsidRPr="00B97E99">
        <w:rPr>
          <w:rFonts w:ascii="Times New Roman" w:eastAsia="Times New Roman" w:hAnsi="Times New Roman" w:cs="B Zar"/>
          <w:b/>
          <w:bCs/>
          <w:sz w:val="28"/>
          <w:szCs w:val="28"/>
          <w:rtl/>
        </w:rPr>
        <w:t xml:space="preserve"> و خدمات ارزش‌افزوده</w:t>
      </w:r>
      <w:r w:rsidRPr="00B97E99">
        <w:rPr>
          <w:rFonts w:ascii="Times New Roman" w:eastAsia="Times New Roman" w:hAnsi="Times New Roman" w:cs="B Zar"/>
          <w:sz w:val="28"/>
          <w:szCs w:val="28"/>
          <w:rtl/>
        </w:rPr>
        <w:t xml:space="preserve"> رقابت می‌کنند، بهترین ساختار برای کارایی بازار اعتبارسنجی است</w:t>
      </w:r>
      <w:r w:rsidR="00ED58C9" w:rsidRPr="00B97E99">
        <w:rPr>
          <w:rFonts w:ascii="Times New Roman" w:eastAsia="Times New Roman" w:hAnsi="Times New Roman" w:cs="B Zar" w:hint="cs"/>
          <w:sz w:val="28"/>
          <w:szCs w:val="28"/>
          <w:rtl/>
        </w:rPr>
        <w:t xml:space="preserve">. </w:t>
      </w:r>
      <w:r w:rsidRPr="00B97E99">
        <w:rPr>
          <w:rFonts w:ascii="Times New Roman" w:eastAsia="Times New Roman" w:hAnsi="Times New Roman" w:cs="B Zar"/>
          <w:sz w:val="28"/>
          <w:szCs w:val="28"/>
          <w:rtl/>
        </w:rPr>
        <w:t xml:space="preserve">در این شرایط، هر شرکت برای جذب مشتریان (بانک‌ها و </w:t>
      </w:r>
      <w:r w:rsidR="000033BE" w:rsidRPr="00B97E99">
        <w:rPr>
          <w:rFonts w:ascii="Times New Roman" w:eastAsia="Times New Roman" w:hAnsi="Times New Roman" w:cs="B Zar"/>
          <w:sz w:val="28"/>
          <w:szCs w:val="28"/>
          <w:rtl/>
        </w:rPr>
        <w:t>تسهیلات</w:t>
      </w:r>
      <w:r w:rsidRPr="00B97E99">
        <w:rPr>
          <w:rFonts w:ascii="Times New Roman" w:eastAsia="Times New Roman" w:hAnsi="Times New Roman" w:cs="B Zar"/>
          <w:sz w:val="28"/>
          <w:szCs w:val="28"/>
          <w:rtl/>
        </w:rPr>
        <w:t xml:space="preserve">‌دهندگان) تلاش می‌کند گزارش‌های دقیق‌تر، به‌روزتر و تحلیل‌های پیشرفته‌تری ارائه دهد و نیز هزینه دسترسی به گزارش‌های اعتباری را کاهش دهد. نمونه بارز این وضعیت را می‌توان در آمریکا مشاهده کرد که سه شرکت بزرگ علی‌رغم سهم بازار بالا، همچنان برای ارائه محصولات جدید (مانند </w:t>
      </w:r>
      <w:r w:rsidR="00C51F50" w:rsidRPr="00B97E99">
        <w:rPr>
          <w:rFonts w:ascii="Times New Roman" w:eastAsia="Times New Roman" w:hAnsi="Times New Roman" w:cs="B Zar" w:hint="cs"/>
          <w:sz w:val="28"/>
          <w:szCs w:val="28"/>
          <w:rtl/>
        </w:rPr>
        <w:t>امتیاز</w:t>
      </w:r>
      <w:r w:rsidRPr="00B97E99">
        <w:rPr>
          <w:rFonts w:ascii="Times New Roman" w:eastAsia="Times New Roman" w:hAnsi="Times New Roman" w:cs="B Zar"/>
          <w:sz w:val="28"/>
          <w:szCs w:val="28"/>
          <w:rtl/>
        </w:rPr>
        <w:t xml:space="preserve"> اعتباری مخصوص خودرو یا کارت اعتباری، خدمات پایش مستمر اعتبار، هشدارهای ضدتقلب و ...) رقابت می‌کنند. در </w:t>
      </w:r>
      <w:r w:rsidRPr="00B97E99">
        <w:rPr>
          <w:rFonts w:ascii="Times New Roman" w:eastAsia="Times New Roman" w:hAnsi="Times New Roman" w:cs="B Zar"/>
          <w:i/>
          <w:iCs/>
          <w:sz w:val="28"/>
          <w:szCs w:val="28"/>
          <w:rtl/>
        </w:rPr>
        <w:t>هند</w:t>
      </w:r>
      <w:r w:rsidRPr="00B97E99">
        <w:rPr>
          <w:rFonts w:ascii="Times New Roman" w:eastAsia="Times New Roman" w:hAnsi="Times New Roman" w:cs="B Zar"/>
          <w:sz w:val="28"/>
          <w:szCs w:val="28"/>
          <w:rtl/>
        </w:rPr>
        <w:t xml:space="preserve"> نیز اعطای مجوز به چند شرکت اعتبارسنجی موجب شد دانش فنی و فناوری‌های نوین توسط شرکت‌های دارای مشارکت خارجی وارد بازار شود و کیفیت خدمات ارتقا یابد</w:t>
      </w:r>
      <w:r w:rsidR="00ED58C9" w:rsidRPr="00B97E99">
        <w:rPr>
          <w:rFonts w:ascii="Times New Roman" w:eastAsia="Times New Roman" w:hAnsi="Times New Roman" w:cs="B Zar" w:hint="cs"/>
          <w:sz w:val="28"/>
          <w:szCs w:val="28"/>
          <w:rtl/>
        </w:rPr>
        <w:t xml:space="preserve">. </w:t>
      </w:r>
      <w:r w:rsidRPr="00B97E99">
        <w:rPr>
          <w:rFonts w:ascii="Times New Roman" w:eastAsia="Times New Roman" w:hAnsi="Times New Roman" w:cs="B Zar"/>
          <w:sz w:val="28"/>
          <w:szCs w:val="28"/>
          <w:rtl/>
        </w:rPr>
        <w:t xml:space="preserve">گزارش‌ها حاکی از آن است که وجود چند شرکت و </w:t>
      </w:r>
      <w:r w:rsidRPr="00B97E99">
        <w:rPr>
          <w:rFonts w:ascii="Times New Roman" w:eastAsia="Times New Roman" w:hAnsi="Times New Roman" w:cs="B Zar"/>
          <w:b/>
          <w:bCs/>
          <w:sz w:val="28"/>
          <w:szCs w:val="28"/>
          <w:rtl/>
        </w:rPr>
        <w:t>به</w:t>
      </w:r>
      <w:r w:rsidR="00ED58C9" w:rsidRPr="00B97E99">
        <w:rPr>
          <w:rFonts w:ascii="Times New Roman" w:eastAsia="Times New Roman" w:hAnsi="Times New Roman" w:cs="B Zar" w:hint="cs"/>
          <w:b/>
          <w:bCs/>
          <w:sz w:val="28"/>
          <w:szCs w:val="28"/>
          <w:rtl/>
        </w:rPr>
        <w:t xml:space="preserve"> </w:t>
      </w:r>
      <w:r w:rsidRPr="00B97E99">
        <w:rPr>
          <w:rFonts w:ascii="Times New Roman" w:eastAsia="Times New Roman" w:hAnsi="Times New Roman" w:cs="B Zar"/>
          <w:b/>
          <w:bCs/>
          <w:sz w:val="28"/>
          <w:szCs w:val="28"/>
          <w:rtl/>
        </w:rPr>
        <w:t>‌اشتراک‌گذاری جامع داده‌ها</w:t>
      </w:r>
      <w:r w:rsidRPr="00B97E99">
        <w:rPr>
          <w:rFonts w:ascii="Times New Roman" w:eastAsia="Times New Roman" w:hAnsi="Times New Roman" w:cs="B Zar"/>
          <w:sz w:val="28"/>
          <w:szCs w:val="28"/>
          <w:rtl/>
        </w:rPr>
        <w:t xml:space="preserve"> در هند، به افزایش دسترسی به اعتبار و بهبود تصمیم‌گیری اعتباری بانک‌ها کمک کرده است</w:t>
      </w:r>
      <w:r w:rsidR="00ED58C9" w:rsidRPr="00B97E99">
        <w:rPr>
          <w:rFonts w:ascii="Times New Roman" w:eastAsia="Times New Roman" w:hAnsi="Times New Roman" w:cs="B Zar" w:hint="cs"/>
          <w:sz w:val="28"/>
          <w:szCs w:val="28"/>
          <w:rtl/>
        </w:rPr>
        <w:t xml:space="preserve">. </w:t>
      </w:r>
      <w:r w:rsidRPr="00B97E99">
        <w:rPr>
          <w:rFonts w:ascii="Times New Roman" w:eastAsia="Times New Roman" w:hAnsi="Times New Roman" w:cs="B Zar"/>
          <w:sz w:val="28"/>
          <w:szCs w:val="28"/>
          <w:rtl/>
        </w:rPr>
        <w:t xml:space="preserve">از منظر سیاست‌گذار، رقابت یک ابزار کارآمد برای ارتقای بهره‌وری نظام اعتبارسنجی است و توصیه می‌شود نهاد ناظر (مانند بانک مرکزی) با ایجاد شرایط منصفانه، </w:t>
      </w:r>
      <w:r w:rsidRPr="00B97E99">
        <w:rPr>
          <w:rFonts w:ascii="Times New Roman" w:eastAsia="Times New Roman" w:hAnsi="Times New Roman" w:cs="B Zar"/>
          <w:i/>
          <w:iCs/>
          <w:sz w:val="28"/>
          <w:szCs w:val="28"/>
          <w:rtl/>
        </w:rPr>
        <w:t>رقابت سالم</w:t>
      </w:r>
      <w:r w:rsidRPr="00B97E99">
        <w:rPr>
          <w:rFonts w:ascii="Times New Roman" w:eastAsia="Times New Roman" w:hAnsi="Times New Roman" w:cs="B Zar"/>
          <w:sz w:val="28"/>
          <w:szCs w:val="28"/>
          <w:rtl/>
        </w:rPr>
        <w:t xml:space="preserve"> را در این صنعت ترویج کند</w:t>
      </w:r>
      <w:r w:rsidR="00ED58C9" w:rsidRPr="00B97E99">
        <w:rPr>
          <w:rFonts w:ascii="Times New Roman" w:eastAsia="Times New Roman" w:hAnsi="Times New Roman" w:cs="B Zar" w:hint="cs"/>
          <w:sz w:val="28"/>
          <w:szCs w:val="28"/>
          <w:rtl/>
        </w:rPr>
        <w:t>.</w:t>
      </w:r>
    </w:p>
    <w:p w14:paraId="2D63C0C2" w14:textId="1986E471"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در مقابل، مدل تک‌شرکتی فاقد رقابت درونی است و ممکن است در طول زمان با چالش‌هایی در کیفیت خدمات مواجه شود. هنگامی که یک نهاد اعتبارسنجی </w:t>
      </w:r>
      <w:r w:rsidRPr="003F6FEF">
        <w:rPr>
          <w:rFonts w:ascii="Times New Roman" w:eastAsia="Times New Roman" w:hAnsi="Times New Roman" w:cs="B Zar"/>
          <w:b/>
          <w:bCs/>
          <w:sz w:val="28"/>
          <w:szCs w:val="28"/>
          <w:rtl/>
        </w:rPr>
        <w:t>انحصار</w:t>
      </w:r>
      <w:r w:rsidRPr="003F6FEF">
        <w:rPr>
          <w:rFonts w:ascii="Times New Roman" w:eastAsia="Times New Roman" w:hAnsi="Times New Roman" w:cs="B Zar"/>
          <w:sz w:val="28"/>
          <w:szCs w:val="28"/>
          <w:rtl/>
        </w:rPr>
        <w:t xml:space="preserve"> ارائه خدمات را در اختیار دارد، انگیزه کمتری برای نوآوری یا بهبود مداوم کیفیت خواهد داشت. مثلاً ممکن است در به‌روزرسانی فناوری‌های تحلیل و جمع‌آوری داده یا در رفع سریع اشتباهات در گزارش‌ها تعلل صورت گیرد، چرا که مشتریان (بانک‌ها) انتخاب جایگزینی ندارند. البته باید توجه داشت که انحصار اگر تحت مالکیت و نظارت کامل دولت (بانک مرکزی) باشد، می‌تواند تا حدی با اهداف غیربازرگانی اداره شود و مثلاً تعرفه‌ها را کنترل‌شده نگه دارد. به هر روی، در ادبیات مقررات‌گذاری تأکید می‌شود که </w:t>
      </w:r>
      <w:r w:rsidRPr="003F6FEF">
        <w:rPr>
          <w:rFonts w:ascii="Times New Roman" w:eastAsia="Times New Roman" w:hAnsi="Times New Roman" w:cs="B Zar"/>
          <w:b/>
          <w:bCs/>
          <w:sz w:val="28"/>
          <w:szCs w:val="28"/>
          <w:rtl/>
        </w:rPr>
        <w:t>تشویق رقابت</w:t>
      </w:r>
      <w:r w:rsidRPr="003F6FEF">
        <w:rPr>
          <w:rFonts w:ascii="Times New Roman" w:eastAsia="Times New Roman" w:hAnsi="Times New Roman" w:cs="B Zar"/>
          <w:sz w:val="28"/>
          <w:szCs w:val="28"/>
          <w:rtl/>
        </w:rPr>
        <w:t xml:space="preserve"> در صنعت اعتبارسنجی، به کارایی بیشتر آن کمک کرده و حتی در مدل‌های چندشرکتی نیز باید مراقب جلوگیری از رفتارهای ضدرقابتی (مانند تبانی بر سر قیمت‌گذاری یا محدودسازی دسترسی رقبا به داده‌ها) بود</w:t>
      </w:r>
      <w:r w:rsidR="00ED58C9">
        <w:rPr>
          <w:rFonts w:ascii="Times New Roman" w:eastAsia="Times New Roman" w:hAnsi="Times New Roman" w:cs="B Zar" w:hint="cs"/>
          <w:sz w:val="28"/>
          <w:szCs w:val="28"/>
          <w:rtl/>
        </w:rPr>
        <w:t>.</w:t>
      </w:r>
    </w:p>
    <w:p w14:paraId="66E69CF4"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شفافیت در ارزیابی و گزارش‌دهی</w:t>
      </w:r>
    </w:p>
    <w:p w14:paraId="38202B9C" w14:textId="346813E2"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b/>
          <w:bCs/>
          <w:sz w:val="28"/>
          <w:szCs w:val="28"/>
          <w:rtl/>
        </w:rPr>
        <w:t>شفافیت</w:t>
      </w:r>
      <w:r w:rsidRPr="003F6FEF">
        <w:rPr>
          <w:rFonts w:ascii="Times New Roman" w:eastAsia="Times New Roman" w:hAnsi="Times New Roman" w:cs="B Zar"/>
          <w:sz w:val="28"/>
          <w:szCs w:val="28"/>
          <w:rtl/>
        </w:rPr>
        <w:t xml:space="preserve"> در فرآیند اعتبارسنجی به دو بُعد مهم اشاره دارد: نخست شفافیت در </w:t>
      </w:r>
      <w:r w:rsidRPr="003F6FEF">
        <w:rPr>
          <w:rFonts w:ascii="Times New Roman" w:eastAsia="Times New Roman" w:hAnsi="Times New Roman" w:cs="B Zar"/>
          <w:b/>
          <w:bCs/>
          <w:sz w:val="28"/>
          <w:szCs w:val="28"/>
          <w:rtl/>
        </w:rPr>
        <w:t>روش‌ها و معیارهای ارزیابی اعتباری</w:t>
      </w:r>
      <w:r w:rsidRPr="003F6FEF">
        <w:rPr>
          <w:rFonts w:ascii="Times New Roman" w:eastAsia="Times New Roman" w:hAnsi="Times New Roman" w:cs="B Zar"/>
          <w:sz w:val="28"/>
          <w:szCs w:val="28"/>
          <w:rtl/>
        </w:rPr>
        <w:t xml:space="preserve"> (برای نهادهای نظارتی و تا حد ممکن برای عموم)، و دوم شفافیت و قابل‌فهم بودن </w:t>
      </w:r>
      <w:r w:rsidRPr="003F6FEF">
        <w:rPr>
          <w:rFonts w:ascii="Times New Roman" w:eastAsia="Times New Roman" w:hAnsi="Times New Roman" w:cs="B Zar"/>
          <w:b/>
          <w:bCs/>
          <w:sz w:val="28"/>
          <w:szCs w:val="28"/>
          <w:rtl/>
        </w:rPr>
        <w:t xml:space="preserve">گزارش‌ و </w:t>
      </w:r>
      <w:r w:rsidR="00C51F50">
        <w:rPr>
          <w:rFonts w:ascii="Times New Roman" w:eastAsia="Times New Roman" w:hAnsi="Times New Roman" w:cs="B Zar" w:hint="cs"/>
          <w:b/>
          <w:bCs/>
          <w:sz w:val="28"/>
          <w:szCs w:val="28"/>
          <w:rtl/>
        </w:rPr>
        <w:t>امتیاز</w:t>
      </w:r>
      <w:r w:rsidRPr="003F6FEF">
        <w:rPr>
          <w:rFonts w:ascii="Times New Roman" w:eastAsia="Times New Roman" w:hAnsi="Times New Roman" w:cs="B Zar"/>
          <w:b/>
          <w:bCs/>
          <w:sz w:val="28"/>
          <w:szCs w:val="28"/>
          <w:rtl/>
        </w:rPr>
        <w:t xml:space="preserve"> </w:t>
      </w:r>
      <w:r w:rsidRPr="003F6FEF">
        <w:rPr>
          <w:rFonts w:ascii="Times New Roman" w:eastAsia="Times New Roman" w:hAnsi="Times New Roman" w:cs="B Zar"/>
          <w:b/>
          <w:bCs/>
          <w:sz w:val="28"/>
          <w:szCs w:val="28"/>
          <w:rtl/>
        </w:rPr>
        <w:lastRenderedPageBreak/>
        <w:t>اعتباری</w:t>
      </w:r>
      <w:r w:rsidRPr="003F6FEF">
        <w:rPr>
          <w:rFonts w:ascii="Times New Roman" w:eastAsia="Times New Roman" w:hAnsi="Times New Roman" w:cs="B Zar"/>
          <w:sz w:val="28"/>
          <w:szCs w:val="28"/>
          <w:rtl/>
        </w:rPr>
        <w:t xml:space="preserve"> برای استفاده‌کنندگان (بانک‌ها و حتی خود افراد). در یک سیستم تک‌شرکتی، به دلیل متمرکز بودن فرآیندها، تدوین </w:t>
      </w:r>
      <w:r w:rsidRPr="003F6FEF">
        <w:rPr>
          <w:rFonts w:ascii="Times New Roman" w:eastAsia="Times New Roman" w:hAnsi="Times New Roman" w:cs="B Zar"/>
          <w:i/>
          <w:iCs/>
          <w:sz w:val="28"/>
          <w:szCs w:val="28"/>
          <w:rtl/>
        </w:rPr>
        <w:t>چارچوب‌های یکسان</w:t>
      </w:r>
      <w:r w:rsidRPr="003F6FEF">
        <w:rPr>
          <w:rFonts w:ascii="Times New Roman" w:eastAsia="Times New Roman" w:hAnsi="Times New Roman" w:cs="B Zar"/>
          <w:sz w:val="28"/>
          <w:szCs w:val="28"/>
          <w:rtl/>
        </w:rPr>
        <w:t xml:space="preserve"> و شفاف برای ارزیابی اعتباری آسان‌تر است. معمولاً تنها الگوریتم </w:t>
      </w:r>
      <w:r w:rsidR="00C51F50">
        <w:rPr>
          <w:rFonts w:ascii="Times New Roman" w:eastAsia="Times New Roman" w:hAnsi="Times New Roman" w:cs="B Zar" w:hint="cs"/>
          <w:sz w:val="28"/>
          <w:szCs w:val="28"/>
          <w:rtl/>
        </w:rPr>
        <w:t>امتیازدهی</w:t>
      </w:r>
      <w:r w:rsidRPr="003F6FEF">
        <w:rPr>
          <w:rFonts w:ascii="Times New Roman" w:eastAsia="Times New Roman" w:hAnsi="Times New Roman" w:cs="B Zar"/>
          <w:sz w:val="28"/>
          <w:szCs w:val="28"/>
          <w:rtl/>
        </w:rPr>
        <w:t xml:space="preserve"> مورد استفاده توسط نهاد انحصاری، پس از تأیید رگولاتور به کار گرفته می‌شود و کلیه بانک‌ها از همان </w:t>
      </w:r>
      <w:r w:rsidR="00C51F50">
        <w:rPr>
          <w:rFonts w:ascii="Times New Roman" w:eastAsia="Times New Roman" w:hAnsi="Times New Roman" w:cs="B Zar" w:hint="cs"/>
          <w:sz w:val="28"/>
          <w:szCs w:val="28"/>
          <w:rtl/>
        </w:rPr>
        <w:t>امتیاز</w:t>
      </w:r>
      <w:r w:rsidRPr="003F6FEF">
        <w:rPr>
          <w:rFonts w:ascii="Times New Roman" w:eastAsia="Times New Roman" w:hAnsi="Times New Roman" w:cs="B Zar"/>
          <w:sz w:val="28"/>
          <w:szCs w:val="28"/>
          <w:rtl/>
        </w:rPr>
        <w:t xml:space="preserve"> واحد استفاده می‌کنند. این یکنواختی می‌تواند فهم پذیرش اعتبار را برای مردم و کسب‌وکارها تسهیل کند</w:t>
      </w:r>
      <w:r w:rsidR="00ED58C9">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از سوی دیگر، نظارت بر شفافیت عملکرد یک نهاد نیز برای رگولاتور ساده‌تر است، زیرا تمامی عملیات در یک مجموعه متمرکز است. به عنوان نمونه، اگر بانک مرکزی بخواهد از صحت و بی‌طرفی مدل امتیازدهی اطمینان یابد یا دستورالعمل‌های بهبود گزارش‌دهی را اعمال کند، در مدل تک‌شرکتی به صورت مستقیم این کار انجام‌شدنی است</w:t>
      </w:r>
      <w:r w:rsidRPr="003F6FEF">
        <w:rPr>
          <w:rFonts w:ascii="Times New Roman" w:eastAsia="Times New Roman" w:hAnsi="Times New Roman" w:cs="B Zar"/>
          <w:sz w:val="28"/>
          <w:szCs w:val="28"/>
        </w:rPr>
        <w:t>.</w:t>
      </w:r>
    </w:p>
    <w:p w14:paraId="4535D9E3" w14:textId="70DC18DB"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اما مدل چندشرکتی نیز می‌تواند به شفافیت بیشتر منجر شود، البته به شیوه‌ای متفاوت. حضور رقبا باعث می‌شود هر شرکت اعتبارسنجی برای جلب اعتماد مشتریان، اطلاعات بیشتری در مورد خدمات خود ارائه دهد. برای مثال، شرکت‌های اعتبارسنجی در بازارهای رقابتی معمولاً به بانک‌ها توضیحات شفافی درباره محتوا و تفسیر گزارش‌های خود می‌دهند تا بانک‌ها را ترغیب به استفاده از خدماتشان کنند. حتی در قبال عموم مردم، این شرکت‌ها ممکن است </w:t>
      </w:r>
      <w:r w:rsidRPr="003F6FEF">
        <w:rPr>
          <w:rFonts w:ascii="Times New Roman" w:eastAsia="Times New Roman" w:hAnsi="Times New Roman" w:cs="B Zar"/>
          <w:b/>
          <w:bCs/>
          <w:sz w:val="28"/>
          <w:szCs w:val="28"/>
          <w:rtl/>
        </w:rPr>
        <w:t>ابزارهای آموزش مالی</w:t>
      </w:r>
      <w:r w:rsidRPr="003F6FEF">
        <w:rPr>
          <w:rFonts w:ascii="Times New Roman" w:eastAsia="Times New Roman" w:hAnsi="Times New Roman" w:cs="B Zar"/>
          <w:sz w:val="28"/>
          <w:szCs w:val="28"/>
          <w:rtl/>
        </w:rPr>
        <w:t xml:space="preserve"> و گزارش‌های رایگان ارائه دهند تا اعتبار خود را به عنوان مرجع قابل اعتماد ارتقا دهند. به علاوه، رقابت می‌تواند </w:t>
      </w:r>
      <w:r w:rsidRPr="003F6FEF">
        <w:rPr>
          <w:rFonts w:ascii="Times New Roman" w:eastAsia="Times New Roman" w:hAnsi="Times New Roman" w:cs="B Zar"/>
          <w:b/>
          <w:bCs/>
          <w:sz w:val="28"/>
          <w:szCs w:val="28"/>
          <w:rtl/>
        </w:rPr>
        <w:t>شفافیت مقایسه‌ای</w:t>
      </w:r>
      <w:r w:rsidRPr="003F6FEF">
        <w:rPr>
          <w:rFonts w:ascii="Times New Roman" w:eastAsia="Times New Roman" w:hAnsi="Times New Roman" w:cs="B Zar"/>
          <w:sz w:val="28"/>
          <w:szCs w:val="28"/>
          <w:rtl/>
        </w:rPr>
        <w:t xml:space="preserve"> ایجاد کند؛ یعنی بانک‌ها و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‌گیرندگان به صورت غیرمستقیم عملکرد شرکت‌ها را مقایسه کرده و اگر یکی از آنها گزارش‌های مبهم یا غیرقابل اتکا صادر کند، اعتبار بازاریش کاهش می‌یابد. چنین مکانیسمی، شرکت‌ها را وادار می‌کند استانداردهای شفافیت را رعایت کنند. از منظر قوانین و اصول، چارچوب‌های بین‌المللی بر لزوم </w:t>
      </w:r>
      <w:r w:rsidRPr="003F6FEF">
        <w:rPr>
          <w:rFonts w:ascii="Times New Roman" w:eastAsia="Times New Roman" w:hAnsi="Times New Roman" w:cs="B Zar"/>
          <w:b/>
          <w:bCs/>
          <w:sz w:val="28"/>
          <w:szCs w:val="28"/>
          <w:rtl/>
        </w:rPr>
        <w:t>دسترسی باز و شفافیت</w:t>
      </w:r>
      <w:r w:rsidRPr="003F6FEF">
        <w:rPr>
          <w:rFonts w:ascii="Times New Roman" w:eastAsia="Times New Roman" w:hAnsi="Times New Roman" w:cs="B Zar"/>
          <w:sz w:val="28"/>
          <w:szCs w:val="28"/>
          <w:rtl/>
        </w:rPr>
        <w:t xml:space="preserve"> تأکید دارند تا تمامی بازیگران صنعت اعتبارسنجی تحت قواعد روشنی عمل کنند</w:t>
      </w:r>
      <w:r w:rsidR="00ED58C9">
        <w:rPr>
          <w:rFonts w:ascii="Times New Roman" w:eastAsia="Times New Roman" w:hAnsi="Times New Roman" w:cs="B Zar" w:hint="cs"/>
          <w:sz w:val="28"/>
          <w:szCs w:val="28"/>
          <w:rtl/>
        </w:rPr>
        <w:t>.</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این شامل الزام شرکت‌ها به حفظ صداقت در گزارش‌دهی، ارائه امکان اعتراض و تصحیح خطا برای مشتریان، و انتشار دوره‌ای شاخص‌هایی از عملکرد خود (مثلاً درصد خطاهای اصلاح‌شده، زمان به‌روزرسانی اطلاعات و غیره) می‌شود. بنابر اصل شفافیت، چه در مدل تک‌شرکتی و چه چندشرکتی، </w:t>
      </w:r>
      <w:r w:rsidRPr="003F6FEF">
        <w:rPr>
          <w:rFonts w:ascii="Times New Roman" w:eastAsia="Times New Roman" w:hAnsi="Times New Roman" w:cs="B Zar"/>
          <w:b/>
          <w:bCs/>
          <w:sz w:val="28"/>
          <w:szCs w:val="28"/>
          <w:rtl/>
        </w:rPr>
        <w:t>حقوق مشتریان</w:t>
      </w:r>
      <w:r w:rsidRPr="003F6FEF">
        <w:rPr>
          <w:rFonts w:ascii="Times New Roman" w:eastAsia="Times New Roman" w:hAnsi="Times New Roman" w:cs="B Zar"/>
          <w:sz w:val="28"/>
          <w:szCs w:val="28"/>
          <w:rtl/>
        </w:rPr>
        <w:t xml:space="preserve"> باید رعایت شود؛ </w:t>
      </w:r>
      <w:r w:rsidRPr="001116E7">
        <w:rPr>
          <w:rFonts w:ascii="Times New Roman" w:eastAsia="Times New Roman" w:hAnsi="Times New Roman" w:cs="B Zar"/>
          <w:sz w:val="28"/>
          <w:szCs w:val="28"/>
          <w:rtl/>
        </w:rPr>
        <w:t xml:space="preserve">برای نمونه، اشخاص باید بتوانند حداقل سالانه یک بار گزارش اعتباری خود را دریافت و در صورت وجود اشتباه، درخواست تصحیح </w:t>
      </w:r>
      <w:commentRangeStart w:id="0"/>
      <w:r w:rsidRPr="001116E7">
        <w:rPr>
          <w:rFonts w:ascii="Times New Roman" w:eastAsia="Times New Roman" w:hAnsi="Times New Roman" w:cs="B Zar"/>
          <w:sz w:val="28"/>
          <w:szCs w:val="28"/>
          <w:rtl/>
        </w:rPr>
        <w:t>کنند</w:t>
      </w:r>
      <w:commentRangeEnd w:id="0"/>
      <w:r w:rsidR="00A8761B" w:rsidRPr="001116E7">
        <w:rPr>
          <w:rStyle w:val="CommentReference"/>
          <w:rtl/>
        </w:rPr>
        <w:commentReference w:id="0"/>
      </w:r>
      <w:r w:rsidRPr="003F6FEF">
        <w:rPr>
          <w:rFonts w:ascii="Times New Roman" w:eastAsia="Times New Roman" w:hAnsi="Times New Roman" w:cs="B Zar"/>
          <w:sz w:val="28"/>
          <w:szCs w:val="28"/>
          <w:rtl/>
        </w:rPr>
        <w:t xml:space="preserve">. در مدل چندشرکتی شاید روند پیگیری اشتباهات پیچیده‌تر شود (مثلاً فرد باید به چند شرکت مراجعه کند)، اما مقررات می‌تواند با ایجاد سیستم‌های متمرکز ثبت شکایت یا تبادل اطلاعات بین شرکت‌ها این موضوع را مدیریت کند. به طور کلی، وجود چند بازیگر اگر با نظارت دقیق همراه باشد، خود عاملی برای </w:t>
      </w:r>
      <w:r w:rsidRPr="003F6FEF">
        <w:rPr>
          <w:rFonts w:ascii="Times New Roman" w:eastAsia="Times New Roman" w:hAnsi="Times New Roman" w:cs="B Zar"/>
          <w:b/>
          <w:bCs/>
          <w:sz w:val="28"/>
          <w:szCs w:val="28"/>
          <w:rtl/>
        </w:rPr>
        <w:t>بهبود شفافیت</w:t>
      </w:r>
      <w:r w:rsidRPr="003F6FEF">
        <w:rPr>
          <w:rFonts w:ascii="Times New Roman" w:eastAsia="Times New Roman" w:hAnsi="Times New Roman" w:cs="B Zar"/>
          <w:sz w:val="28"/>
          <w:szCs w:val="28"/>
          <w:rtl/>
        </w:rPr>
        <w:t xml:space="preserve"> است زیرا هیچ شرکتی نمی‌تواند به راحتی رویه‌های غیرشفاف خود را پنهان نگه دارد </w:t>
      </w:r>
      <w:r w:rsidRPr="003F6FEF">
        <w:rPr>
          <w:rFonts w:ascii="Arial" w:eastAsia="Times New Roman" w:hAnsi="Arial" w:cs="Arial" w:hint="cs"/>
          <w:sz w:val="28"/>
          <w:szCs w:val="28"/>
          <w:rtl/>
        </w:rPr>
        <w:t>–</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رقبا</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و</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بازار</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سریعا</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نقاط</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ضعف</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را</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نمایان</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خواهند</w:t>
      </w:r>
      <w:r w:rsidRPr="003F6FEF">
        <w:rPr>
          <w:rFonts w:ascii="Times New Roman" w:eastAsia="Times New Roman" w:hAnsi="Times New Roman" w:cs="B Zar"/>
          <w:sz w:val="28"/>
          <w:szCs w:val="28"/>
          <w:rtl/>
        </w:rPr>
        <w:t xml:space="preserve"> </w:t>
      </w:r>
      <w:r w:rsidRPr="003F6FEF">
        <w:rPr>
          <w:rFonts w:ascii="Times New Roman" w:eastAsia="Times New Roman" w:hAnsi="Times New Roman" w:cs="B Zar" w:hint="cs"/>
          <w:sz w:val="28"/>
          <w:szCs w:val="28"/>
          <w:rtl/>
        </w:rPr>
        <w:t>کرد</w:t>
      </w:r>
      <w:r w:rsidRPr="003F6FEF">
        <w:rPr>
          <w:rFonts w:ascii="Times New Roman" w:eastAsia="Times New Roman" w:hAnsi="Times New Roman" w:cs="B Zar"/>
          <w:sz w:val="28"/>
          <w:szCs w:val="28"/>
        </w:rPr>
        <w:t>.</w:t>
      </w:r>
    </w:p>
    <w:p w14:paraId="3DF4A79E"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lastRenderedPageBreak/>
        <w:t>احتمال تبانی یا تعارض منافع</w:t>
      </w:r>
    </w:p>
    <w:p w14:paraId="6DCF1D2E" w14:textId="097FCEB0" w:rsidR="003F6FEF" w:rsidRPr="003F6FEF" w:rsidRDefault="003F6FEF" w:rsidP="001116E7">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b/>
          <w:bCs/>
          <w:sz w:val="28"/>
          <w:szCs w:val="28"/>
          <w:rtl/>
        </w:rPr>
        <w:t>تعارض منافع و تبانی</w:t>
      </w:r>
      <w:r w:rsidRPr="003F6FEF">
        <w:rPr>
          <w:rFonts w:ascii="Times New Roman" w:eastAsia="Times New Roman" w:hAnsi="Times New Roman" w:cs="B Zar"/>
          <w:sz w:val="28"/>
          <w:szCs w:val="28"/>
          <w:rtl/>
        </w:rPr>
        <w:t xml:space="preserve"> از دیگر نگرانی‌های مهم در ساختار نهادی اعتبارسنجی است. تعارض منافع زمانی رخ می‌دهد که منافع مالکان یا مدیران شرکت اعتبارسنجی با مأموریت اصلی آن (ارائه ارزیابی بی‌طرفانه و صحیح) در تضاد قرار گیرد. تبانی نیز به هماهنگی پنهانی میان بازیگران (چه میان خود شرکت‌های اعتبارسنجی و چه میان آنها با </w:t>
      </w:r>
      <w:r w:rsidR="00C46C0F">
        <w:rPr>
          <w:rFonts w:ascii="Times New Roman" w:eastAsia="Times New Roman" w:hAnsi="Times New Roman" w:cs="B Zar" w:hint="cs"/>
          <w:sz w:val="28"/>
          <w:szCs w:val="28"/>
          <w:rtl/>
        </w:rPr>
        <w:t>اعتبار</w:t>
      </w:r>
      <w:r w:rsidRPr="003F6FEF">
        <w:rPr>
          <w:rFonts w:ascii="Times New Roman" w:eastAsia="Times New Roman" w:hAnsi="Times New Roman" w:cs="B Zar"/>
          <w:sz w:val="28"/>
          <w:szCs w:val="28"/>
          <w:rtl/>
        </w:rPr>
        <w:t xml:space="preserve">‌دهندگان) برای دستیابی به منافع نامشروع اشاره دارد. در مدل </w:t>
      </w:r>
      <w:r w:rsidRPr="003F6FEF">
        <w:rPr>
          <w:rFonts w:ascii="Times New Roman" w:eastAsia="Times New Roman" w:hAnsi="Times New Roman" w:cs="B Zar"/>
          <w:i/>
          <w:iCs/>
          <w:sz w:val="28"/>
          <w:szCs w:val="28"/>
          <w:rtl/>
        </w:rPr>
        <w:t>تک‌شرکتی</w:t>
      </w:r>
      <w:r w:rsidRPr="003F6FEF">
        <w:rPr>
          <w:rFonts w:ascii="Times New Roman" w:eastAsia="Times New Roman" w:hAnsi="Times New Roman" w:cs="B Zar"/>
          <w:sz w:val="28"/>
          <w:szCs w:val="28"/>
          <w:rtl/>
        </w:rPr>
        <w:t xml:space="preserve">، اگر مالکیت و حاکمیت آن شرکت به صورت کاملاً </w:t>
      </w:r>
      <w:r w:rsidRPr="003F6FEF">
        <w:rPr>
          <w:rFonts w:ascii="Times New Roman" w:eastAsia="Times New Roman" w:hAnsi="Times New Roman" w:cs="B Zar"/>
          <w:b/>
          <w:bCs/>
          <w:sz w:val="28"/>
          <w:szCs w:val="28"/>
          <w:rtl/>
        </w:rPr>
        <w:t>مستقل و بی‌طرف</w:t>
      </w:r>
      <w:r w:rsidRPr="003F6FEF">
        <w:rPr>
          <w:rFonts w:ascii="Times New Roman" w:eastAsia="Times New Roman" w:hAnsi="Times New Roman" w:cs="B Zar"/>
          <w:sz w:val="28"/>
          <w:szCs w:val="28"/>
          <w:rtl/>
        </w:rPr>
        <w:t xml:space="preserve"> طراحی نشده باشد، خطر تعارض منافع جدی است. برای مثال، در برخی کشورها بانک‌های بزرگ سهامدار اصلی شرکت اعتبارسنجی انحصاری بوده‌اند؛ این وضعیت ممکن است انگیزه کافی برای گردآوری اطلاعات از سایر بانک‌های رقیب یا مؤسسات کوچک‌تر ایجاد نکند و یا در مدیریت داده‌ها جانبداری صورت گیرد. </w:t>
      </w:r>
    </w:p>
    <w:p w14:paraId="3D9F642C" w14:textId="322CB782"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مدل </w:t>
      </w:r>
      <w:r w:rsidRPr="003F6FEF">
        <w:rPr>
          <w:rFonts w:ascii="Times New Roman" w:eastAsia="Times New Roman" w:hAnsi="Times New Roman" w:cs="B Zar"/>
          <w:i/>
          <w:iCs/>
          <w:sz w:val="28"/>
          <w:szCs w:val="28"/>
          <w:rtl/>
        </w:rPr>
        <w:t>چندشرکتی</w:t>
      </w:r>
      <w:r w:rsidRPr="003F6FEF">
        <w:rPr>
          <w:rFonts w:ascii="Times New Roman" w:eastAsia="Times New Roman" w:hAnsi="Times New Roman" w:cs="B Zar"/>
          <w:sz w:val="28"/>
          <w:szCs w:val="28"/>
          <w:rtl/>
        </w:rPr>
        <w:t xml:space="preserve"> از منظر تبانی دو جنبه دارد: از یک سو، وجود چند بازیگر </w:t>
      </w:r>
      <w:r w:rsidRPr="003F6FEF">
        <w:rPr>
          <w:rFonts w:ascii="Times New Roman" w:eastAsia="Times New Roman" w:hAnsi="Times New Roman" w:cs="B Zar"/>
          <w:b/>
          <w:bCs/>
          <w:sz w:val="28"/>
          <w:szCs w:val="28"/>
          <w:rtl/>
        </w:rPr>
        <w:t>احتمال تبانی میان آنها</w:t>
      </w:r>
      <w:r w:rsidRPr="003F6FEF">
        <w:rPr>
          <w:rFonts w:ascii="Times New Roman" w:eastAsia="Times New Roman" w:hAnsi="Times New Roman" w:cs="B Zar"/>
          <w:sz w:val="28"/>
          <w:szCs w:val="28"/>
          <w:rtl/>
        </w:rPr>
        <w:t xml:space="preserve"> را به عنوان یک صنعت مطرح می‌کند؛ برای نمونه، سه شرکت رقیب ممکن است به جای رقابت واقعی، به‌طور پنهانی توافق کنند که قیمت خدمات را پایین نیاورند یا حوزه‌های بازار را بین خود تقسیم کنند. این دقیقاً رفتاری است که در هر صنعت </w:t>
      </w:r>
      <w:r w:rsidRPr="001116E7">
        <w:rPr>
          <w:rFonts w:ascii="Times New Roman" w:eastAsia="Times New Roman" w:hAnsi="Times New Roman" w:cs="B Zar"/>
          <w:sz w:val="28"/>
          <w:szCs w:val="28"/>
          <w:rtl/>
        </w:rPr>
        <w:t>اولیگوپولی محتمل</w:t>
      </w:r>
      <w:r w:rsidRPr="003F6FEF">
        <w:rPr>
          <w:rFonts w:ascii="Times New Roman" w:eastAsia="Times New Roman" w:hAnsi="Times New Roman" w:cs="B Zar"/>
          <w:sz w:val="28"/>
          <w:szCs w:val="28"/>
          <w:rtl/>
        </w:rPr>
        <w:t xml:space="preserve"> است و برای جلوگیری از آن، حضور نهادهای ضدانحصار و رقابت ضروری است</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i/>
          <w:iCs/>
          <w:sz w:val="28"/>
          <w:szCs w:val="28"/>
          <w:rtl/>
        </w:rPr>
        <w:t>شورای رقابت</w:t>
      </w:r>
      <w:r w:rsidRPr="003F6FEF">
        <w:rPr>
          <w:rFonts w:ascii="Times New Roman" w:eastAsia="Times New Roman" w:hAnsi="Times New Roman" w:cs="B Zar"/>
          <w:sz w:val="28"/>
          <w:szCs w:val="28"/>
          <w:rtl/>
        </w:rPr>
        <w:t xml:space="preserve"> یا نهادهای مشابه باید بر صنعت گزارش اعتباری نیز همانند سایر بازارها نظارت کنند تا هرگونه نشانه تبانی سریعا رسیدگی شود. خوشبختانه، به دلیل حساسیت اطلاعات اعتباری، مقررات اغلب سختگیرانه اجازه چنین تبانی‌هایی را نمی‌دهد. از سوی دیگر، تعدد شرکت‌ها </w:t>
      </w:r>
      <w:r w:rsidRPr="003F6FEF">
        <w:rPr>
          <w:rFonts w:ascii="Times New Roman" w:eastAsia="Times New Roman" w:hAnsi="Times New Roman" w:cs="B Zar"/>
          <w:b/>
          <w:bCs/>
          <w:sz w:val="28"/>
          <w:szCs w:val="28"/>
          <w:rtl/>
        </w:rPr>
        <w:t>تعارض منافع ساختاری</w:t>
      </w:r>
      <w:r w:rsidRPr="003F6FEF">
        <w:rPr>
          <w:rFonts w:ascii="Times New Roman" w:eastAsia="Times New Roman" w:hAnsi="Times New Roman" w:cs="B Zar"/>
          <w:sz w:val="28"/>
          <w:szCs w:val="28"/>
          <w:rtl/>
        </w:rPr>
        <w:t xml:space="preserve"> را کاهش می‌دهد. وقتی تنها یک شرکت وجود دارد، هرگونه انحراف آن شرکت از بی‌طرفی، کل سیستم را آلوده می‌کند؛ اما در حضور چند شرکت، اگر یکی به‌دلیل منافع خاص دچار سوگیری شود، شرکت‌های دیگر همچنان می‌توانند ارزیابی مستقل خود را ارائه دهند و اثر آن سوگیری را کم‌رنگ کنند. برای مثال، فرض کنیم یک شرکت </w:t>
      </w:r>
      <w:r w:rsidRPr="001116E7">
        <w:rPr>
          <w:rFonts w:ascii="Times New Roman" w:eastAsia="Times New Roman" w:hAnsi="Times New Roman" w:cs="B Zar"/>
          <w:sz w:val="28"/>
          <w:szCs w:val="28"/>
          <w:rtl/>
        </w:rPr>
        <w:t xml:space="preserve">اعتبارسنجی </w:t>
      </w:r>
      <w:commentRangeStart w:id="1"/>
      <w:r w:rsidRPr="001116E7">
        <w:rPr>
          <w:rFonts w:ascii="Times New Roman" w:eastAsia="Times New Roman" w:hAnsi="Times New Roman" w:cs="B Zar"/>
          <w:sz w:val="28"/>
          <w:szCs w:val="28"/>
          <w:rtl/>
        </w:rPr>
        <w:t>به دلیل رابطه نزدیک با برخی بانک‌ها، نسبت به تسهیلات معوقه آن بانک‌ها سختگیری کمتری در گزارش‌هایش داشته باشد</w:t>
      </w:r>
      <w:commentRangeEnd w:id="1"/>
      <w:r w:rsidR="00BC59D1" w:rsidRPr="001116E7">
        <w:rPr>
          <w:rStyle w:val="CommentReference"/>
          <w:rtl/>
        </w:rPr>
        <w:commentReference w:id="1"/>
      </w:r>
      <w:r w:rsidRPr="001116E7">
        <w:rPr>
          <w:rFonts w:ascii="Times New Roman" w:eastAsia="Times New Roman" w:hAnsi="Times New Roman" w:cs="B Zar"/>
          <w:sz w:val="28"/>
          <w:szCs w:val="28"/>
          <w:rtl/>
        </w:rPr>
        <w:t>؛ در مدل</w:t>
      </w:r>
      <w:r w:rsidRPr="003F6FEF">
        <w:rPr>
          <w:rFonts w:ascii="Times New Roman" w:eastAsia="Times New Roman" w:hAnsi="Times New Roman" w:cs="B Zar"/>
          <w:sz w:val="28"/>
          <w:szCs w:val="28"/>
          <w:rtl/>
        </w:rPr>
        <w:t xml:space="preserve"> چندشرکتی، بانک‌های رقیب احتمالاً از خدمات شرکت دیگری استفاده می‌کنند که چنین اغماضی ندارد و بدین ترتیب اطلاعات واقعی در جایی دیگر منعکس می‌شود. همچنین رقابت باعث می‌شود هر شرکتی برای حفظ اعتبار حرفه‌ای خود، از ورود به زدوبندهای غیرقانونی پرهیز کند، چون می‌داند اشتباه یا جانبداری آشکار، مشتریان را به سمت رقبایش سوق خواهد داد. در مجموع، </w:t>
      </w:r>
      <w:r w:rsidRPr="003F6FEF">
        <w:rPr>
          <w:rFonts w:ascii="Times New Roman" w:eastAsia="Times New Roman" w:hAnsi="Times New Roman" w:cs="B Zar"/>
          <w:b/>
          <w:bCs/>
          <w:sz w:val="28"/>
          <w:szCs w:val="28"/>
          <w:rtl/>
        </w:rPr>
        <w:t>ساختار حاکمیتی</w:t>
      </w:r>
      <w:r w:rsidRPr="003F6FEF">
        <w:rPr>
          <w:rFonts w:ascii="Times New Roman" w:eastAsia="Times New Roman" w:hAnsi="Times New Roman" w:cs="B Zar"/>
          <w:sz w:val="28"/>
          <w:szCs w:val="28"/>
          <w:rtl/>
        </w:rPr>
        <w:t xml:space="preserve"> چه در مدل تک و چه چندشرکتی باید به‌گونه‌ای باشد که استقلال و بی‌طرفی شرکت‌های اعتبارسنجی تضمین شود. توصیه‌های بین‌المللی تأکید دارند که شرکت‌های اعتبارسنجی باید </w:t>
      </w:r>
      <w:r w:rsidRPr="003F6FEF">
        <w:rPr>
          <w:rFonts w:ascii="Times New Roman" w:eastAsia="Times New Roman" w:hAnsi="Times New Roman" w:cs="B Zar"/>
          <w:i/>
          <w:iCs/>
          <w:sz w:val="28"/>
          <w:szCs w:val="28"/>
          <w:rtl/>
        </w:rPr>
        <w:t>نهادهای بی‌طرف و با حاکمیت شفاف</w:t>
      </w:r>
      <w:r w:rsidRPr="003F6FEF">
        <w:rPr>
          <w:rFonts w:ascii="Times New Roman" w:eastAsia="Times New Roman" w:hAnsi="Times New Roman" w:cs="B Zar"/>
          <w:sz w:val="28"/>
          <w:szCs w:val="28"/>
          <w:rtl/>
        </w:rPr>
        <w:t xml:space="preserve"> باشند تا بتوانند نیازهای تمامی استفاده‌کنندگان داده را برآورده کنن</w:t>
      </w:r>
      <w:r w:rsidR="00082813">
        <w:rPr>
          <w:rFonts w:ascii="Times New Roman" w:eastAsia="Times New Roman" w:hAnsi="Times New Roman" w:cs="B Zar" w:hint="cs"/>
          <w:sz w:val="28"/>
          <w:szCs w:val="28"/>
          <w:rtl/>
          <w:lang w:bidi="fa-IR"/>
        </w:rPr>
        <w:t>د. د</w:t>
      </w:r>
      <w:r w:rsidRPr="003F6FEF">
        <w:rPr>
          <w:rFonts w:ascii="Times New Roman" w:eastAsia="Times New Roman" w:hAnsi="Times New Roman" w:cs="B Zar"/>
          <w:sz w:val="28"/>
          <w:szCs w:val="28"/>
          <w:rtl/>
        </w:rPr>
        <w:t xml:space="preserve">ر ایران، آیین‌نامه </w:t>
      </w:r>
      <w:r w:rsidRPr="003F6FEF">
        <w:rPr>
          <w:rFonts w:ascii="Times New Roman" w:eastAsia="Times New Roman" w:hAnsi="Times New Roman" w:cs="B Zar"/>
          <w:sz w:val="28"/>
          <w:szCs w:val="28"/>
          <w:rtl/>
        </w:rPr>
        <w:lastRenderedPageBreak/>
        <w:t xml:space="preserve">جدید نیز شرایطی را برای سهامداران و مدیران این شرکت‌ها تعیین کرده تا تضاد منافع به حداقل برسد </w:t>
      </w:r>
      <w:commentRangeStart w:id="2"/>
      <w:r w:rsidRPr="00BC59D1">
        <w:rPr>
          <w:rFonts w:ascii="Times New Roman" w:eastAsia="Times New Roman" w:hAnsi="Times New Roman" w:cs="B Zar"/>
          <w:sz w:val="28"/>
          <w:szCs w:val="28"/>
          <w:highlight w:val="yellow"/>
          <w:rtl/>
        </w:rPr>
        <w:t>(برای مثال، ممنوعیت عضویت همزمان مدیران در هیئت‌مدیره بیش از یک شرکت اعتبارسنجی)</w:t>
      </w:r>
      <w:r w:rsidR="00082813">
        <w:rPr>
          <w:rFonts w:ascii="Times New Roman" w:eastAsia="Times New Roman" w:hAnsi="Times New Roman" w:cs="B Zar" w:hint="cs"/>
          <w:sz w:val="28"/>
          <w:szCs w:val="28"/>
          <w:rtl/>
        </w:rPr>
        <w:t xml:space="preserve">. </w:t>
      </w:r>
      <w:commentRangeEnd w:id="2"/>
      <w:r w:rsidR="00BC59D1">
        <w:rPr>
          <w:rStyle w:val="CommentReference"/>
          <w:rtl/>
        </w:rPr>
        <w:commentReference w:id="2"/>
      </w:r>
      <w:r w:rsidRPr="003F6FEF">
        <w:rPr>
          <w:rFonts w:ascii="Times New Roman" w:eastAsia="Times New Roman" w:hAnsi="Times New Roman" w:cs="B Zar"/>
          <w:sz w:val="28"/>
          <w:szCs w:val="28"/>
          <w:rtl/>
        </w:rPr>
        <w:t>این تمهیدات باید با نظارت مداوم همراه باشد تا اعتماد به نظام اعتبارسنجی خدشه‌دار نشود</w:t>
      </w:r>
      <w:r w:rsidRPr="003F6FEF">
        <w:rPr>
          <w:rFonts w:ascii="Times New Roman" w:eastAsia="Times New Roman" w:hAnsi="Times New Roman" w:cs="B Zar"/>
          <w:sz w:val="28"/>
          <w:szCs w:val="28"/>
        </w:rPr>
        <w:t>.</w:t>
      </w:r>
    </w:p>
    <w:p w14:paraId="26D2CC92"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ریسک‌های سیستمی یا انحصاری</w:t>
      </w:r>
    </w:p>
    <w:p w14:paraId="7FFEB5AE" w14:textId="67A978F0"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b/>
          <w:bCs/>
          <w:sz w:val="28"/>
          <w:szCs w:val="28"/>
          <w:rtl/>
        </w:rPr>
        <w:t>ریسک سیستمی</w:t>
      </w:r>
      <w:r w:rsidRPr="003F6FEF">
        <w:rPr>
          <w:rFonts w:ascii="Times New Roman" w:eastAsia="Times New Roman" w:hAnsi="Times New Roman" w:cs="B Zar"/>
          <w:sz w:val="28"/>
          <w:szCs w:val="28"/>
          <w:rtl/>
        </w:rPr>
        <w:t xml:space="preserve"> در حوزه اعتبارسنجی به معنای احتمال اخلال گسترده در نظام مالی به واسطه مشکل در عملکرد نهادهای اعتبارسنجی است. هر دو مدل تک‌شرکتی و چندشرکتی با انواعی از این ریسک‌ها مواجه‌اند. در مدل تک‌شرکتی، به دلیل تمرکز کامل اطلاعات و عملیات در یک نهاد، </w:t>
      </w:r>
      <w:r w:rsidRPr="003F6FEF">
        <w:rPr>
          <w:rFonts w:ascii="Times New Roman" w:eastAsia="Times New Roman" w:hAnsi="Times New Roman" w:cs="B Zar"/>
          <w:i/>
          <w:iCs/>
          <w:sz w:val="28"/>
          <w:szCs w:val="28"/>
          <w:rtl/>
        </w:rPr>
        <w:t>ریسک تمرکز</w:t>
      </w:r>
      <w:r w:rsidRPr="003F6FEF">
        <w:rPr>
          <w:rFonts w:ascii="Times New Roman" w:eastAsia="Times New Roman" w:hAnsi="Times New Roman" w:cs="B Zar"/>
          <w:sz w:val="28"/>
          <w:szCs w:val="28"/>
          <w:rtl/>
        </w:rPr>
        <w:t xml:space="preserve"> بسیار بالاست. وقوع هرگونه مشکل عملیاتی جدی (مانند نقص فنی گسترده، حمله سایبری موفق، فساد داده‌ها یا حتی سوءمدیریت) در این شرکت، می‌تواند کل شبکه اعتباری کشور را فلج کند</w:t>
      </w:r>
      <w:r w:rsidR="00082813">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برای مثال، چنانچه پایگاه داده مرکزی اعتبارسنجی آسیب ببیند یا سرویس‌دهی آن متوقف شود، بانک‌ها به یکباره از دسترسی به گزارش‌های اعتباری محروم می‌شوند و تصمیم‌گیری اعتباری مختل می‌گردد که پیامدهای سیستمی خواهد داشت. همچنین انحصار اطلاعات در یک نقطه، هدف جذابی برای حملات سایبری و خرابکارانه است. لذا در مدل تک‌شرکتی، تاب‌آوری عملیاتی شرکت اعتبارسنجی و پشتیبان‌گیری مداوم از داده‌ها اهمیتی دوچندان دارد. ریسک دیگر مدل انحصاری، </w:t>
      </w:r>
      <w:r w:rsidRPr="003F6FEF">
        <w:rPr>
          <w:rFonts w:ascii="Times New Roman" w:eastAsia="Times New Roman" w:hAnsi="Times New Roman" w:cs="B Zar"/>
          <w:i/>
          <w:iCs/>
          <w:sz w:val="28"/>
          <w:szCs w:val="28"/>
          <w:rtl/>
        </w:rPr>
        <w:t>ریسک انحصار</w:t>
      </w:r>
      <w:r w:rsidRPr="003F6FEF">
        <w:rPr>
          <w:rFonts w:ascii="Times New Roman" w:eastAsia="Times New Roman" w:hAnsi="Times New Roman" w:cs="B Zar"/>
          <w:sz w:val="28"/>
          <w:szCs w:val="28"/>
          <w:rtl/>
        </w:rPr>
        <w:t xml:space="preserve"> اقتصادی است؛ یعنی امکان اعمال قدرت بازار توسط آن شرکت به زیان کل اکوسیستم. اگر شرکت انحصاری مثلاً به دلیل مشکلات مالی تصمیم به افزایش شدید تعرفه‌ها گیرد یا همکاری مناسبی در ارائه خدمات نشان ندهد، عملاً راهکار جایگزینی برای سیستم بانکی وجود ندارد. بنابراین تنظیم مقررات دقیق برای کنترل رفتار انحصاری و تضمین تداوم خدمت‌رسانی حیاتی است</w:t>
      </w:r>
      <w:r w:rsidRPr="003F6FEF">
        <w:rPr>
          <w:rFonts w:ascii="Times New Roman" w:eastAsia="Times New Roman" w:hAnsi="Times New Roman" w:cs="B Zar"/>
          <w:sz w:val="28"/>
          <w:szCs w:val="28"/>
        </w:rPr>
        <w:t>.</w:t>
      </w:r>
    </w:p>
    <w:p w14:paraId="698CE0B3" w14:textId="5B50EC07"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مدل چندشرکتی در مقابل، </w:t>
      </w:r>
      <w:r w:rsidRPr="003F6FEF">
        <w:rPr>
          <w:rFonts w:ascii="Times New Roman" w:eastAsia="Times New Roman" w:hAnsi="Times New Roman" w:cs="B Zar"/>
          <w:b/>
          <w:bCs/>
          <w:sz w:val="28"/>
          <w:szCs w:val="28"/>
          <w:rtl/>
        </w:rPr>
        <w:t>ریسک تمرکز کمتری</w:t>
      </w:r>
      <w:r w:rsidRPr="003F6FEF">
        <w:rPr>
          <w:rFonts w:ascii="Times New Roman" w:eastAsia="Times New Roman" w:hAnsi="Times New Roman" w:cs="B Zar"/>
          <w:sz w:val="28"/>
          <w:szCs w:val="28"/>
          <w:rtl/>
        </w:rPr>
        <w:t xml:space="preserve"> دارد. وجود چند شرکت به این معناست که حتی اگر یکی از آنها دچار مشکل عملیاتی شود، سایرین می‌توانند تا حدی خدمات را جبران کنند. این موضوع شباهت به معماری‌های غیرمتمرکز دارد که نقطه شکست منفرد ندارند. برای مثال، اگر یکی از سه شرکت اعتبارسنجی بزرگ در یک کشور دچار حمله سایبری شود و چند روزی از دسترس خارج گردد، بانک‌ها می‌توانند موقتاً از گزارش‌های شرکت‌های دیگر بهره بگیرند و جریان اعتبار کاملاً متوقف نشود. همچنین داده‌های اعتباری معمولاً میان چند بستر توزیع می‌شود و احتمال از بین رفتن همه نسخه‌های اطلاعات پایین‌تر است. با این حال، مدل چندشرکتی نیز ریسک‌های خود را دارد. یکی از آنها </w:t>
      </w:r>
      <w:r w:rsidRPr="003F6FEF">
        <w:rPr>
          <w:rFonts w:ascii="Times New Roman" w:eastAsia="Times New Roman" w:hAnsi="Times New Roman" w:cs="B Zar"/>
          <w:b/>
          <w:bCs/>
          <w:sz w:val="28"/>
          <w:szCs w:val="28"/>
          <w:rtl/>
        </w:rPr>
        <w:t>ریسک افتراق داده</w:t>
      </w:r>
      <w:r w:rsidRPr="003F6FEF">
        <w:rPr>
          <w:rFonts w:ascii="Times New Roman" w:eastAsia="Times New Roman" w:hAnsi="Times New Roman" w:cs="B Zar"/>
          <w:sz w:val="28"/>
          <w:szCs w:val="28"/>
          <w:rtl/>
        </w:rPr>
        <w:t xml:space="preserve"> است؛ یعنی ممکن است به علت تفاوت در داده‌های دریافتی، </w:t>
      </w:r>
      <w:r w:rsidR="0049289E">
        <w:rPr>
          <w:rFonts w:ascii="Times New Roman" w:eastAsia="Times New Roman" w:hAnsi="Times New Roman" w:cs="B Zar" w:hint="cs"/>
          <w:sz w:val="28"/>
          <w:szCs w:val="28"/>
          <w:rtl/>
        </w:rPr>
        <w:t>امتیاز</w:t>
      </w:r>
      <w:r w:rsidRPr="003F6FEF">
        <w:rPr>
          <w:rFonts w:ascii="Times New Roman" w:eastAsia="Times New Roman" w:hAnsi="Times New Roman" w:cs="B Zar"/>
          <w:sz w:val="28"/>
          <w:szCs w:val="28"/>
          <w:rtl/>
        </w:rPr>
        <w:t xml:space="preserve"> اعتباری متفاوتی برای یک فرد از سوی شرکت‌های مختلف گزارش شود. این وضعیت می‌تواند برای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‌دهندگان و </w:t>
      </w:r>
      <w:r w:rsidR="000033BE">
        <w:rPr>
          <w:rFonts w:ascii="Times New Roman" w:eastAsia="Times New Roman" w:hAnsi="Times New Roman" w:cs="B Zar"/>
          <w:sz w:val="28"/>
          <w:szCs w:val="28"/>
          <w:rtl/>
        </w:rPr>
        <w:lastRenderedPageBreak/>
        <w:t>تسهیلات</w:t>
      </w:r>
      <w:r w:rsidRPr="003F6FEF">
        <w:rPr>
          <w:rFonts w:ascii="Times New Roman" w:eastAsia="Times New Roman" w:hAnsi="Times New Roman" w:cs="B Zar"/>
          <w:sz w:val="28"/>
          <w:szCs w:val="28"/>
          <w:rtl/>
        </w:rPr>
        <w:t xml:space="preserve">‌گیرندگان سردرگمی ایجاد کند که کدام </w:t>
      </w:r>
      <w:r w:rsidR="0049289E">
        <w:rPr>
          <w:rFonts w:ascii="Times New Roman" w:eastAsia="Times New Roman" w:hAnsi="Times New Roman" w:cs="B Zar" w:hint="cs"/>
          <w:sz w:val="28"/>
          <w:szCs w:val="28"/>
          <w:rtl/>
        </w:rPr>
        <w:t>امتیاز</w:t>
      </w:r>
      <w:r w:rsidRPr="003F6FEF">
        <w:rPr>
          <w:rFonts w:ascii="Times New Roman" w:eastAsia="Times New Roman" w:hAnsi="Times New Roman" w:cs="B Zar"/>
          <w:sz w:val="28"/>
          <w:szCs w:val="28"/>
          <w:rtl/>
        </w:rPr>
        <w:t xml:space="preserve"> «درست» است. البته در عمل، اختلاف جزئی در </w:t>
      </w:r>
      <w:r w:rsidR="0049289E">
        <w:rPr>
          <w:rFonts w:ascii="Times New Roman" w:eastAsia="Times New Roman" w:hAnsi="Times New Roman" w:cs="B Zar" w:hint="cs"/>
          <w:sz w:val="28"/>
          <w:szCs w:val="28"/>
          <w:rtl/>
        </w:rPr>
        <w:t>امتیاز</w:t>
      </w:r>
      <w:r w:rsidRPr="003F6FEF">
        <w:rPr>
          <w:rFonts w:ascii="Times New Roman" w:eastAsia="Times New Roman" w:hAnsi="Times New Roman" w:cs="B Zar"/>
          <w:sz w:val="28"/>
          <w:szCs w:val="28"/>
          <w:rtl/>
        </w:rPr>
        <w:t xml:space="preserve"> بین شرکت‌ها طبیعی است و </w:t>
      </w:r>
      <w:r w:rsidR="000033BE">
        <w:rPr>
          <w:rFonts w:ascii="Times New Roman" w:eastAsia="Times New Roman" w:hAnsi="Times New Roman" w:cs="B Zar"/>
          <w:sz w:val="28"/>
          <w:szCs w:val="28"/>
          <w:rtl/>
        </w:rPr>
        <w:t>تسهیلات</w:t>
      </w:r>
      <w:r w:rsidRPr="003F6FEF">
        <w:rPr>
          <w:rFonts w:ascii="Times New Roman" w:eastAsia="Times New Roman" w:hAnsi="Times New Roman" w:cs="B Zar"/>
          <w:sz w:val="28"/>
          <w:szCs w:val="28"/>
          <w:rtl/>
        </w:rPr>
        <w:t xml:space="preserve">‌دهندگان بزرگ معمولاً رویکردی محافظه‌کارانه اتخاذ می‌کنند (مثلاً ممکن است گزارش هر سه مؤسسه را بررسی کنند یا از امتیازات داخلی خود در ترکیب با گزارش بیرونی استفاده کنند). ریسک دیگر، </w:t>
      </w:r>
      <w:r w:rsidRPr="003F6FEF">
        <w:rPr>
          <w:rFonts w:ascii="Times New Roman" w:eastAsia="Times New Roman" w:hAnsi="Times New Roman" w:cs="B Zar"/>
          <w:b/>
          <w:bCs/>
          <w:sz w:val="28"/>
          <w:szCs w:val="28"/>
          <w:rtl/>
        </w:rPr>
        <w:t>ریسک رقابت مفرط</w:t>
      </w:r>
      <w:r w:rsidRPr="003F6FEF">
        <w:rPr>
          <w:rFonts w:ascii="Times New Roman" w:eastAsia="Times New Roman" w:hAnsi="Times New Roman" w:cs="B Zar"/>
          <w:sz w:val="28"/>
          <w:szCs w:val="28"/>
          <w:rtl/>
        </w:rPr>
        <w:t xml:space="preserve"> یا</w:t>
      </w:r>
      <w:r w:rsidRPr="003F6FEF">
        <w:rPr>
          <w:rFonts w:ascii="Times New Roman" w:eastAsia="Times New Roman" w:hAnsi="Times New Roman" w:cs="B Zar"/>
          <w:sz w:val="28"/>
          <w:szCs w:val="28"/>
        </w:rPr>
        <w:t xml:space="preserve"> Race to the bottom </w:t>
      </w:r>
      <w:r w:rsidRPr="003F6FEF">
        <w:rPr>
          <w:rFonts w:ascii="Times New Roman" w:eastAsia="Times New Roman" w:hAnsi="Times New Roman" w:cs="B Zar"/>
          <w:sz w:val="28"/>
          <w:szCs w:val="28"/>
          <w:rtl/>
        </w:rPr>
        <w:t xml:space="preserve">است؛ بدین معنا که اگر رقابت بدون نظارت صحیح انجام شود، برخی شرکت‌ها ممکن است برای جذب مشتری (بانک‌ها)، استانداردهای اعتبارسنجی را پایین بیاورند یا در گزارش‌دهی مسامحه کنند. نظارت دقیق بر کیفیت مدل‌های امتیازدهی هر شرکت توسط مقام ناظر می‌تواند از این امر جلوگیری کند. در مجموع، می‌توان گفت </w:t>
      </w:r>
      <w:r w:rsidRPr="003F6FEF">
        <w:rPr>
          <w:rFonts w:ascii="Times New Roman" w:eastAsia="Times New Roman" w:hAnsi="Times New Roman" w:cs="B Zar"/>
          <w:i/>
          <w:iCs/>
          <w:sz w:val="28"/>
          <w:szCs w:val="28"/>
          <w:rtl/>
        </w:rPr>
        <w:t>مدل چندشرکتی از منظر پایداری عملیاتی سیستم برتر است</w:t>
      </w:r>
      <w:r w:rsidRPr="003F6FEF">
        <w:rPr>
          <w:rFonts w:ascii="Times New Roman" w:eastAsia="Times New Roman" w:hAnsi="Times New Roman" w:cs="B Zar"/>
          <w:sz w:val="28"/>
          <w:szCs w:val="28"/>
          <w:rtl/>
        </w:rPr>
        <w:t xml:space="preserve"> (چرا که عدم تمرکز دارد و از شکست کلی جلوگیری می‌کند)، اما نیازمند </w:t>
      </w:r>
      <w:r w:rsidRPr="003F6FEF">
        <w:rPr>
          <w:rFonts w:ascii="Times New Roman" w:eastAsia="Times New Roman" w:hAnsi="Times New Roman" w:cs="B Zar"/>
          <w:b/>
          <w:bCs/>
          <w:sz w:val="28"/>
          <w:szCs w:val="28"/>
          <w:rtl/>
        </w:rPr>
        <w:t>هماهنگ‌سازی داده‌ها و نظارت یکپارچه</w:t>
      </w:r>
      <w:r w:rsidRPr="003F6FEF">
        <w:rPr>
          <w:rFonts w:ascii="Times New Roman" w:eastAsia="Times New Roman" w:hAnsi="Times New Roman" w:cs="B Zar"/>
          <w:sz w:val="28"/>
          <w:szCs w:val="28"/>
          <w:rtl/>
        </w:rPr>
        <w:t xml:space="preserve"> است تا اختلافات میان شرکت‌ها باعث تضعیف انسجام نظام اعتباری نشو</w:t>
      </w:r>
      <w:r w:rsidR="00082813">
        <w:rPr>
          <w:rFonts w:ascii="Times New Roman" w:eastAsia="Times New Roman" w:hAnsi="Times New Roman" w:cs="B Zar" w:hint="cs"/>
          <w:sz w:val="28"/>
          <w:szCs w:val="28"/>
          <w:rtl/>
        </w:rPr>
        <w:t xml:space="preserve">د. </w:t>
      </w:r>
      <w:r w:rsidRPr="003F6FEF">
        <w:rPr>
          <w:rFonts w:ascii="Times New Roman" w:eastAsia="Times New Roman" w:hAnsi="Times New Roman" w:cs="B Zar"/>
          <w:sz w:val="28"/>
          <w:szCs w:val="28"/>
          <w:rtl/>
        </w:rPr>
        <w:t>مقام تنظیم‌گر باید اطمینان حاصل کند که همه شرکت‌های اعتبارسنجی حداقل معیارهای کیفی را رعایت کرده، از فناوری‌های امن استفاده می‌کنند و در برابر مخاطرات گوناگون مقاومت کافی دارن</w:t>
      </w:r>
      <w:r w:rsidR="00082813">
        <w:rPr>
          <w:rFonts w:ascii="Times New Roman" w:eastAsia="Times New Roman" w:hAnsi="Times New Roman" w:cs="B Zar" w:hint="cs"/>
          <w:sz w:val="28"/>
          <w:szCs w:val="28"/>
          <w:rtl/>
        </w:rPr>
        <w:t xml:space="preserve">د. </w:t>
      </w:r>
      <w:r w:rsidRPr="003F6FEF">
        <w:rPr>
          <w:rFonts w:ascii="Times New Roman" w:eastAsia="Times New Roman" w:hAnsi="Times New Roman" w:cs="B Zar"/>
          <w:sz w:val="28"/>
          <w:szCs w:val="28"/>
          <w:rtl/>
        </w:rPr>
        <w:t xml:space="preserve">در هر دو مدل، ریسک‌های نوظهوری همچون حملات سایبری پیشرفته یا سوءاستفاده از داده‌های شخصی می‌تواند عواقب گسترده داشته باشد؛ لذا </w:t>
      </w:r>
      <w:r w:rsidRPr="003F6FEF">
        <w:rPr>
          <w:rFonts w:ascii="Times New Roman" w:eastAsia="Times New Roman" w:hAnsi="Times New Roman" w:cs="B Zar"/>
          <w:b/>
          <w:bCs/>
          <w:sz w:val="28"/>
          <w:szCs w:val="28"/>
          <w:rtl/>
        </w:rPr>
        <w:t>چارچوب مقرراتی قوی و نظارت مستمر</w:t>
      </w:r>
      <w:r w:rsidRPr="003F6FEF">
        <w:rPr>
          <w:rFonts w:ascii="Times New Roman" w:eastAsia="Times New Roman" w:hAnsi="Times New Roman" w:cs="B Zar"/>
          <w:sz w:val="28"/>
          <w:szCs w:val="28"/>
          <w:rtl/>
        </w:rPr>
        <w:t xml:space="preserve"> بر شرکت‌ها لازم است تا این ریسک‌ها به خوبی مدیریت شوند</w:t>
      </w:r>
      <w:r w:rsidR="00082813">
        <w:rPr>
          <w:rFonts w:ascii="Times New Roman" w:eastAsia="Times New Roman" w:hAnsi="Times New Roman" w:cs="B Zar" w:hint="cs"/>
          <w:sz w:val="28"/>
          <w:szCs w:val="28"/>
          <w:rtl/>
        </w:rPr>
        <w:t>.</w:t>
      </w:r>
    </w:p>
    <w:p w14:paraId="5C95230B" w14:textId="77777777" w:rsidR="003F6FEF" w:rsidRPr="003F6FEF" w:rsidRDefault="003F6FEF" w:rsidP="003F6FEF">
      <w:pPr>
        <w:bidi/>
        <w:spacing w:before="100" w:beforeAutospacing="1" w:after="100" w:afterAutospacing="1" w:line="240" w:lineRule="auto"/>
        <w:jc w:val="both"/>
        <w:outlineLvl w:val="1"/>
        <w:rPr>
          <w:rFonts w:ascii="Times New Roman" w:eastAsia="Times New Roman" w:hAnsi="Times New Roman" w:cs="B Zar"/>
          <w:b/>
          <w:bCs/>
          <w:sz w:val="40"/>
          <w:szCs w:val="40"/>
        </w:rPr>
      </w:pPr>
      <w:r w:rsidRPr="003F6FEF">
        <w:rPr>
          <w:rFonts w:ascii="Times New Roman" w:eastAsia="Times New Roman" w:hAnsi="Times New Roman" w:cs="B Zar"/>
          <w:b/>
          <w:bCs/>
          <w:sz w:val="40"/>
          <w:szCs w:val="40"/>
          <w:rtl/>
        </w:rPr>
        <w:t>نتیجه‌گیری</w:t>
      </w:r>
    </w:p>
    <w:p w14:paraId="606E4C0A" w14:textId="2AF4B992"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اصلاح ساختار نهادی نظام اعتبارسنجی گامی اساسی در جهت تقویت شفافیت و کارآمدی بازارهای مالی است. مقایسه مدل تک‌شرکتی و چندشرکتی نشان می‌دهد </w:t>
      </w:r>
      <w:r w:rsidRPr="003F6FEF">
        <w:rPr>
          <w:rFonts w:ascii="Times New Roman" w:eastAsia="Times New Roman" w:hAnsi="Times New Roman" w:cs="B Zar"/>
          <w:i/>
          <w:iCs/>
          <w:sz w:val="28"/>
          <w:szCs w:val="28"/>
          <w:rtl/>
        </w:rPr>
        <w:t>هیچ یک مطلقاً بر دیگری برتری ندارد</w:t>
      </w:r>
      <w:r w:rsidRPr="003F6FEF">
        <w:rPr>
          <w:rFonts w:ascii="Times New Roman" w:eastAsia="Times New Roman" w:hAnsi="Times New Roman" w:cs="B Zar"/>
          <w:sz w:val="28"/>
          <w:szCs w:val="28"/>
          <w:rtl/>
        </w:rPr>
        <w:t>؛ بلکه موفقیت هر مدل وابسته به شرایط اجرا و کیفیت حاکمیت آن است. مدل تک‌شرکتی با تمرکز و انسجام</w:t>
      </w:r>
      <w:r w:rsidR="001116E7">
        <w:rPr>
          <w:rFonts w:ascii="Times New Roman" w:eastAsia="Times New Roman" w:hAnsi="Times New Roman" w:cs="B Zar" w:hint="cs"/>
          <w:sz w:val="28"/>
          <w:szCs w:val="28"/>
          <w:rtl/>
        </w:rPr>
        <w:t xml:space="preserve"> و</w:t>
      </w:r>
      <w:r w:rsidRPr="003F6FEF">
        <w:rPr>
          <w:rFonts w:ascii="Times New Roman" w:eastAsia="Times New Roman" w:hAnsi="Times New Roman" w:cs="B Zar"/>
          <w:sz w:val="28"/>
          <w:szCs w:val="28"/>
          <w:rtl/>
        </w:rPr>
        <w:t xml:space="preserve"> استانداردسازی را به ارمغان می‌آورد، اما در غیاب رقابت ممکن است در نوآوری و کیفیت دچار کاستی شود و ریسک انحصاری نیز دارد. مدل چندشرکتی با تزریق رقابت، پویا‌تر بوده و می‌تواند خدمات متنوع‌تر و بهتری ارائه کند، ولی نیازمند مقررات مدبرانه برای اشتراک داده‌ها، جلوگیری از تبانی و تضمین یکپارچگی سیستم است. بسیاری از کشورها ترکیبی از این مزایا را مدنظر قرار داده و حتی بین </w:t>
      </w:r>
      <w:r w:rsidRPr="003F6FEF">
        <w:rPr>
          <w:rFonts w:ascii="Times New Roman" w:eastAsia="Times New Roman" w:hAnsi="Times New Roman" w:cs="B Zar"/>
          <w:b/>
          <w:bCs/>
          <w:sz w:val="28"/>
          <w:szCs w:val="28"/>
          <w:rtl/>
        </w:rPr>
        <w:t xml:space="preserve">مراکز اعتبارسنجی عمومی </w:t>
      </w:r>
      <w:r w:rsidRPr="003F6FEF">
        <w:rPr>
          <w:rFonts w:ascii="Times New Roman" w:eastAsia="Times New Roman" w:hAnsi="Times New Roman" w:cs="B Zar"/>
          <w:sz w:val="28"/>
          <w:szCs w:val="28"/>
          <w:rtl/>
        </w:rPr>
        <w:t xml:space="preserve"> و </w:t>
      </w:r>
      <w:r w:rsidRPr="003F6FEF">
        <w:rPr>
          <w:rFonts w:ascii="Times New Roman" w:eastAsia="Times New Roman" w:hAnsi="Times New Roman" w:cs="B Zar"/>
          <w:b/>
          <w:bCs/>
          <w:sz w:val="28"/>
          <w:szCs w:val="28"/>
          <w:rtl/>
        </w:rPr>
        <w:t>شرکت‌های اعتبارسنجی خصوصی</w:t>
      </w:r>
      <w:r w:rsidRPr="003F6FEF">
        <w:rPr>
          <w:rFonts w:ascii="Times New Roman" w:eastAsia="Times New Roman" w:hAnsi="Times New Roman" w:cs="B Zar"/>
          <w:sz w:val="28"/>
          <w:szCs w:val="28"/>
          <w:rtl/>
        </w:rPr>
        <w:t xml:space="preserve"> تقسیم کار کرده‌اند</w:t>
      </w:r>
      <w:r w:rsidR="00082813">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در نهایت، انتخاب الگوی حکمرانی در هر کشور تابع تاریخچه، وسعت بازار و اولویت‌های سیاستی آن کشور بوده است. ایران با آیین‌نامه جدید، مسیر حرکت به سوی مدل چندشرکتی رقابتی را آغاز کرده که انتظار می‌رود با اجرای صحیح، منجر به </w:t>
      </w:r>
      <w:r w:rsidRPr="003F6FEF">
        <w:rPr>
          <w:rFonts w:ascii="Times New Roman" w:eastAsia="Times New Roman" w:hAnsi="Times New Roman" w:cs="B Zar"/>
          <w:b/>
          <w:bCs/>
          <w:sz w:val="28"/>
          <w:szCs w:val="28"/>
          <w:rtl/>
        </w:rPr>
        <w:t>بهبود دسترسی عادلانه به اعتبار، ارتقای کیفیت خدمات اعتباری، افزایش شفافیت و کاهش ریسک‌های اطلاعاتی</w:t>
      </w:r>
      <w:r w:rsidRPr="003F6FEF">
        <w:rPr>
          <w:rFonts w:ascii="Times New Roman" w:eastAsia="Times New Roman" w:hAnsi="Times New Roman" w:cs="B Zar"/>
          <w:sz w:val="28"/>
          <w:szCs w:val="28"/>
          <w:rtl/>
        </w:rPr>
        <w:t xml:space="preserve"> در نظام بانکی شود. تحقق این اهداف مستلزم آن خواهد بود </w:t>
      </w:r>
      <w:r w:rsidRPr="003F6FEF">
        <w:rPr>
          <w:rFonts w:ascii="Times New Roman" w:eastAsia="Times New Roman" w:hAnsi="Times New Roman" w:cs="B Zar"/>
          <w:sz w:val="28"/>
          <w:szCs w:val="28"/>
          <w:rtl/>
        </w:rPr>
        <w:lastRenderedPageBreak/>
        <w:t xml:space="preserve">که مقررات نظارتی مصوب (بر اساس ماده </w:t>
      </w:r>
      <w:r w:rsidRPr="003F6FEF">
        <w:rPr>
          <w:rFonts w:ascii="Times New Roman" w:eastAsia="Times New Roman" w:hAnsi="Times New Roman" w:cs="B Zar"/>
          <w:sz w:val="28"/>
          <w:szCs w:val="28"/>
          <w:rtl/>
          <w:lang w:bidi="fa-IR"/>
        </w:rPr>
        <w:t xml:space="preserve">۲۵) </w:t>
      </w:r>
      <w:r w:rsidRPr="003F6FEF">
        <w:rPr>
          <w:rFonts w:ascii="Times New Roman" w:eastAsia="Times New Roman" w:hAnsi="Times New Roman" w:cs="B Zar"/>
          <w:sz w:val="28"/>
          <w:szCs w:val="28"/>
          <w:rtl/>
        </w:rPr>
        <w:t>به درستی اجرا شوند و تمامی شرکت‌های اعتبارسنجی تحت چارچوبی منسجم و رقابتی اما همکارانه فعالیت کنند</w:t>
      </w:r>
      <w:r w:rsidR="00082813">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tl/>
        </w:rPr>
        <w:t xml:space="preserve">تجربه‌های بین‌المللی گواه آن است که با نظارت هوشمندانه، می‌توان از مزایای رقابت بهره‌مند شد و همزمان از آسیب‌های احتمالی همچون انحصار یا ناکارآمدی اطلاعاتی پیشگیری کرد. به این ترتیب، مدل چندشرکتی می‌تواند تکمیل‌کننده اهداف نظام مالی در جهت </w:t>
      </w:r>
      <w:r w:rsidRPr="003F6FEF">
        <w:rPr>
          <w:rFonts w:ascii="Times New Roman" w:eastAsia="Times New Roman" w:hAnsi="Times New Roman" w:cs="B Zar"/>
          <w:b/>
          <w:bCs/>
          <w:sz w:val="28"/>
          <w:szCs w:val="28"/>
          <w:rtl/>
        </w:rPr>
        <w:t>توسعه پایدار اعتباری و شفافیت اقتصادی</w:t>
      </w:r>
      <w:r w:rsidRPr="003F6FEF">
        <w:rPr>
          <w:rFonts w:ascii="Times New Roman" w:eastAsia="Times New Roman" w:hAnsi="Times New Roman" w:cs="B Zar"/>
          <w:sz w:val="28"/>
          <w:szCs w:val="28"/>
          <w:rtl/>
        </w:rPr>
        <w:t xml:space="preserve"> باشد</w:t>
      </w:r>
      <w:r w:rsidRPr="003F6FEF">
        <w:rPr>
          <w:rFonts w:ascii="Times New Roman" w:eastAsia="Times New Roman" w:hAnsi="Times New Roman" w:cs="B Zar"/>
          <w:sz w:val="28"/>
          <w:szCs w:val="28"/>
        </w:rPr>
        <w:t>.</w:t>
      </w:r>
    </w:p>
    <w:p w14:paraId="0267FCD2" w14:textId="77777777" w:rsidR="003F6FEF" w:rsidRPr="003F6FEF" w:rsidRDefault="003F6FEF" w:rsidP="003F6FEF">
      <w:p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b/>
          <w:bCs/>
          <w:sz w:val="28"/>
          <w:szCs w:val="28"/>
          <w:rtl/>
        </w:rPr>
        <w:t>منابع و مأخذ</w:t>
      </w:r>
      <w:r w:rsidRPr="003F6FEF">
        <w:rPr>
          <w:rFonts w:ascii="Times New Roman" w:eastAsia="Times New Roman" w:hAnsi="Times New Roman" w:cs="B Zar"/>
          <w:b/>
          <w:bCs/>
          <w:sz w:val="28"/>
          <w:szCs w:val="28"/>
        </w:rPr>
        <w:t>:</w:t>
      </w:r>
    </w:p>
    <w:p w14:paraId="6A5AA7F4" w14:textId="77777777"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آیین‌نامه نظام سنجش اعتبار مصوب هیأت وزیران </w:t>
      </w:r>
      <w:r w:rsidRPr="003F6FEF">
        <w:rPr>
          <w:rFonts w:ascii="Times New Roman" w:eastAsia="Times New Roman" w:hAnsi="Times New Roman" w:cs="B Zar"/>
          <w:sz w:val="28"/>
          <w:szCs w:val="28"/>
          <w:rtl/>
          <w:lang w:bidi="fa-IR"/>
        </w:rPr>
        <w:t>۱۳۹۸ (</w:t>
      </w:r>
      <w:r w:rsidRPr="003F6FEF">
        <w:rPr>
          <w:rFonts w:ascii="Times New Roman" w:eastAsia="Times New Roman" w:hAnsi="Times New Roman" w:cs="B Zar"/>
          <w:sz w:val="28"/>
          <w:szCs w:val="28"/>
          <w:rtl/>
        </w:rPr>
        <w:t xml:space="preserve">با اصلاحات بعدی)، ماده </w:t>
      </w:r>
      <w:r w:rsidRPr="003F6FEF">
        <w:rPr>
          <w:rFonts w:ascii="Times New Roman" w:eastAsia="Times New Roman" w:hAnsi="Times New Roman" w:cs="B Zar"/>
          <w:sz w:val="28"/>
          <w:szCs w:val="28"/>
          <w:rtl/>
          <w:lang w:bidi="fa-IR"/>
        </w:rPr>
        <w:t>۲۵</w:t>
      </w:r>
      <w:hyperlink r:id="rId9" w:anchor=":~:text=%D9%85%D8%A7%D8%AF%D9%87%20%DB%B2%DB%B5%20,%D8%A7%D8%B2%20%D8%AA%D8%A7%D8%B1%D9%8A%D8%AE%20%D8%A7%D8%A8%D9%84%D8%A7%D8%BA%20%D8%A7%D9%8A%D9%86%20%D8%A2%D9%8A%D9%8A%D9%86" w:tgtFrame="_blank" w:history="1">
        <w:r w:rsidRPr="003F6FEF">
          <w:rPr>
            <w:rFonts w:ascii="Times New Roman" w:eastAsia="Times New Roman" w:hAnsi="Times New Roman" w:cs="B Zar"/>
            <w:color w:val="0000FF"/>
            <w:sz w:val="28"/>
            <w:szCs w:val="28"/>
            <w:u w:val="single"/>
          </w:rPr>
          <w:t>qavanin.ir</w:t>
        </w:r>
      </w:hyperlink>
    </w:p>
    <w:p w14:paraId="32EA272B" w14:textId="3DD55494"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ویکی‌پدیای انگلیسی: معرفی شرکت</w:t>
      </w:r>
      <w:r w:rsidRPr="003F6FEF">
        <w:rPr>
          <w:rFonts w:ascii="Times New Roman" w:eastAsia="Times New Roman" w:hAnsi="Times New Roman" w:cs="B Zar"/>
          <w:sz w:val="28"/>
          <w:szCs w:val="28"/>
        </w:rPr>
        <w:t xml:space="preserve"> Iran Credit Scoring </w:t>
      </w:r>
      <w:r w:rsidRPr="003F6FEF">
        <w:rPr>
          <w:rFonts w:ascii="Times New Roman" w:eastAsia="Times New Roman" w:hAnsi="Times New Roman" w:cs="B Zar"/>
          <w:sz w:val="28"/>
          <w:szCs w:val="28"/>
          <w:rtl/>
        </w:rPr>
        <w:t>به عنوان تنها شرکت ملی اعتبارسنجی ایران</w:t>
      </w:r>
      <w:r w:rsidR="00082813">
        <w:rPr>
          <w:rFonts w:ascii="Times New Roman" w:eastAsia="Times New Roman" w:hAnsi="Times New Roman" w:cs="B Zar" w:hint="cs"/>
          <w:sz w:val="28"/>
          <w:szCs w:val="28"/>
          <w:rtl/>
        </w:rPr>
        <w:t xml:space="preserve"> </w:t>
      </w:r>
      <w:hyperlink r:id="rId10" w:anchor=":~:text=Iran%20Credit%20Scoring%20,institutions%20such%20as%20leasing%20and" w:tgtFrame="_blank" w:history="1">
        <w:r w:rsidRPr="003F6FEF">
          <w:rPr>
            <w:rFonts w:ascii="Times New Roman" w:eastAsia="Times New Roman" w:hAnsi="Times New Roman" w:cs="B Zar"/>
            <w:color w:val="0000FF"/>
            <w:sz w:val="28"/>
            <w:szCs w:val="28"/>
            <w:u w:val="single"/>
          </w:rPr>
          <w:t>en.wikipedia.org</w:t>
        </w:r>
      </w:hyperlink>
    </w:p>
    <w:p w14:paraId="5BED59D6" w14:textId="2E41CB96"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 xml:space="preserve">ویکی‌پدیای فارسی: </w:t>
      </w:r>
      <w:r w:rsidR="00201486">
        <w:rPr>
          <w:rFonts w:ascii="Times New Roman" w:eastAsia="Times New Roman" w:hAnsi="Times New Roman" w:cs="B Zar" w:hint="cs"/>
          <w:sz w:val="28"/>
          <w:szCs w:val="28"/>
          <w:rtl/>
        </w:rPr>
        <w:t>شرکت</w:t>
      </w:r>
      <w:r w:rsidRPr="003F6FEF">
        <w:rPr>
          <w:rFonts w:ascii="Times New Roman" w:eastAsia="Times New Roman" w:hAnsi="Times New Roman" w:cs="B Zar"/>
          <w:sz w:val="28"/>
          <w:szCs w:val="28"/>
          <w:rtl/>
        </w:rPr>
        <w:t xml:space="preserve"> اعتبارسنجی عربستان سعودی</w:t>
      </w:r>
      <w:r w:rsidRPr="003F6FEF">
        <w:rPr>
          <w:rFonts w:ascii="Times New Roman" w:eastAsia="Times New Roman" w:hAnsi="Times New Roman" w:cs="B Zar"/>
          <w:sz w:val="28"/>
          <w:szCs w:val="28"/>
        </w:rPr>
        <w:t xml:space="preserve"> (SIMAH) </w:t>
      </w:r>
      <w:r w:rsidRPr="003F6FEF">
        <w:rPr>
          <w:rFonts w:ascii="Times New Roman" w:eastAsia="Times New Roman" w:hAnsi="Times New Roman" w:cs="B Zar"/>
          <w:sz w:val="28"/>
          <w:szCs w:val="28"/>
          <w:rtl/>
        </w:rPr>
        <w:t>و ساختار انحصاری آن</w:t>
      </w:r>
      <w:r w:rsidR="00082813">
        <w:rPr>
          <w:rFonts w:ascii="Times New Roman" w:eastAsia="Times New Roman" w:hAnsi="Times New Roman" w:cs="B Zar" w:hint="cs"/>
          <w:sz w:val="28"/>
          <w:szCs w:val="28"/>
          <w:rtl/>
        </w:rPr>
        <w:t xml:space="preserve"> </w:t>
      </w:r>
      <w:hyperlink r:id="rId11" w:anchor=":~:text=%D8%AF%D8%B1%20%DA%A9%D8%B4%D9%88%D8%B1%20%D8%B9%D8%B1%D8%A8%D8%B3%D8%AA%D8%A7%D9%86%20%D8%B3%D8%B9%D9%88%D8%AF%DB%8C%D8%8C%20%D9%85%D8%B1%DA%A9%D8%B2,SAMA%29%20%D9%81%D8%B9%D8%A7%D9%84%DB%8C%D8%AA%20%D9%85%DB%8C%E2%80%8C%DA%A9%D9%86%D8%AF" w:tgtFrame="_blank" w:history="1">
        <w:r w:rsidRPr="003F6FEF">
          <w:rPr>
            <w:rFonts w:ascii="Times New Roman" w:eastAsia="Times New Roman" w:hAnsi="Times New Roman" w:cs="B Zar"/>
            <w:color w:val="0000FF"/>
            <w:sz w:val="28"/>
            <w:szCs w:val="28"/>
            <w:u w:val="single"/>
          </w:rPr>
          <w:t>fa.wikipedia.org</w:t>
        </w:r>
      </w:hyperlink>
    </w:p>
    <w:p w14:paraId="3B9C4FF1" w14:textId="77777777"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ویکی‌پدیای فارسی: فهرست مراکز اعتبارسنجی در کشورهای مختلف (نمونه‌های آمریکا، بریتانیا، کانادا و ...)</w:t>
      </w:r>
      <w:hyperlink r:id="rId12" w:anchor=":~:text=Image%C2%A0%D8%A7%D9%85%D8%A7%D8%B1%D8%A7%D8%AA%20%D9%85%D8%AA%D8%AD%D8%AF%D9%87%20%D8%B9%D8%B1%D8%A8%DB%8C%20%20Al,Boa%20Vista%20Servi%C3%A7os%2C%20Serasa%20Experian" w:tgtFrame="_blank" w:history="1">
        <w:r w:rsidRPr="003F6FEF">
          <w:rPr>
            <w:rFonts w:ascii="Times New Roman" w:eastAsia="Times New Roman" w:hAnsi="Times New Roman" w:cs="B Zar"/>
            <w:color w:val="0000FF"/>
            <w:sz w:val="28"/>
            <w:szCs w:val="28"/>
            <w:u w:val="single"/>
          </w:rPr>
          <w:t>fa.wikipedia.org</w:t>
        </w:r>
      </w:hyperlink>
      <w:hyperlink r:id="rId13" w:anchor=":~:text=Image%C2%A0%DA%A9%D8%A7%D9%86%D8%A7%D8%AF%D8%A7%20%20Equifax%20Canada%2C%20TransUnion,Creditinfo%20Image%C2%A0%DA%AF%D9%88%D8%A7%D8%AA%D9%85%D8%A7%D9%84%D8%A7%20%20TransUnion" w:tgtFrame="_blank" w:history="1">
        <w:r w:rsidRPr="003F6FEF">
          <w:rPr>
            <w:rFonts w:ascii="Times New Roman" w:eastAsia="Times New Roman" w:hAnsi="Times New Roman" w:cs="B Zar"/>
            <w:color w:val="0000FF"/>
            <w:sz w:val="28"/>
            <w:szCs w:val="28"/>
            <w:u w:val="single"/>
          </w:rPr>
          <w:t>fa.wikipedia.org</w:t>
        </w:r>
      </w:hyperlink>
    </w:p>
    <w:p w14:paraId="76B3AB49" w14:textId="75D018BC"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Pr>
        <w:t>Investopedia</w:t>
      </w:r>
      <w:r w:rsidR="00082813">
        <w:rPr>
          <w:rFonts w:ascii="Times New Roman" w:eastAsia="Times New Roman" w:hAnsi="Times New Roman" w:cs="B Zar" w:hint="cs"/>
          <w:sz w:val="28"/>
          <w:szCs w:val="28"/>
          <w:rtl/>
        </w:rPr>
        <w:t>:</w:t>
      </w:r>
      <w:r w:rsidRPr="003F6FEF">
        <w:rPr>
          <w:rFonts w:ascii="Times New Roman" w:eastAsia="Times New Roman" w:hAnsi="Times New Roman" w:cs="B Zar"/>
          <w:sz w:val="28"/>
          <w:szCs w:val="28"/>
        </w:rPr>
        <w:t xml:space="preserve"> </w:t>
      </w:r>
      <w:r w:rsidRPr="003F6FEF">
        <w:rPr>
          <w:rFonts w:ascii="Times New Roman" w:eastAsia="Times New Roman" w:hAnsi="Times New Roman" w:cs="B Zar"/>
          <w:sz w:val="28"/>
          <w:szCs w:val="28"/>
          <w:rtl/>
        </w:rPr>
        <w:t xml:space="preserve">معرفی سه </w:t>
      </w:r>
      <w:r w:rsidR="0049289E">
        <w:rPr>
          <w:rFonts w:ascii="Times New Roman" w:eastAsia="Times New Roman" w:hAnsi="Times New Roman" w:cs="B Zar" w:hint="cs"/>
          <w:sz w:val="28"/>
          <w:szCs w:val="28"/>
          <w:rtl/>
        </w:rPr>
        <w:t>شرکت</w:t>
      </w:r>
      <w:r w:rsidRPr="003F6FEF">
        <w:rPr>
          <w:rFonts w:ascii="Times New Roman" w:eastAsia="Times New Roman" w:hAnsi="Times New Roman" w:cs="B Zar"/>
          <w:sz w:val="28"/>
          <w:szCs w:val="28"/>
          <w:rtl/>
        </w:rPr>
        <w:t xml:space="preserve"> بزرگ اعتبارسنجی در آمریکا</w:t>
      </w:r>
      <w:r w:rsidR="00A94BE2">
        <w:rPr>
          <w:rFonts w:ascii="Times New Roman" w:eastAsia="Times New Roman" w:hAnsi="Times New Roman" w:cs="B Zar" w:hint="cs"/>
          <w:sz w:val="28"/>
          <w:szCs w:val="28"/>
          <w:rtl/>
        </w:rPr>
        <w:t xml:space="preserve"> (</w:t>
      </w:r>
      <w:r w:rsidRPr="003F6FEF">
        <w:rPr>
          <w:rFonts w:ascii="Times New Roman" w:eastAsia="Times New Roman" w:hAnsi="Times New Roman" w:cs="B Zar"/>
          <w:sz w:val="28"/>
          <w:szCs w:val="28"/>
        </w:rPr>
        <w:t>Experian, Equifax, TransUnion</w:t>
      </w:r>
      <w:r w:rsidR="00082813">
        <w:rPr>
          <w:rFonts w:ascii="Times New Roman" w:eastAsia="Times New Roman" w:hAnsi="Times New Roman" w:cs="B Zar" w:hint="cs"/>
          <w:sz w:val="28"/>
          <w:szCs w:val="28"/>
          <w:rtl/>
        </w:rPr>
        <w:t xml:space="preserve">) </w:t>
      </w:r>
      <w:hyperlink r:id="rId14" w:anchor=":~:text=match%20at%20L368%20In%20the,consumers%20in%20the%20credit%20markets" w:tgtFrame="_blank" w:history="1">
        <w:r w:rsidRPr="003F6FEF">
          <w:rPr>
            <w:rFonts w:ascii="Times New Roman" w:eastAsia="Times New Roman" w:hAnsi="Times New Roman" w:cs="B Zar"/>
            <w:color w:val="0000FF"/>
            <w:sz w:val="28"/>
            <w:szCs w:val="28"/>
            <w:u w:val="single"/>
          </w:rPr>
          <w:t>investopedia.com</w:t>
        </w:r>
      </w:hyperlink>
    </w:p>
    <w:p w14:paraId="65BF0E72" w14:textId="77777777"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خبرنامه</w:t>
      </w:r>
      <w:r w:rsidRPr="003F6FEF">
        <w:rPr>
          <w:rFonts w:ascii="Times New Roman" w:eastAsia="Times New Roman" w:hAnsi="Times New Roman" w:cs="B Zar"/>
          <w:sz w:val="28"/>
          <w:szCs w:val="28"/>
        </w:rPr>
        <w:t xml:space="preserve"> Financial Express </w:t>
      </w:r>
      <w:r w:rsidRPr="003F6FEF">
        <w:rPr>
          <w:rFonts w:ascii="Times New Roman" w:eastAsia="Times New Roman" w:hAnsi="Times New Roman" w:cs="B Zar"/>
          <w:sz w:val="28"/>
          <w:szCs w:val="28"/>
          <w:rtl/>
        </w:rPr>
        <w:t>(هندوستان): اهمیت ایجاد چندین شرکت اعتباری و ورود فناوری خارجی در بهبود نظام اعتبارسنجی هند</w:t>
      </w:r>
      <w:hyperlink r:id="rId15" w:anchor=":~:text=Enactment%20of%20the%20CIC%20Act,these%20are%20key%20sources%20of" w:tgtFrame="_blank" w:history="1">
        <w:r w:rsidRPr="003F6FEF">
          <w:rPr>
            <w:rFonts w:ascii="Times New Roman" w:eastAsia="Times New Roman" w:hAnsi="Times New Roman" w:cs="B Zar"/>
            <w:color w:val="0000FF"/>
            <w:sz w:val="28"/>
            <w:szCs w:val="28"/>
            <w:u w:val="single"/>
          </w:rPr>
          <w:t>financialexpress.com</w:t>
        </w:r>
      </w:hyperlink>
      <w:hyperlink r:id="rId16" w:anchor=":~:text=Information%20asymmetries%20and%20high%20delivery,lives%20up%20to%20its%20promise" w:tgtFrame="_blank" w:history="1">
        <w:r w:rsidRPr="003F6FEF">
          <w:rPr>
            <w:rFonts w:ascii="Times New Roman" w:eastAsia="Times New Roman" w:hAnsi="Times New Roman" w:cs="B Zar"/>
            <w:color w:val="0000FF"/>
            <w:sz w:val="28"/>
            <w:szCs w:val="28"/>
            <w:u w:val="single"/>
          </w:rPr>
          <w:t>financialexpress.com</w:t>
        </w:r>
      </w:hyperlink>
    </w:p>
    <w:p w14:paraId="6D9A203A" w14:textId="77777777"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گزارش</w:t>
      </w:r>
      <w:r w:rsidRPr="003F6FEF">
        <w:rPr>
          <w:rFonts w:ascii="Times New Roman" w:eastAsia="Times New Roman" w:hAnsi="Times New Roman" w:cs="B Zar"/>
          <w:sz w:val="28"/>
          <w:szCs w:val="28"/>
        </w:rPr>
        <w:t xml:space="preserve"> PERC </w:t>
      </w:r>
      <w:r w:rsidRPr="003F6FEF">
        <w:rPr>
          <w:rFonts w:ascii="Times New Roman" w:eastAsia="Times New Roman" w:hAnsi="Times New Roman" w:cs="B Zar"/>
          <w:sz w:val="28"/>
          <w:szCs w:val="28"/>
          <w:rtl/>
        </w:rPr>
        <w:t>(آمریکا): توصیه به وجود چند شرکت خصوصی اعتبارسنجی برای رقابت در قیمت و کیفیت و پرهیز از تمرکز اطلاعات</w:t>
      </w:r>
      <w:hyperlink r:id="rId17" w:anchor=":~:text=It%20is%20best%20to%20have,meet%20the%20highest%20standards%20of" w:tgtFrame="_blank" w:history="1">
        <w:r w:rsidRPr="003F6FEF">
          <w:rPr>
            <w:rFonts w:ascii="Times New Roman" w:eastAsia="Times New Roman" w:hAnsi="Times New Roman" w:cs="B Zar"/>
            <w:color w:val="0000FF"/>
            <w:sz w:val="28"/>
            <w:szCs w:val="28"/>
            <w:u w:val="single"/>
          </w:rPr>
          <w:t>perc.net</w:t>
        </w:r>
      </w:hyperlink>
      <w:hyperlink r:id="rId18" w:anchor=":~:text=consumers%20should%20not%20own%20credit,less%20than%20optimal%20decisions%20being" w:tgtFrame="_blank" w:history="1">
        <w:r w:rsidRPr="003F6FEF">
          <w:rPr>
            <w:rFonts w:ascii="Times New Roman" w:eastAsia="Times New Roman" w:hAnsi="Times New Roman" w:cs="B Zar"/>
            <w:color w:val="0000FF"/>
            <w:sz w:val="28"/>
            <w:szCs w:val="28"/>
            <w:u w:val="single"/>
          </w:rPr>
          <w:t>perc.net</w:t>
        </w:r>
      </w:hyperlink>
    </w:p>
    <w:p w14:paraId="4CD331BA" w14:textId="6B694585"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اصول تنظیم‌گری بانک جهانی: تأکید بر رقابت منصفانه، دسترسی باز و نظارت بر رفتار ضد رقابتی در صنعت اعتبارسنجی</w:t>
      </w:r>
      <w:hyperlink r:id="rId19" w:anchor=":~:text=match%20at%20L2300%20competition,PRINCIPLE%205%3A%20Risk%20Management" w:tgtFrame="_blank" w:history="1">
        <w:r w:rsidRPr="003F6FEF">
          <w:rPr>
            <w:rFonts w:ascii="Times New Roman" w:eastAsia="Times New Roman" w:hAnsi="Times New Roman" w:cs="B Zar"/>
            <w:color w:val="0000FF"/>
            <w:sz w:val="28"/>
            <w:szCs w:val="28"/>
            <w:u w:val="single"/>
          </w:rPr>
          <w:t>documents1.worldbank.org</w:t>
        </w:r>
      </w:hyperlink>
    </w:p>
    <w:p w14:paraId="5D2792B2" w14:textId="730A40EA"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گزارش</w:t>
      </w:r>
      <w:r w:rsidRPr="003F6FEF">
        <w:rPr>
          <w:rFonts w:ascii="Times New Roman" w:eastAsia="Times New Roman" w:hAnsi="Times New Roman" w:cs="B Zar"/>
          <w:sz w:val="28"/>
          <w:szCs w:val="28"/>
        </w:rPr>
        <w:t xml:space="preserve"> ICCR/</w:t>
      </w:r>
      <w:r w:rsidRPr="003F6FEF">
        <w:rPr>
          <w:rFonts w:ascii="Times New Roman" w:eastAsia="Times New Roman" w:hAnsi="Times New Roman" w:cs="B Zar"/>
          <w:sz w:val="28"/>
          <w:szCs w:val="28"/>
          <w:rtl/>
        </w:rPr>
        <w:t>بانک جهانی: اهمیت مدیریت ریسک‌های عملیاتی، امنیت سایبری و حفظ پایداری در ارائه‌دهندگان خدمات گزارش اعتباری</w:t>
      </w:r>
      <w:hyperlink r:id="rId20" w:anchor=":~:text=face%20a%20number%20of%20risks%2C,are%20vital%20to%20ensuring%20that" w:tgtFrame="_blank" w:history="1">
        <w:r w:rsidRPr="003F6FEF">
          <w:rPr>
            <w:rFonts w:ascii="Times New Roman" w:eastAsia="Times New Roman" w:hAnsi="Times New Roman" w:cs="B Zar"/>
            <w:color w:val="0000FF"/>
            <w:sz w:val="28"/>
            <w:szCs w:val="28"/>
            <w:u w:val="single"/>
          </w:rPr>
          <w:t>documents1.worldbank.org</w:t>
        </w:r>
      </w:hyperlink>
    </w:p>
    <w:p w14:paraId="5233A69B" w14:textId="77777777" w:rsidR="003F6FEF" w:rsidRPr="003F6FEF" w:rsidRDefault="003F6FEF" w:rsidP="003F6FEF">
      <w:pPr>
        <w:numPr>
          <w:ilvl w:val="0"/>
          <w:numId w:val="1"/>
        </w:numPr>
        <w:bidi/>
        <w:spacing w:before="100" w:beforeAutospacing="1" w:after="100" w:afterAutospacing="1" w:line="240" w:lineRule="auto"/>
        <w:jc w:val="both"/>
        <w:rPr>
          <w:rFonts w:ascii="Times New Roman" w:eastAsia="Times New Roman" w:hAnsi="Times New Roman" w:cs="B Zar"/>
          <w:sz w:val="28"/>
          <w:szCs w:val="28"/>
        </w:rPr>
      </w:pPr>
      <w:r w:rsidRPr="003F6FEF">
        <w:rPr>
          <w:rFonts w:ascii="Times New Roman" w:eastAsia="Times New Roman" w:hAnsi="Times New Roman" w:cs="B Zar"/>
          <w:sz w:val="28"/>
          <w:szCs w:val="28"/>
          <w:rtl/>
        </w:rPr>
        <w:t>خبرگزاری ایسنا: الزامات آیین‌نامه جدید برای مدیران شرکت‌های اعتبارسنجی در ایران (تفکیک نقش‌ها و جلوگیری از تداخل منافع)</w:t>
      </w:r>
      <w:hyperlink r:id="rId21" w:anchor=":~:text=%D8%B5%D9%84%D8%A7%D8%AD%DB%8C%D8%AA%20%D9%85%D8%AC%D8%AF%D8%AF%20%D8%AF%D8%B1%DB%8C%D8%A7%D9%81%D8%AA%20%D8%B4%D9%88%D8%AF" w:tgtFrame="_blank" w:history="1">
        <w:r w:rsidRPr="003F6FEF">
          <w:rPr>
            <w:rFonts w:ascii="Times New Roman" w:eastAsia="Times New Roman" w:hAnsi="Times New Roman" w:cs="B Zar"/>
            <w:color w:val="0000FF"/>
            <w:sz w:val="28"/>
            <w:szCs w:val="28"/>
            <w:u w:val="single"/>
          </w:rPr>
          <w:t>isna.ir</w:t>
        </w:r>
      </w:hyperlink>
    </w:p>
    <w:p w14:paraId="4BFD927C" w14:textId="77777777" w:rsidR="006A2618" w:rsidRPr="003F6FEF" w:rsidRDefault="006A2618" w:rsidP="003F6FEF">
      <w:pPr>
        <w:bidi/>
        <w:jc w:val="both"/>
        <w:rPr>
          <w:rFonts w:cs="B Zar"/>
          <w:sz w:val="24"/>
          <w:szCs w:val="24"/>
        </w:rPr>
      </w:pPr>
    </w:p>
    <w:sectPr w:rsidR="006A2618" w:rsidRPr="003F6FE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vad Ali Akbari" w:date="2025-08-02T09:18:00Z" w:initials="JAA">
    <w:p w14:paraId="34380420" w14:textId="02CF536E" w:rsidR="00A8761B" w:rsidRDefault="00A8761B">
      <w:pPr>
        <w:pStyle w:val="CommentText"/>
      </w:pPr>
      <w:r>
        <w:rPr>
          <w:rStyle w:val="CommentReference"/>
        </w:rPr>
        <w:annotationRef/>
      </w:r>
      <w:r>
        <w:rPr>
          <w:rFonts w:hint="cs"/>
          <w:rtl/>
        </w:rPr>
        <w:t>ما که الان اینجوری نیستیم.</w:t>
      </w:r>
    </w:p>
  </w:comment>
  <w:comment w:id="1" w:author="Javad Ali Akbari" w:date="2025-07-31T13:49:00Z" w:initials="JAA">
    <w:p w14:paraId="21F748C2" w14:textId="07B66290" w:rsidR="00BC59D1" w:rsidRDefault="00BC59D1">
      <w:pPr>
        <w:pStyle w:val="CommentText"/>
        <w:rPr>
          <w:rtl/>
          <w:lang w:bidi="fa-IR"/>
        </w:rPr>
      </w:pPr>
      <w:r>
        <w:rPr>
          <w:rStyle w:val="CommentReference"/>
        </w:rPr>
        <w:annotationRef/>
      </w:r>
      <w:r>
        <w:rPr>
          <w:rFonts w:hint="cs"/>
          <w:rtl/>
          <w:lang w:bidi="fa-IR"/>
        </w:rPr>
        <w:t>یعنی چی؟ متوجه نشدم</w:t>
      </w:r>
    </w:p>
  </w:comment>
  <w:comment w:id="2" w:author="Javad Ali Akbari" w:date="2025-07-31T13:50:00Z" w:initials="JAA">
    <w:p w14:paraId="7AEFED19" w14:textId="75389484" w:rsidR="00BC59D1" w:rsidRDefault="00BC59D1">
      <w:pPr>
        <w:pStyle w:val="CommentText"/>
      </w:pPr>
      <w:r>
        <w:rPr>
          <w:rStyle w:val="CommentReference"/>
        </w:rPr>
        <w:annotationRef/>
      </w:r>
      <w:r>
        <w:rPr>
          <w:rFonts w:hint="cs"/>
          <w:rtl/>
        </w:rPr>
        <w:t>این موارد رو حتما مطمئن بشید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380420" w15:done="0"/>
  <w15:commentEx w15:paraId="21F748C2" w15:done="0"/>
  <w15:commentEx w15:paraId="7AEFED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ABDD82" w16cex:dateUtc="2025-08-02T05:48:00Z"/>
  <w16cex:commentExtensible w16cex:durableId="163EB5C7" w16cex:dateUtc="2025-07-31T10:19:00Z"/>
  <w16cex:commentExtensible w16cex:durableId="2038B59F" w16cex:dateUtc="2025-07-31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380420" w16cid:durableId="60ABDD82"/>
  <w16cid:commentId w16cid:paraId="21F748C2" w16cid:durableId="163EB5C7"/>
  <w16cid:commentId w16cid:paraId="7AEFED19" w16cid:durableId="2038B5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C172D"/>
    <w:multiLevelType w:val="multilevel"/>
    <w:tmpl w:val="83B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2159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ad Ali Akbari">
    <w15:presenceInfo w15:providerId="AD" w15:userId="S-1-5-21-2980786796-2520324569-2198759745-11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EF"/>
    <w:rsid w:val="000033BE"/>
    <w:rsid w:val="0003038C"/>
    <w:rsid w:val="00082813"/>
    <w:rsid w:val="001116E7"/>
    <w:rsid w:val="00201486"/>
    <w:rsid w:val="002E7A90"/>
    <w:rsid w:val="003A6195"/>
    <w:rsid w:val="003C36F5"/>
    <w:rsid w:val="003F6FEF"/>
    <w:rsid w:val="00425189"/>
    <w:rsid w:val="0049289E"/>
    <w:rsid w:val="004B397D"/>
    <w:rsid w:val="004C4D5E"/>
    <w:rsid w:val="004D17A2"/>
    <w:rsid w:val="006A2618"/>
    <w:rsid w:val="00754BD7"/>
    <w:rsid w:val="00825145"/>
    <w:rsid w:val="008A5576"/>
    <w:rsid w:val="008F4A17"/>
    <w:rsid w:val="00914DD1"/>
    <w:rsid w:val="009538F5"/>
    <w:rsid w:val="00A8761B"/>
    <w:rsid w:val="00A94BE2"/>
    <w:rsid w:val="00B32D2F"/>
    <w:rsid w:val="00B97E99"/>
    <w:rsid w:val="00BC59D1"/>
    <w:rsid w:val="00C46C0F"/>
    <w:rsid w:val="00C51F50"/>
    <w:rsid w:val="00CE0805"/>
    <w:rsid w:val="00E27BEA"/>
    <w:rsid w:val="00ED58C9"/>
    <w:rsid w:val="00F44E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1C4A"/>
  <w15:chartTrackingRefBased/>
  <w15:docId w15:val="{0E4DDD95-CDC9-46BD-B73E-67419529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6F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6F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6FE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6F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FEF"/>
    <w:rPr>
      <w:b/>
      <w:bCs/>
    </w:rPr>
  </w:style>
  <w:style w:type="character" w:customStyle="1" w:styleId="ms-1">
    <w:name w:val="ms-1"/>
    <w:basedOn w:val="DefaultParagraphFont"/>
    <w:rsid w:val="003F6FEF"/>
  </w:style>
  <w:style w:type="character" w:customStyle="1" w:styleId="max-w-full">
    <w:name w:val="max-w-full"/>
    <w:basedOn w:val="DefaultParagraphFont"/>
    <w:rsid w:val="003F6FEF"/>
  </w:style>
  <w:style w:type="character" w:styleId="Emphasis">
    <w:name w:val="Emphasis"/>
    <w:basedOn w:val="DefaultParagraphFont"/>
    <w:uiPriority w:val="20"/>
    <w:qFormat/>
    <w:rsid w:val="003F6FEF"/>
    <w:rPr>
      <w:i/>
      <w:iCs/>
    </w:rPr>
  </w:style>
  <w:style w:type="character" w:styleId="CommentReference">
    <w:name w:val="annotation reference"/>
    <w:basedOn w:val="DefaultParagraphFont"/>
    <w:uiPriority w:val="99"/>
    <w:semiHidden/>
    <w:unhideWhenUsed/>
    <w:rsid w:val="00825145"/>
    <w:rPr>
      <w:sz w:val="16"/>
      <w:szCs w:val="16"/>
    </w:rPr>
  </w:style>
  <w:style w:type="paragraph" w:styleId="CommentText">
    <w:name w:val="annotation text"/>
    <w:basedOn w:val="Normal"/>
    <w:link w:val="CommentTextChar"/>
    <w:uiPriority w:val="99"/>
    <w:semiHidden/>
    <w:unhideWhenUsed/>
    <w:rsid w:val="00825145"/>
    <w:pPr>
      <w:spacing w:line="240" w:lineRule="auto"/>
    </w:pPr>
    <w:rPr>
      <w:sz w:val="20"/>
      <w:szCs w:val="20"/>
    </w:rPr>
  </w:style>
  <w:style w:type="character" w:customStyle="1" w:styleId="CommentTextChar">
    <w:name w:val="Comment Text Char"/>
    <w:basedOn w:val="DefaultParagraphFont"/>
    <w:link w:val="CommentText"/>
    <w:uiPriority w:val="99"/>
    <w:semiHidden/>
    <w:rsid w:val="00825145"/>
    <w:rPr>
      <w:sz w:val="20"/>
      <w:szCs w:val="20"/>
    </w:rPr>
  </w:style>
  <w:style w:type="paragraph" w:styleId="CommentSubject">
    <w:name w:val="annotation subject"/>
    <w:basedOn w:val="CommentText"/>
    <w:next w:val="CommentText"/>
    <w:link w:val="CommentSubjectChar"/>
    <w:uiPriority w:val="99"/>
    <w:semiHidden/>
    <w:unhideWhenUsed/>
    <w:rsid w:val="00825145"/>
    <w:rPr>
      <w:b/>
      <w:bCs/>
    </w:rPr>
  </w:style>
  <w:style w:type="character" w:customStyle="1" w:styleId="CommentSubjectChar">
    <w:name w:val="Comment Subject Char"/>
    <w:basedOn w:val="CommentTextChar"/>
    <w:link w:val="CommentSubject"/>
    <w:uiPriority w:val="99"/>
    <w:semiHidden/>
    <w:rsid w:val="008251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6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fa.wikipedia.org/wiki/%D9%85%D8%B1%DA%A9%D8%B2_%D8%A7%D8%B9%D8%AA%D8%A8%D8%A7%D8%B1%D8%B3%D9%86%D8%AC%DB%8C" TargetMode="External"/><Relationship Id="rId18" Type="http://schemas.openxmlformats.org/officeDocument/2006/relationships/hyperlink" Target="https://www.perc.net/wp-content/uploads/2013/09/singapore062309.pdf" TargetMode="External"/><Relationship Id="rId3" Type="http://schemas.openxmlformats.org/officeDocument/2006/relationships/settings" Target="settings.xml"/><Relationship Id="rId21" Type="http://schemas.openxmlformats.org/officeDocument/2006/relationships/hyperlink" Target="https://www.isna.ir/news/1403102317000/%D8%B4%D8%B1%D8%A7%DB%8C%D8%B7-%D8%B1%D8%A7%D9%87-%D8%A7%D9%86%D8%AF%D8%A7%D8%B2%DB%8C-%D8%B4%D8%B1%DA%A9%D8%AA-%D9%87%D8%A7%DB%8C-%D8%A7%D8%B9%D8%AA%D8%A8%D8%A7%D8%B1%D8%B3%D9%86%D8%AC%DB%8C-%D9%88-%D8%B5%D9%84%D8%A7%D8%AD%DB%8C%D8%AA-%D9%85%D8%AF%DB%8C%D8%B1%D8%A7%D9%86-%D8%A7%D8%B9%D9%84%D8%A7%D9%85-%D8%B4%D8%AF" TargetMode="External"/><Relationship Id="rId7" Type="http://schemas.microsoft.com/office/2016/09/relationships/commentsIds" Target="commentsIds.xml"/><Relationship Id="rId12" Type="http://schemas.openxmlformats.org/officeDocument/2006/relationships/hyperlink" Target="https://fa.wikipedia.org/wiki/%D9%85%D8%B1%DA%A9%D8%B2_%D8%A7%D8%B9%D8%AA%D8%A8%D8%A7%D8%B1%D8%B3%D9%86%D8%AC%DB%8C" TargetMode="External"/><Relationship Id="rId17" Type="http://schemas.openxmlformats.org/officeDocument/2006/relationships/hyperlink" Target="https://www.perc.net/wp-content/uploads/2013/09/singapore062309.pdf" TargetMode="External"/><Relationship Id="rId2" Type="http://schemas.openxmlformats.org/officeDocument/2006/relationships/styles" Target="styles.xml"/><Relationship Id="rId16" Type="http://schemas.openxmlformats.org/officeDocument/2006/relationships/hyperlink" Target="https://www.financialexpress.com/archive/the-future-of-retail-credit/314347/" TargetMode="External"/><Relationship Id="rId20" Type="http://schemas.openxmlformats.org/officeDocument/2006/relationships/hyperlink" Target="https://documents1.worldbank.org/curated/en/099915010282240277/pdf/P166475009f6f302e083e503257ba9fcd72.pdf"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fa.wikipedia.org/wiki/%D9%85%D8%B1%DA%A9%D8%B2_%D8%A7%D8%B9%D8%AA%D8%A8%D8%A7%D8%B1%D8%B3%D9%86%D8%AC%DB%8C" TargetMode="External"/><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www.financialexpress.com/archive/the-future-of-retail-credit/314347/" TargetMode="External"/><Relationship Id="rId23" Type="http://schemas.microsoft.com/office/2011/relationships/people" Target="people.xml"/><Relationship Id="rId10" Type="http://schemas.openxmlformats.org/officeDocument/2006/relationships/hyperlink" Target="https://en.wikipedia.org/wiki/Credit_bureau" TargetMode="External"/><Relationship Id="rId19" Type="http://schemas.openxmlformats.org/officeDocument/2006/relationships/hyperlink" Target="https://documents1.worldbank.org/curated/en/099915010282240277/pdf/P166475009f6f302e083e503257ba9fcd72.pdf" TargetMode="External"/><Relationship Id="rId4" Type="http://schemas.openxmlformats.org/officeDocument/2006/relationships/webSettings" Target="webSettings.xml"/><Relationship Id="rId9" Type="http://schemas.openxmlformats.org/officeDocument/2006/relationships/hyperlink" Target="https://qavanin.ir/Law/TreeText/?IDS=18373177109780792401" TargetMode="External"/><Relationship Id="rId14" Type="http://schemas.openxmlformats.org/officeDocument/2006/relationships/hyperlink" Target="https://www.investopedia.com/personal-finance/top-three-credit-bureau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3489</Words>
  <Characters>19891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nazzari</dc:creator>
  <cp:keywords/>
  <dc:description/>
  <cp:lastModifiedBy>Mostafa Nazzari</cp:lastModifiedBy>
  <cp:revision>3</cp:revision>
  <dcterms:created xsi:type="dcterms:W3CDTF">2025-08-02T12:55:00Z</dcterms:created>
  <dcterms:modified xsi:type="dcterms:W3CDTF">2025-08-02T13:22:00Z</dcterms:modified>
</cp:coreProperties>
</file>