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Документы</w:t>
      </w:r>
    </w:p>
    <w:p>
      <w:r>
        <w:t>Поддерживаются файлы pdf, docx, pptx, xlsx, html, md, а также изображения с распознаванием текста.</w:t>
      </w:r>
    </w:p>
    <w:p>
      <w:r>
        <w:t>Документы разбиваются на фрагменты с учётом структуры: заголовки и таблицы сохраняются.</w:t>
      </w:r>
    </w:p>
    <w:p>
      <w:pPr>
        <w:pStyle w:val="Heading1"/>
      </w:pPr>
      <w:r>
        <w:t>Веб-страницы</w:t>
      </w:r>
    </w:p>
    <w:p>
      <w:r>
        <w:t>Можно добавить ссылку на статью или страницу. Система сама загрузит содержимое страницы по ссылке.</w:t>
      </w:r>
    </w:p>
    <w:p>
      <w:r>
        <w:t>Также поддерживаются прямые ссылки на PDF-файлы.</w:t>
      </w:r>
    </w:p>
    <w:p>
      <w:pPr>
        <w:pStyle w:val="Heading1"/>
      </w:pPr>
      <w:r>
        <w:t>Видео</w:t>
      </w:r>
    </w:p>
    <w:p>
      <w:r>
        <w:t>Ссылки на видеохостинг обрабатываются через субтитры: текст разбивается на фрагменты с отметками времени.</w:t>
      </w:r>
    </w:p>
    <w:p>
      <w:r>
        <w:t>Если у видео нет субтитров, выполняется автоматическая транскрипция аудиодорожки.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