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8C569" w14:textId="77777777" w:rsidR="00387D59" w:rsidRDefault="00387D59"/>
    <w:tbl>
      <w:tblPr>
        <w:tblStyle w:val="a"/>
        <w:tblW w:w="3870" w:type="dxa"/>
        <w:tblBorders>
          <w:top w:val="nil"/>
          <w:left w:val="nil"/>
          <w:bottom w:val="nil"/>
          <w:right w:val="nil"/>
          <w:insideH w:val="nil"/>
          <w:insideV w:val="nil"/>
        </w:tblBorders>
        <w:tblLayout w:type="fixed"/>
        <w:tblLook w:val="0600" w:firstRow="0" w:lastRow="0" w:firstColumn="0" w:lastColumn="0" w:noHBand="1" w:noVBand="1"/>
      </w:tblPr>
      <w:tblGrid>
        <w:gridCol w:w="1290"/>
        <w:gridCol w:w="1290"/>
        <w:gridCol w:w="1290"/>
      </w:tblGrid>
      <w:tr w:rsidR="00387D59" w14:paraId="6F26F9FC" w14:textId="77777777">
        <w:trPr>
          <w:trHeight w:val="795"/>
        </w:trPr>
        <w:tc>
          <w:tcPr>
            <w:tcW w:w="1290" w:type="dxa"/>
            <w:tcBorders>
              <w:top w:val="nil"/>
              <w:left w:val="nil"/>
              <w:bottom w:val="nil"/>
              <w:right w:val="nil"/>
            </w:tcBorders>
            <w:tcMar>
              <w:top w:w="120" w:type="dxa"/>
              <w:left w:w="60" w:type="dxa"/>
              <w:bottom w:w="120" w:type="dxa"/>
              <w:right w:w="60" w:type="dxa"/>
            </w:tcMar>
            <w:vAlign w:val="center"/>
          </w:tcPr>
          <w:p w14:paraId="03EA0DA9" w14:textId="77777777" w:rsidR="00387D59" w:rsidRDefault="00000000">
            <w:pPr>
              <w:spacing w:before="180" w:after="120"/>
              <w:rPr>
                <w:rFonts w:ascii="Roboto" w:eastAsia="Roboto" w:hAnsi="Roboto" w:cs="Roboto"/>
                <w:color w:val="111111"/>
                <w:sz w:val="21"/>
                <w:szCs w:val="21"/>
              </w:rPr>
            </w:pPr>
            <w:r>
              <w:rPr>
                <w:rFonts w:ascii="Roboto" w:eastAsia="Roboto" w:hAnsi="Roboto" w:cs="Roboto"/>
                <w:b/>
                <w:color w:val="111111"/>
                <w:sz w:val="21"/>
                <w:szCs w:val="21"/>
              </w:rPr>
              <w:t>Customer Name</w:t>
            </w:r>
          </w:p>
        </w:tc>
        <w:tc>
          <w:tcPr>
            <w:tcW w:w="1290" w:type="dxa"/>
            <w:tcBorders>
              <w:top w:val="nil"/>
              <w:left w:val="nil"/>
              <w:bottom w:val="nil"/>
              <w:right w:val="nil"/>
            </w:tcBorders>
            <w:tcMar>
              <w:top w:w="120" w:type="dxa"/>
              <w:left w:w="60" w:type="dxa"/>
              <w:bottom w:w="120" w:type="dxa"/>
              <w:right w:w="60" w:type="dxa"/>
            </w:tcMar>
            <w:vAlign w:val="center"/>
          </w:tcPr>
          <w:p w14:paraId="451ACEEE" w14:textId="77777777" w:rsidR="00387D59" w:rsidRDefault="00000000">
            <w:pPr>
              <w:spacing w:before="180" w:after="120"/>
              <w:rPr>
                <w:rFonts w:ascii="Roboto" w:eastAsia="Roboto" w:hAnsi="Roboto" w:cs="Roboto"/>
                <w:color w:val="111111"/>
                <w:sz w:val="21"/>
                <w:szCs w:val="21"/>
              </w:rPr>
            </w:pPr>
            <w:r>
              <w:rPr>
                <w:rFonts w:ascii="Roboto" w:eastAsia="Roboto" w:hAnsi="Roboto" w:cs="Roboto"/>
                <w:b/>
                <w:color w:val="111111"/>
                <w:sz w:val="21"/>
                <w:szCs w:val="21"/>
              </w:rPr>
              <w:t>Admin Contact</w:t>
            </w:r>
          </w:p>
        </w:tc>
        <w:tc>
          <w:tcPr>
            <w:tcW w:w="1290" w:type="dxa"/>
            <w:tcBorders>
              <w:top w:val="nil"/>
              <w:left w:val="nil"/>
              <w:bottom w:val="nil"/>
              <w:right w:val="nil"/>
            </w:tcBorders>
            <w:tcMar>
              <w:top w:w="120" w:type="dxa"/>
              <w:left w:w="60" w:type="dxa"/>
              <w:bottom w:w="120" w:type="dxa"/>
              <w:right w:w="60" w:type="dxa"/>
            </w:tcMar>
            <w:vAlign w:val="center"/>
          </w:tcPr>
          <w:p w14:paraId="308165B1" w14:textId="77777777" w:rsidR="00387D59" w:rsidRDefault="00000000">
            <w:pPr>
              <w:spacing w:before="180" w:after="120"/>
              <w:rPr>
                <w:rFonts w:ascii="Roboto" w:eastAsia="Roboto" w:hAnsi="Roboto" w:cs="Roboto"/>
                <w:color w:val="111111"/>
                <w:sz w:val="21"/>
                <w:szCs w:val="21"/>
              </w:rPr>
            </w:pPr>
            <w:r>
              <w:rPr>
                <w:rFonts w:ascii="Roboto" w:eastAsia="Roboto" w:hAnsi="Roboto" w:cs="Roboto"/>
                <w:b/>
                <w:color w:val="111111"/>
                <w:sz w:val="21"/>
                <w:szCs w:val="21"/>
              </w:rPr>
              <w:t>Mobile Number</w:t>
            </w:r>
          </w:p>
        </w:tc>
      </w:tr>
      <w:tr w:rsidR="00387D59" w14:paraId="1BC13DF6" w14:textId="77777777">
        <w:trPr>
          <w:trHeight w:val="1080"/>
        </w:trPr>
        <w:tc>
          <w:tcPr>
            <w:tcW w:w="1290" w:type="dxa"/>
            <w:tcBorders>
              <w:top w:val="nil"/>
              <w:left w:val="nil"/>
              <w:bottom w:val="nil"/>
              <w:right w:val="nil"/>
            </w:tcBorders>
            <w:tcMar>
              <w:top w:w="120" w:type="dxa"/>
              <w:left w:w="60" w:type="dxa"/>
              <w:bottom w:w="120" w:type="dxa"/>
              <w:right w:w="60" w:type="dxa"/>
            </w:tcMar>
            <w:vAlign w:val="center"/>
          </w:tcPr>
          <w:p w14:paraId="45512BB6" w14:textId="77777777" w:rsidR="00387D59" w:rsidRDefault="00000000">
            <w:pPr>
              <w:spacing w:before="180" w:after="120"/>
              <w:rPr>
                <w:rFonts w:ascii="Roboto" w:eastAsia="Roboto" w:hAnsi="Roboto" w:cs="Roboto"/>
                <w:color w:val="111111"/>
                <w:sz w:val="21"/>
                <w:szCs w:val="21"/>
              </w:rPr>
            </w:pPr>
            <w:r>
              <w:rPr>
                <w:rFonts w:ascii="Roboto" w:eastAsia="Roboto" w:hAnsi="Roboto" w:cs="Roboto"/>
                <w:color w:val="111111"/>
                <w:sz w:val="21"/>
                <w:szCs w:val="21"/>
              </w:rPr>
              <w:t>Acme Corp</w:t>
            </w:r>
          </w:p>
        </w:tc>
        <w:tc>
          <w:tcPr>
            <w:tcW w:w="1290" w:type="dxa"/>
            <w:tcBorders>
              <w:top w:val="nil"/>
              <w:left w:val="nil"/>
              <w:bottom w:val="nil"/>
              <w:right w:val="nil"/>
            </w:tcBorders>
            <w:tcMar>
              <w:top w:w="120" w:type="dxa"/>
              <w:left w:w="60" w:type="dxa"/>
              <w:bottom w:w="120" w:type="dxa"/>
              <w:right w:w="60" w:type="dxa"/>
            </w:tcMar>
            <w:vAlign w:val="center"/>
          </w:tcPr>
          <w:p w14:paraId="5606C600" w14:textId="77777777" w:rsidR="00387D59" w:rsidRDefault="00000000">
            <w:pPr>
              <w:spacing w:before="180" w:after="120"/>
              <w:rPr>
                <w:rFonts w:ascii="Roboto" w:eastAsia="Roboto" w:hAnsi="Roboto" w:cs="Roboto"/>
                <w:color w:val="111111"/>
                <w:sz w:val="21"/>
                <w:szCs w:val="21"/>
              </w:rPr>
            </w:pPr>
            <w:r>
              <w:rPr>
                <w:rFonts w:ascii="Roboto" w:eastAsia="Roboto" w:hAnsi="Roboto" w:cs="Roboto"/>
                <w:color w:val="111111"/>
                <w:sz w:val="21"/>
                <w:szCs w:val="21"/>
              </w:rPr>
              <w:t>John Doe (johndoe@acme.com)</w:t>
            </w:r>
          </w:p>
        </w:tc>
        <w:tc>
          <w:tcPr>
            <w:tcW w:w="1290" w:type="dxa"/>
            <w:tcBorders>
              <w:top w:val="nil"/>
              <w:left w:val="nil"/>
              <w:bottom w:val="nil"/>
              <w:right w:val="nil"/>
            </w:tcBorders>
            <w:tcMar>
              <w:top w:w="120" w:type="dxa"/>
              <w:left w:w="60" w:type="dxa"/>
              <w:bottom w:w="120" w:type="dxa"/>
              <w:right w:w="60" w:type="dxa"/>
            </w:tcMar>
            <w:vAlign w:val="center"/>
          </w:tcPr>
          <w:p w14:paraId="5CE6C285" w14:textId="77777777" w:rsidR="00387D59" w:rsidRDefault="00000000">
            <w:pPr>
              <w:spacing w:before="180" w:after="120"/>
              <w:rPr>
                <w:rFonts w:ascii="Roboto" w:eastAsia="Roboto" w:hAnsi="Roboto" w:cs="Roboto"/>
                <w:color w:val="111111"/>
                <w:sz w:val="21"/>
                <w:szCs w:val="21"/>
              </w:rPr>
            </w:pPr>
            <w:r>
              <w:rPr>
                <w:rFonts w:ascii="Roboto" w:eastAsia="Roboto" w:hAnsi="Roboto" w:cs="Roboto"/>
                <w:color w:val="111111"/>
                <w:sz w:val="21"/>
                <w:szCs w:val="21"/>
              </w:rPr>
              <w:t>+1 123-456-7890</w:t>
            </w:r>
          </w:p>
        </w:tc>
      </w:tr>
      <w:tr w:rsidR="00387D59" w14:paraId="308A4CB1" w14:textId="77777777">
        <w:trPr>
          <w:trHeight w:val="1365"/>
        </w:trPr>
        <w:tc>
          <w:tcPr>
            <w:tcW w:w="1290" w:type="dxa"/>
            <w:tcBorders>
              <w:top w:val="nil"/>
              <w:left w:val="nil"/>
              <w:bottom w:val="nil"/>
              <w:right w:val="nil"/>
            </w:tcBorders>
            <w:tcMar>
              <w:top w:w="120" w:type="dxa"/>
              <w:left w:w="60" w:type="dxa"/>
              <w:bottom w:w="120" w:type="dxa"/>
              <w:right w:w="60" w:type="dxa"/>
            </w:tcMar>
            <w:vAlign w:val="center"/>
          </w:tcPr>
          <w:p w14:paraId="5F72D172" w14:textId="77777777" w:rsidR="00387D59" w:rsidRDefault="00000000">
            <w:pPr>
              <w:spacing w:before="180" w:after="120"/>
              <w:rPr>
                <w:rFonts w:ascii="Roboto" w:eastAsia="Roboto" w:hAnsi="Roboto" w:cs="Roboto"/>
                <w:color w:val="111111"/>
                <w:sz w:val="21"/>
                <w:szCs w:val="21"/>
              </w:rPr>
            </w:pPr>
            <w:r>
              <w:rPr>
                <w:rFonts w:ascii="Roboto" w:eastAsia="Roboto" w:hAnsi="Roboto" w:cs="Roboto"/>
                <w:color w:val="111111"/>
                <w:sz w:val="21"/>
                <w:szCs w:val="21"/>
              </w:rPr>
              <w:t>Beta Inc</w:t>
            </w:r>
          </w:p>
        </w:tc>
        <w:tc>
          <w:tcPr>
            <w:tcW w:w="1290" w:type="dxa"/>
            <w:tcBorders>
              <w:top w:val="nil"/>
              <w:left w:val="nil"/>
              <w:bottom w:val="nil"/>
              <w:right w:val="nil"/>
            </w:tcBorders>
            <w:tcMar>
              <w:top w:w="120" w:type="dxa"/>
              <w:left w:w="60" w:type="dxa"/>
              <w:bottom w:w="120" w:type="dxa"/>
              <w:right w:w="60" w:type="dxa"/>
            </w:tcMar>
            <w:vAlign w:val="center"/>
          </w:tcPr>
          <w:p w14:paraId="52D9DC67" w14:textId="77777777" w:rsidR="00387D59" w:rsidRDefault="00000000">
            <w:pPr>
              <w:spacing w:before="180" w:after="120"/>
              <w:rPr>
                <w:rFonts w:ascii="Roboto" w:eastAsia="Roboto" w:hAnsi="Roboto" w:cs="Roboto"/>
                <w:color w:val="111111"/>
                <w:sz w:val="21"/>
                <w:szCs w:val="21"/>
              </w:rPr>
            </w:pPr>
            <w:r>
              <w:rPr>
                <w:rFonts w:ascii="Roboto" w:eastAsia="Roboto" w:hAnsi="Roboto" w:cs="Roboto"/>
                <w:color w:val="111111"/>
                <w:sz w:val="21"/>
                <w:szCs w:val="21"/>
              </w:rPr>
              <w:t>Jane Smith (janesmith@betainc.com)</w:t>
            </w:r>
          </w:p>
        </w:tc>
        <w:tc>
          <w:tcPr>
            <w:tcW w:w="1290" w:type="dxa"/>
            <w:tcBorders>
              <w:top w:val="nil"/>
              <w:left w:val="nil"/>
              <w:bottom w:val="nil"/>
              <w:right w:val="nil"/>
            </w:tcBorders>
            <w:tcMar>
              <w:top w:w="120" w:type="dxa"/>
              <w:left w:w="60" w:type="dxa"/>
              <w:bottom w:w="120" w:type="dxa"/>
              <w:right w:w="60" w:type="dxa"/>
            </w:tcMar>
            <w:vAlign w:val="center"/>
          </w:tcPr>
          <w:p w14:paraId="0AE93B08" w14:textId="77777777" w:rsidR="00387D59" w:rsidRDefault="00000000">
            <w:pPr>
              <w:spacing w:before="180" w:after="120"/>
              <w:rPr>
                <w:rFonts w:ascii="Roboto" w:eastAsia="Roboto" w:hAnsi="Roboto" w:cs="Roboto"/>
                <w:color w:val="111111"/>
                <w:sz w:val="21"/>
                <w:szCs w:val="21"/>
              </w:rPr>
            </w:pPr>
            <w:r>
              <w:rPr>
                <w:rFonts w:ascii="Roboto" w:eastAsia="Roboto" w:hAnsi="Roboto" w:cs="Roboto"/>
                <w:color w:val="111111"/>
                <w:sz w:val="21"/>
                <w:szCs w:val="21"/>
              </w:rPr>
              <w:t>+1 234-567-8901</w:t>
            </w:r>
          </w:p>
        </w:tc>
      </w:tr>
      <w:tr w:rsidR="00387D59" w14:paraId="75FCDAE6" w14:textId="77777777">
        <w:trPr>
          <w:trHeight w:val="1635"/>
        </w:trPr>
        <w:tc>
          <w:tcPr>
            <w:tcW w:w="1290" w:type="dxa"/>
            <w:tcBorders>
              <w:top w:val="nil"/>
              <w:left w:val="nil"/>
              <w:bottom w:val="nil"/>
              <w:right w:val="nil"/>
            </w:tcBorders>
            <w:tcMar>
              <w:top w:w="120" w:type="dxa"/>
              <w:left w:w="60" w:type="dxa"/>
              <w:bottom w:w="120" w:type="dxa"/>
              <w:right w:w="60" w:type="dxa"/>
            </w:tcMar>
            <w:vAlign w:val="center"/>
          </w:tcPr>
          <w:p w14:paraId="44ACF146" w14:textId="77777777" w:rsidR="00387D59" w:rsidRDefault="00000000">
            <w:pPr>
              <w:spacing w:before="180" w:after="120"/>
              <w:rPr>
                <w:rFonts w:ascii="Roboto" w:eastAsia="Roboto" w:hAnsi="Roboto" w:cs="Roboto"/>
                <w:color w:val="111111"/>
                <w:sz w:val="21"/>
                <w:szCs w:val="21"/>
              </w:rPr>
            </w:pPr>
            <w:r>
              <w:rPr>
                <w:rFonts w:ascii="Roboto" w:eastAsia="Roboto" w:hAnsi="Roboto" w:cs="Roboto"/>
                <w:color w:val="111111"/>
                <w:sz w:val="21"/>
                <w:szCs w:val="21"/>
              </w:rPr>
              <w:t>Gamma LLC</w:t>
            </w:r>
          </w:p>
        </w:tc>
        <w:tc>
          <w:tcPr>
            <w:tcW w:w="1290" w:type="dxa"/>
            <w:tcBorders>
              <w:top w:val="nil"/>
              <w:left w:val="nil"/>
              <w:bottom w:val="nil"/>
              <w:right w:val="nil"/>
            </w:tcBorders>
            <w:tcMar>
              <w:top w:w="120" w:type="dxa"/>
              <w:left w:w="60" w:type="dxa"/>
              <w:bottom w:w="120" w:type="dxa"/>
              <w:right w:w="60" w:type="dxa"/>
            </w:tcMar>
            <w:vAlign w:val="center"/>
          </w:tcPr>
          <w:p w14:paraId="39B0F581" w14:textId="77777777" w:rsidR="00387D59" w:rsidRDefault="00000000">
            <w:pPr>
              <w:spacing w:before="180" w:after="120"/>
              <w:rPr>
                <w:rFonts w:ascii="Roboto" w:eastAsia="Roboto" w:hAnsi="Roboto" w:cs="Roboto"/>
                <w:color w:val="111111"/>
                <w:sz w:val="21"/>
                <w:szCs w:val="21"/>
              </w:rPr>
            </w:pPr>
            <w:r>
              <w:rPr>
                <w:rFonts w:ascii="Roboto" w:eastAsia="Roboto" w:hAnsi="Roboto" w:cs="Roboto"/>
                <w:color w:val="111111"/>
                <w:sz w:val="21"/>
                <w:szCs w:val="21"/>
              </w:rPr>
              <w:t>Bob Johnson (bobjohnson@gammallc.com)</w:t>
            </w:r>
          </w:p>
        </w:tc>
        <w:tc>
          <w:tcPr>
            <w:tcW w:w="1290" w:type="dxa"/>
            <w:tcBorders>
              <w:top w:val="nil"/>
              <w:left w:val="nil"/>
              <w:bottom w:val="nil"/>
              <w:right w:val="nil"/>
            </w:tcBorders>
            <w:tcMar>
              <w:top w:w="120" w:type="dxa"/>
              <w:left w:w="60" w:type="dxa"/>
              <w:bottom w:w="120" w:type="dxa"/>
              <w:right w:w="60" w:type="dxa"/>
            </w:tcMar>
            <w:vAlign w:val="center"/>
          </w:tcPr>
          <w:p w14:paraId="54C71EFE" w14:textId="77777777" w:rsidR="00387D59" w:rsidRDefault="00000000">
            <w:pPr>
              <w:spacing w:before="180" w:after="120"/>
              <w:rPr>
                <w:rFonts w:ascii="Roboto" w:eastAsia="Roboto" w:hAnsi="Roboto" w:cs="Roboto"/>
                <w:color w:val="111111"/>
                <w:sz w:val="21"/>
                <w:szCs w:val="21"/>
              </w:rPr>
            </w:pPr>
            <w:r>
              <w:rPr>
                <w:rFonts w:ascii="Roboto" w:eastAsia="Roboto" w:hAnsi="Roboto" w:cs="Roboto"/>
                <w:color w:val="111111"/>
                <w:sz w:val="21"/>
                <w:szCs w:val="21"/>
              </w:rPr>
              <w:t>+1 345-678-9012</w:t>
            </w:r>
          </w:p>
        </w:tc>
      </w:tr>
      <w:tr w:rsidR="00387D59" w14:paraId="0C9BE8AE" w14:textId="77777777">
        <w:trPr>
          <w:trHeight w:val="1635"/>
        </w:trPr>
        <w:tc>
          <w:tcPr>
            <w:tcW w:w="1290" w:type="dxa"/>
            <w:tcBorders>
              <w:top w:val="nil"/>
              <w:left w:val="nil"/>
              <w:bottom w:val="nil"/>
              <w:right w:val="nil"/>
            </w:tcBorders>
            <w:tcMar>
              <w:top w:w="120" w:type="dxa"/>
              <w:left w:w="60" w:type="dxa"/>
              <w:bottom w:w="120" w:type="dxa"/>
              <w:right w:w="60" w:type="dxa"/>
            </w:tcMar>
            <w:vAlign w:val="center"/>
          </w:tcPr>
          <w:p w14:paraId="0066A797" w14:textId="77777777" w:rsidR="00387D59" w:rsidRDefault="00000000">
            <w:pPr>
              <w:spacing w:before="180" w:after="120"/>
              <w:rPr>
                <w:rFonts w:ascii="Roboto" w:eastAsia="Roboto" w:hAnsi="Roboto" w:cs="Roboto"/>
                <w:color w:val="111111"/>
                <w:sz w:val="21"/>
                <w:szCs w:val="21"/>
              </w:rPr>
            </w:pPr>
            <w:r>
              <w:rPr>
                <w:rFonts w:ascii="Roboto" w:eastAsia="Roboto" w:hAnsi="Roboto" w:cs="Roboto"/>
                <w:color w:val="111111"/>
                <w:sz w:val="21"/>
                <w:szCs w:val="21"/>
              </w:rPr>
              <w:t>Delta Co</w:t>
            </w:r>
          </w:p>
        </w:tc>
        <w:tc>
          <w:tcPr>
            <w:tcW w:w="1290" w:type="dxa"/>
            <w:tcBorders>
              <w:top w:val="nil"/>
              <w:left w:val="nil"/>
              <w:bottom w:val="nil"/>
              <w:right w:val="nil"/>
            </w:tcBorders>
            <w:tcMar>
              <w:top w:w="120" w:type="dxa"/>
              <w:left w:w="60" w:type="dxa"/>
              <w:bottom w:w="120" w:type="dxa"/>
              <w:right w:w="60" w:type="dxa"/>
            </w:tcMar>
            <w:vAlign w:val="center"/>
          </w:tcPr>
          <w:p w14:paraId="7D37ED0C" w14:textId="77777777" w:rsidR="00387D59" w:rsidRDefault="00000000">
            <w:pPr>
              <w:spacing w:before="180" w:after="120"/>
              <w:rPr>
                <w:rFonts w:ascii="Roboto" w:eastAsia="Roboto" w:hAnsi="Roboto" w:cs="Roboto"/>
                <w:color w:val="111111"/>
                <w:sz w:val="21"/>
                <w:szCs w:val="21"/>
              </w:rPr>
            </w:pPr>
            <w:r>
              <w:rPr>
                <w:rFonts w:ascii="Roboto" w:eastAsia="Roboto" w:hAnsi="Roboto" w:cs="Roboto"/>
                <w:color w:val="111111"/>
                <w:sz w:val="21"/>
                <w:szCs w:val="21"/>
              </w:rPr>
              <w:t>Alice Williams (alicewilliams@deltaco.com)</w:t>
            </w:r>
          </w:p>
        </w:tc>
        <w:tc>
          <w:tcPr>
            <w:tcW w:w="1290" w:type="dxa"/>
            <w:tcBorders>
              <w:top w:val="nil"/>
              <w:left w:val="nil"/>
              <w:bottom w:val="nil"/>
              <w:right w:val="nil"/>
            </w:tcBorders>
            <w:tcMar>
              <w:top w:w="120" w:type="dxa"/>
              <w:left w:w="60" w:type="dxa"/>
              <w:bottom w:w="120" w:type="dxa"/>
              <w:right w:w="60" w:type="dxa"/>
            </w:tcMar>
            <w:vAlign w:val="center"/>
          </w:tcPr>
          <w:p w14:paraId="658DD11B" w14:textId="77777777" w:rsidR="00387D59" w:rsidRDefault="00000000">
            <w:pPr>
              <w:spacing w:before="180" w:after="120"/>
              <w:rPr>
                <w:rFonts w:ascii="Roboto" w:eastAsia="Roboto" w:hAnsi="Roboto" w:cs="Roboto"/>
                <w:color w:val="111111"/>
                <w:sz w:val="21"/>
                <w:szCs w:val="21"/>
              </w:rPr>
            </w:pPr>
            <w:r>
              <w:rPr>
                <w:rFonts w:ascii="Roboto" w:eastAsia="Roboto" w:hAnsi="Roboto" w:cs="Roboto"/>
                <w:color w:val="111111"/>
                <w:sz w:val="21"/>
                <w:szCs w:val="21"/>
              </w:rPr>
              <w:t>+1 456-789-0123</w:t>
            </w:r>
          </w:p>
        </w:tc>
      </w:tr>
    </w:tbl>
    <w:p w14:paraId="543A15F4" w14:textId="77777777" w:rsidR="00387D59" w:rsidRDefault="00387D59"/>
    <w:p w14:paraId="53691B10" w14:textId="77777777" w:rsidR="00387D59" w:rsidRDefault="00387D59"/>
    <w:p w14:paraId="02402476" w14:textId="77777777" w:rsidR="00387D59" w:rsidRDefault="00000000">
      <w:pPr>
        <w:rPr>
          <w:rFonts w:ascii="Roboto" w:eastAsia="Roboto" w:hAnsi="Roboto" w:cs="Roboto"/>
          <w:color w:val="111111"/>
          <w:sz w:val="21"/>
          <w:szCs w:val="21"/>
        </w:rPr>
      </w:pPr>
      <w:r>
        <w:rPr>
          <w:rFonts w:ascii="Roboto" w:eastAsia="Roboto" w:hAnsi="Roboto" w:cs="Roboto"/>
          <w:color w:val="111111"/>
          <w:sz w:val="21"/>
          <w:szCs w:val="21"/>
        </w:rPr>
        <w:t>Here are some best practices for handling IT support tickets:</w:t>
      </w:r>
    </w:p>
    <w:p w14:paraId="71C368B4" w14:textId="77777777" w:rsidR="00387D59" w:rsidRDefault="00000000">
      <w:pPr>
        <w:numPr>
          <w:ilvl w:val="0"/>
          <w:numId w:val="1"/>
        </w:numPr>
        <w:spacing w:before="180"/>
      </w:pPr>
      <w:hyperlink r:id="rId5">
        <w:r>
          <w:rPr>
            <w:rFonts w:ascii="Roboto" w:eastAsia="Roboto" w:hAnsi="Roboto" w:cs="Roboto"/>
            <w:color w:val="1155CC"/>
            <w:sz w:val="21"/>
            <w:szCs w:val="21"/>
            <w:u w:val="single"/>
          </w:rPr>
          <w:t>Avoid Unnecessary Tickets: If an IT issue presents itself repeatedly, develop an approved resolution and document it within the IT organization’s knowledge base1</w:t>
        </w:r>
      </w:hyperlink>
      <w:r>
        <w:rPr>
          <w:rFonts w:ascii="Roboto" w:eastAsia="Roboto" w:hAnsi="Roboto" w:cs="Roboto"/>
          <w:color w:val="111111"/>
          <w:sz w:val="21"/>
          <w:szCs w:val="21"/>
        </w:rPr>
        <w:t xml:space="preserve">. </w:t>
      </w:r>
      <w:hyperlink r:id="rId6">
        <w:r>
          <w:rPr>
            <w:rFonts w:ascii="Roboto" w:eastAsia="Roboto" w:hAnsi="Roboto" w:cs="Roboto"/>
            <w:color w:val="1155CC"/>
            <w:sz w:val="21"/>
            <w:szCs w:val="21"/>
            <w:u w:val="single"/>
          </w:rPr>
          <w:t>Users should be encouraged to self-service their IT issues using approved resolutions from the knowledge base or a customized self-service portal1</w:t>
        </w:r>
      </w:hyperlink>
      <w:r>
        <w:rPr>
          <w:rFonts w:ascii="Roboto" w:eastAsia="Roboto" w:hAnsi="Roboto" w:cs="Roboto"/>
          <w:color w:val="111111"/>
          <w:sz w:val="21"/>
          <w:szCs w:val="21"/>
        </w:rPr>
        <w:t>.</w:t>
      </w:r>
    </w:p>
    <w:p w14:paraId="7094B72D" w14:textId="77777777" w:rsidR="00387D59" w:rsidRDefault="00000000">
      <w:pPr>
        <w:numPr>
          <w:ilvl w:val="0"/>
          <w:numId w:val="1"/>
        </w:numPr>
      </w:pPr>
      <w:hyperlink r:id="rId7">
        <w:r>
          <w:rPr>
            <w:rFonts w:ascii="Roboto" w:eastAsia="Roboto" w:hAnsi="Roboto" w:cs="Roboto"/>
            <w:color w:val="1155CC"/>
            <w:sz w:val="21"/>
            <w:szCs w:val="21"/>
            <w:u w:val="single"/>
          </w:rPr>
          <w:t>Ticket Prioritization: Your IT service desk should determine how to organize and prioritize tickets1</w:t>
        </w:r>
      </w:hyperlink>
      <w:r>
        <w:rPr>
          <w:rFonts w:ascii="Roboto" w:eastAsia="Roboto" w:hAnsi="Roboto" w:cs="Roboto"/>
          <w:color w:val="111111"/>
          <w:sz w:val="21"/>
          <w:szCs w:val="21"/>
        </w:rPr>
        <w:t>. The most common models are:</w:t>
      </w:r>
    </w:p>
    <w:p w14:paraId="14443EF3" w14:textId="77777777" w:rsidR="00387D59" w:rsidRDefault="00000000">
      <w:pPr>
        <w:numPr>
          <w:ilvl w:val="1"/>
          <w:numId w:val="1"/>
        </w:numPr>
      </w:pPr>
      <w:hyperlink r:id="rId8">
        <w:r>
          <w:rPr>
            <w:rFonts w:ascii="Roboto" w:eastAsia="Roboto" w:hAnsi="Roboto" w:cs="Roboto"/>
            <w:color w:val="1155CC"/>
            <w:sz w:val="21"/>
            <w:szCs w:val="21"/>
            <w:u w:val="single"/>
          </w:rPr>
          <w:t>First in, first out (also called first-come, first-served), where tickets are handled in chronological order according to when the ticket was received1</w:t>
        </w:r>
      </w:hyperlink>
      <w:r>
        <w:rPr>
          <w:rFonts w:ascii="Roboto" w:eastAsia="Roboto" w:hAnsi="Roboto" w:cs="Roboto"/>
          <w:color w:val="111111"/>
          <w:sz w:val="21"/>
          <w:szCs w:val="21"/>
        </w:rPr>
        <w:t>.</w:t>
      </w:r>
    </w:p>
    <w:p w14:paraId="192F9EA9" w14:textId="77777777" w:rsidR="00387D59" w:rsidRDefault="00000000">
      <w:pPr>
        <w:numPr>
          <w:ilvl w:val="1"/>
          <w:numId w:val="1"/>
        </w:numPr>
      </w:pPr>
      <w:hyperlink r:id="rId9">
        <w:r>
          <w:rPr>
            <w:rFonts w:ascii="Roboto" w:eastAsia="Roboto" w:hAnsi="Roboto" w:cs="Roboto"/>
            <w:color w:val="1155CC"/>
            <w:sz w:val="21"/>
            <w:szCs w:val="21"/>
            <w:u w:val="single"/>
          </w:rPr>
          <w:t>Prioritize based on urgency2</w:t>
        </w:r>
      </w:hyperlink>
      <w:r>
        <w:rPr>
          <w:rFonts w:ascii="Roboto" w:eastAsia="Roboto" w:hAnsi="Roboto" w:cs="Roboto"/>
          <w:color w:val="111111"/>
          <w:sz w:val="21"/>
          <w:szCs w:val="21"/>
        </w:rPr>
        <w:t>.</w:t>
      </w:r>
    </w:p>
    <w:p w14:paraId="52E67D94" w14:textId="77777777" w:rsidR="00387D59" w:rsidRDefault="00000000">
      <w:pPr>
        <w:numPr>
          <w:ilvl w:val="0"/>
          <w:numId w:val="1"/>
        </w:numPr>
      </w:pPr>
      <w:hyperlink r:id="rId10">
        <w:r>
          <w:rPr>
            <w:rFonts w:ascii="Roboto" w:eastAsia="Roboto" w:hAnsi="Roboto" w:cs="Roboto"/>
            <w:color w:val="1155CC"/>
            <w:sz w:val="21"/>
            <w:szCs w:val="21"/>
            <w:u w:val="single"/>
          </w:rPr>
          <w:t>Ticket Creation: The process begins with the help desk agent creating a ticket for a query or concern that was raised by a user3</w:t>
        </w:r>
      </w:hyperlink>
      <w:r>
        <w:rPr>
          <w:rFonts w:ascii="Roboto" w:eastAsia="Roboto" w:hAnsi="Roboto" w:cs="Roboto"/>
          <w:color w:val="111111"/>
          <w:sz w:val="21"/>
          <w:szCs w:val="21"/>
        </w:rPr>
        <w:t>.</w:t>
      </w:r>
    </w:p>
    <w:p w14:paraId="6F6C7BD7" w14:textId="77777777" w:rsidR="00387D59" w:rsidRDefault="00000000">
      <w:pPr>
        <w:numPr>
          <w:ilvl w:val="0"/>
          <w:numId w:val="1"/>
        </w:numPr>
      </w:pPr>
      <w:hyperlink r:id="rId11">
        <w:r>
          <w:rPr>
            <w:rFonts w:ascii="Roboto" w:eastAsia="Roboto" w:hAnsi="Roboto" w:cs="Roboto"/>
            <w:color w:val="1155CC"/>
            <w:sz w:val="21"/>
            <w:szCs w:val="21"/>
            <w:u w:val="single"/>
          </w:rPr>
          <w:t>Ticket Assignment: The ticket is then assigned to a support rep3</w:t>
        </w:r>
      </w:hyperlink>
      <w:r>
        <w:rPr>
          <w:rFonts w:ascii="Roboto" w:eastAsia="Roboto" w:hAnsi="Roboto" w:cs="Roboto"/>
          <w:color w:val="111111"/>
          <w:sz w:val="21"/>
          <w:szCs w:val="21"/>
        </w:rPr>
        <w:t>.</w:t>
      </w:r>
    </w:p>
    <w:p w14:paraId="2FD7E895" w14:textId="77777777" w:rsidR="00387D59" w:rsidRDefault="00000000">
      <w:pPr>
        <w:numPr>
          <w:ilvl w:val="0"/>
          <w:numId w:val="1"/>
        </w:numPr>
      </w:pPr>
      <w:hyperlink r:id="rId12">
        <w:r>
          <w:rPr>
            <w:rFonts w:ascii="Roboto" w:eastAsia="Roboto" w:hAnsi="Roboto" w:cs="Roboto"/>
            <w:color w:val="1155CC"/>
            <w:sz w:val="21"/>
            <w:szCs w:val="21"/>
            <w:u w:val="single"/>
          </w:rPr>
          <w:t>Ticket Resolution: The rep can work on the ticket and share the updates with the user3</w:t>
        </w:r>
      </w:hyperlink>
      <w:r>
        <w:rPr>
          <w:rFonts w:ascii="Roboto" w:eastAsia="Roboto" w:hAnsi="Roboto" w:cs="Roboto"/>
          <w:color w:val="111111"/>
          <w:sz w:val="21"/>
          <w:szCs w:val="21"/>
        </w:rPr>
        <w:t xml:space="preserve">. </w:t>
      </w:r>
      <w:hyperlink r:id="rId13">
        <w:r>
          <w:rPr>
            <w:rFonts w:ascii="Roboto" w:eastAsia="Roboto" w:hAnsi="Roboto" w:cs="Roboto"/>
            <w:color w:val="1155CC"/>
            <w:sz w:val="21"/>
            <w:szCs w:val="21"/>
            <w:u w:val="single"/>
          </w:rPr>
          <w:t>The rep is notified of any responses from the user3</w:t>
        </w:r>
      </w:hyperlink>
      <w:r>
        <w:rPr>
          <w:rFonts w:ascii="Roboto" w:eastAsia="Roboto" w:hAnsi="Roboto" w:cs="Roboto"/>
          <w:color w:val="111111"/>
          <w:sz w:val="21"/>
          <w:szCs w:val="21"/>
        </w:rPr>
        <w:t xml:space="preserve">. </w:t>
      </w:r>
      <w:hyperlink r:id="rId14">
        <w:r>
          <w:rPr>
            <w:rFonts w:ascii="Roboto" w:eastAsia="Roboto" w:hAnsi="Roboto" w:cs="Roboto"/>
            <w:color w:val="1155CC"/>
            <w:sz w:val="21"/>
            <w:szCs w:val="21"/>
            <w:u w:val="single"/>
          </w:rPr>
          <w:t>Once the query is resolved, the ticket is closed3</w:t>
        </w:r>
      </w:hyperlink>
      <w:r>
        <w:rPr>
          <w:rFonts w:ascii="Roboto" w:eastAsia="Roboto" w:hAnsi="Roboto" w:cs="Roboto"/>
          <w:color w:val="111111"/>
          <w:sz w:val="21"/>
          <w:szCs w:val="21"/>
        </w:rPr>
        <w:t>.</w:t>
      </w:r>
    </w:p>
    <w:p w14:paraId="0902712D" w14:textId="77777777" w:rsidR="00387D59" w:rsidRDefault="00000000">
      <w:pPr>
        <w:numPr>
          <w:ilvl w:val="0"/>
          <w:numId w:val="1"/>
        </w:numPr>
      </w:pPr>
      <w:hyperlink r:id="rId15">
        <w:r>
          <w:rPr>
            <w:rFonts w:ascii="Roboto" w:eastAsia="Roboto" w:hAnsi="Roboto" w:cs="Roboto"/>
            <w:color w:val="1155CC"/>
            <w:sz w:val="21"/>
            <w:szCs w:val="21"/>
            <w:u w:val="single"/>
          </w:rPr>
          <w:t>Incident Management and Request Fulfillment: Efficient customer support involves resolving support tickets in the shortest period and according to the agreed target resolution times, known as service-level agreements1</w:t>
        </w:r>
      </w:hyperlink>
      <w:hyperlink r:id="rId16">
        <w:r>
          <w:rPr>
            <w:rFonts w:ascii="Roboto" w:eastAsia="Roboto" w:hAnsi="Roboto" w:cs="Roboto"/>
            <w:color w:val="1155CC"/>
            <w:sz w:val="21"/>
            <w:szCs w:val="21"/>
            <w:u w:val="single"/>
          </w:rPr>
          <w:t>2</w:t>
        </w:r>
      </w:hyperlink>
      <w:r>
        <w:rPr>
          <w:rFonts w:ascii="Roboto" w:eastAsia="Roboto" w:hAnsi="Roboto" w:cs="Roboto"/>
          <w:color w:val="111111"/>
          <w:sz w:val="21"/>
          <w:szCs w:val="21"/>
        </w:rPr>
        <w:t>.</w:t>
      </w:r>
    </w:p>
    <w:p w14:paraId="3DBC850B" w14:textId="77777777" w:rsidR="00387D59" w:rsidRDefault="00000000">
      <w:pPr>
        <w:numPr>
          <w:ilvl w:val="0"/>
          <w:numId w:val="1"/>
        </w:numPr>
      </w:pPr>
      <w:hyperlink r:id="rId17">
        <w:r>
          <w:rPr>
            <w:rFonts w:ascii="Roboto" w:eastAsia="Roboto" w:hAnsi="Roboto" w:cs="Roboto"/>
            <w:color w:val="1155CC"/>
            <w:sz w:val="21"/>
            <w:szCs w:val="21"/>
            <w:u w:val="single"/>
          </w:rPr>
          <w:t>Knowledge Base: Support executives may also build and maintain a knowledge base to support ticket handling best practices to collect information about known issues and help reduce resolution times for similar tickets1</w:t>
        </w:r>
      </w:hyperlink>
      <w:hyperlink r:id="rId18">
        <w:r>
          <w:rPr>
            <w:rFonts w:ascii="Roboto" w:eastAsia="Roboto" w:hAnsi="Roboto" w:cs="Roboto"/>
            <w:color w:val="1155CC"/>
            <w:sz w:val="21"/>
            <w:szCs w:val="21"/>
            <w:u w:val="single"/>
          </w:rPr>
          <w:t>2</w:t>
        </w:r>
      </w:hyperlink>
      <w:r>
        <w:rPr>
          <w:rFonts w:ascii="Roboto" w:eastAsia="Roboto" w:hAnsi="Roboto" w:cs="Roboto"/>
          <w:color w:val="111111"/>
          <w:sz w:val="21"/>
          <w:szCs w:val="21"/>
        </w:rPr>
        <w:t>.</w:t>
      </w:r>
    </w:p>
    <w:p w14:paraId="0448CB98" w14:textId="77777777" w:rsidR="00387D59" w:rsidRDefault="00000000">
      <w:pPr>
        <w:spacing w:before="180"/>
        <w:rPr>
          <w:rFonts w:ascii="Roboto" w:eastAsia="Roboto" w:hAnsi="Roboto" w:cs="Roboto"/>
          <w:color w:val="111111"/>
          <w:sz w:val="21"/>
          <w:szCs w:val="21"/>
        </w:rPr>
      </w:pPr>
      <w:hyperlink r:id="rId19">
        <w:r>
          <w:rPr>
            <w:rFonts w:ascii="Roboto" w:eastAsia="Roboto" w:hAnsi="Roboto" w:cs="Roboto"/>
            <w:color w:val="1155CC"/>
            <w:sz w:val="21"/>
            <w:szCs w:val="21"/>
            <w:u w:val="single"/>
          </w:rPr>
          <w:t>Remember, inefficient ticket handling processes can lead to SLA breaches, where an unaddressed IT issue ends up causing unplanned service downtime that impacts customers of the business1</w:t>
        </w:r>
      </w:hyperlink>
      <w:r>
        <w:rPr>
          <w:rFonts w:ascii="Roboto" w:eastAsia="Roboto" w:hAnsi="Roboto" w:cs="Roboto"/>
          <w:color w:val="111111"/>
          <w:sz w:val="21"/>
          <w:szCs w:val="21"/>
        </w:rPr>
        <w:t xml:space="preserve">. </w:t>
      </w:r>
      <w:hyperlink r:id="rId20">
        <w:r>
          <w:rPr>
            <w:rFonts w:ascii="Roboto" w:eastAsia="Roboto" w:hAnsi="Roboto" w:cs="Roboto"/>
            <w:color w:val="1155CC"/>
            <w:sz w:val="21"/>
            <w:szCs w:val="21"/>
            <w:u w:val="single"/>
          </w:rPr>
          <w:t>Lost or mismanaged tickets and unnecessary escalations can also lead to excess costs1</w:t>
        </w:r>
      </w:hyperlink>
      <w:r>
        <w:rPr>
          <w:rFonts w:ascii="Roboto" w:eastAsia="Roboto" w:hAnsi="Roboto" w:cs="Roboto"/>
          <w:color w:val="111111"/>
          <w:sz w:val="21"/>
          <w:szCs w:val="21"/>
        </w:rPr>
        <w:t>.</w:t>
      </w:r>
    </w:p>
    <w:p w14:paraId="77B73C77" w14:textId="77777777" w:rsidR="00387D59" w:rsidRDefault="00387D59"/>
    <w:p w14:paraId="4B978E8D" w14:textId="77777777" w:rsidR="00387D59" w:rsidRDefault="00387D59"/>
    <w:p w14:paraId="104491AA" w14:textId="77777777" w:rsidR="00387D59" w:rsidRDefault="00000000">
      <w:pPr>
        <w:numPr>
          <w:ilvl w:val="0"/>
          <w:numId w:val="2"/>
        </w:numPr>
        <w:spacing w:before="180"/>
      </w:pPr>
      <w:r>
        <w:rPr>
          <w:rFonts w:ascii="Roboto" w:eastAsia="Roboto" w:hAnsi="Roboto" w:cs="Roboto"/>
          <w:color w:val="111111"/>
          <w:sz w:val="21"/>
          <w:szCs w:val="21"/>
        </w:rPr>
        <w:t>Getting Started:</w:t>
      </w:r>
    </w:p>
    <w:p w14:paraId="3194E373" w14:textId="77777777" w:rsidR="00387D59" w:rsidRDefault="00000000">
      <w:pPr>
        <w:numPr>
          <w:ilvl w:val="1"/>
          <w:numId w:val="2"/>
        </w:numPr>
      </w:pPr>
      <w:r>
        <w:rPr>
          <w:rFonts w:ascii="Roboto" w:eastAsia="Roboto" w:hAnsi="Roboto" w:cs="Roboto"/>
          <w:color w:val="111111"/>
          <w:sz w:val="21"/>
          <w:szCs w:val="21"/>
        </w:rPr>
        <w:t>“How to Install MedTech Pro on Your Workstation”: This guide provides step-by-step instructions on how to install MedTech Pro on your workstation. It covers system requirements, download instructions, and installation process.</w:t>
      </w:r>
    </w:p>
    <w:p w14:paraId="37E69190" w14:textId="77777777" w:rsidR="00387D59" w:rsidRDefault="00000000">
      <w:pPr>
        <w:numPr>
          <w:ilvl w:val="0"/>
          <w:numId w:val="2"/>
        </w:numPr>
      </w:pPr>
      <w:r>
        <w:rPr>
          <w:rFonts w:ascii="Roboto" w:eastAsia="Roboto" w:hAnsi="Roboto" w:cs="Roboto"/>
          <w:color w:val="111111"/>
          <w:sz w:val="21"/>
          <w:szCs w:val="21"/>
        </w:rPr>
        <w:t>Product Documentation:</w:t>
      </w:r>
    </w:p>
    <w:p w14:paraId="236B1289" w14:textId="77777777" w:rsidR="00387D59" w:rsidRDefault="00000000">
      <w:pPr>
        <w:numPr>
          <w:ilvl w:val="1"/>
          <w:numId w:val="2"/>
        </w:numPr>
      </w:pPr>
      <w:r>
        <w:rPr>
          <w:rFonts w:ascii="Roboto" w:eastAsia="Roboto" w:hAnsi="Roboto" w:cs="Roboto"/>
          <w:color w:val="111111"/>
          <w:sz w:val="21"/>
          <w:szCs w:val="21"/>
        </w:rPr>
        <w:t>“Understanding the Dashboard of MedTech Pro”: This manual provides a comprehensive overview of the MedTech Pro dashboard. It explains each feature in detail and provides examples of how to use them.</w:t>
      </w:r>
    </w:p>
    <w:p w14:paraId="5DB2E7B6" w14:textId="77777777" w:rsidR="00387D59" w:rsidRDefault="00000000">
      <w:pPr>
        <w:numPr>
          <w:ilvl w:val="0"/>
          <w:numId w:val="2"/>
        </w:numPr>
      </w:pPr>
      <w:r>
        <w:rPr>
          <w:rFonts w:ascii="Roboto" w:eastAsia="Roboto" w:hAnsi="Roboto" w:cs="Roboto"/>
          <w:color w:val="111111"/>
          <w:sz w:val="21"/>
          <w:szCs w:val="21"/>
        </w:rPr>
        <w:t>Troubleshooting Guides:</w:t>
      </w:r>
    </w:p>
    <w:p w14:paraId="33701812" w14:textId="77777777" w:rsidR="00387D59" w:rsidRDefault="00000000">
      <w:pPr>
        <w:numPr>
          <w:ilvl w:val="1"/>
          <w:numId w:val="2"/>
        </w:numPr>
      </w:pPr>
      <w:r>
        <w:rPr>
          <w:rFonts w:ascii="Roboto" w:eastAsia="Roboto" w:hAnsi="Roboto" w:cs="Roboto"/>
          <w:color w:val="111111"/>
          <w:sz w:val="21"/>
          <w:szCs w:val="21"/>
        </w:rPr>
        <w:t>“Resolving Connectivity Issues in MedTech Pro”: This guide provides solutions to common connectivity issues in MedTech Pro. It includes steps to diagnose network problems, check server status, and troubleshoot common error messages.</w:t>
      </w:r>
    </w:p>
    <w:p w14:paraId="6E58340B" w14:textId="77777777" w:rsidR="00387D59" w:rsidRDefault="00000000">
      <w:pPr>
        <w:numPr>
          <w:ilvl w:val="0"/>
          <w:numId w:val="2"/>
        </w:numPr>
      </w:pPr>
      <w:r>
        <w:rPr>
          <w:rFonts w:ascii="Roboto" w:eastAsia="Roboto" w:hAnsi="Roboto" w:cs="Roboto"/>
          <w:color w:val="111111"/>
          <w:sz w:val="21"/>
          <w:szCs w:val="21"/>
        </w:rPr>
        <w:t>FAQs:</w:t>
      </w:r>
    </w:p>
    <w:p w14:paraId="48D16B1A" w14:textId="77777777" w:rsidR="00387D59" w:rsidRDefault="00000000">
      <w:pPr>
        <w:numPr>
          <w:ilvl w:val="1"/>
          <w:numId w:val="2"/>
        </w:numPr>
      </w:pPr>
      <w:r>
        <w:rPr>
          <w:rFonts w:ascii="Roboto" w:eastAsia="Roboto" w:hAnsi="Roboto" w:cs="Roboto"/>
          <w:color w:val="111111"/>
          <w:sz w:val="21"/>
          <w:szCs w:val="21"/>
        </w:rPr>
        <w:t>“How Do I Reset My Password in MedTech Pro?”: This FAQ provides instructions on how to reset your password in MedTech Pro. It includes steps to verify your identity, reset your password, and log in with your new password.</w:t>
      </w:r>
    </w:p>
    <w:p w14:paraId="2506ADDF" w14:textId="77777777" w:rsidR="00387D59" w:rsidRDefault="00000000">
      <w:pPr>
        <w:numPr>
          <w:ilvl w:val="0"/>
          <w:numId w:val="2"/>
        </w:numPr>
      </w:pPr>
      <w:r>
        <w:rPr>
          <w:rFonts w:ascii="Roboto" w:eastAsia="Roboto" w:hAnsi="Roboto" w:cs="Roboto"/>
          <w:color w:val="111111"/>
          <w:sz w:val="21"/>
          <w:szCs w:val="21"/>
        </w:rPr>
        <w:t>Tips &amp; Tutorials:</w:t>
      </w:r>
    </w:p>
    <w:p w14:paraId="0C490D4C" w14:textId="77777777" w:rsidR="00387D59" w:rsidRDefault="00000000">
      <w:pPr>
        <w:numPr>
          <w:ilvl w:val="1"/>
          <w:numId w:val="2"/>
        </w:numPr>
      </w:pPr>
      <w:r>
        <w:rPr>
          <w:rFonts w:ascii="Roboto" w:eastAsia="Roboto" w:hAnsi="Roboto" w:cs="Roboto"/>
          <w:color w:val="111111"/>
          <w:sz w:val="21"/>
          <w:szCs w:val="21"/>
        </w:rPr>
        <w:t>“Best Practices for Data Entry in MedTech Pro”: This tutorial provides tips and best practices for data entry in MedTech Pro. It covers topics like using templates, avoiding common mistakes, and optimizing data entry speed.</w:t>
      </w:r>
    </w:p>
    <w:p w14:paraId="698FC272" w14:textId="77777777" w:rsidR="00387D59" w:rsidRDefault="00000000">
      <w:pPr>
        <w:numPr>
          <w:ilvl w:val="0"/>
          <w:numId w:val="2"/>
        </w:numPr>
      </w:pPr>
      <w:r>
        <w:rPr>
          <w:rFonts w:ascii="Roboto" w:eastAsia="Roboto" w:hAnsi="Roboto" w:cs="Roboto"/>
          <w:color w:val="111111"/>
          <w:sz w:val="21"/>
          <w:szCs w:val="21"/>
        </w:rPr>
        <w:t>Updates &amp; Releases:</w:t>
      </w:r>
    </w:p>
    <w:p w14:paraId="4B238533" w14:textId="77777777" w:rsidR="00387D59" w:rsidRDefault="00000000">
      <w:pPr>
        <w:numPr>
          <w:ilvl w:val="1"/>
          <w:numId w:val="2"/>
        </w:numPr>
      </w:pPr>
      <w:r>
        <w:rPr>
          <w:rFonts w:ascii="Roboto" w:eastAsia="Roboto" w:hAnsi="Roboto" w:cs="Roboto"/>
          <w:color w:val="111111"/>
          <w:sz w:val="21"/>
          <w:szCs w:val="21"/>
        </w:rPr>
        <w:t>“New Features in the Latest Update of MedTech Pro”: This document provides information about the new features in the latest update of MedTech Pro. It includes a description of each new feature, instructions on how to use it, and tips for getting the most out of it.</w:t>
      </w:r>
    </w:p>
    <w:p w14:paraId="2CB9E40C" w14:textId="77777777" w:rsidR="00387D59" w:rsidRDefault="00000000">
      <w:pPr>
        <w:numPr>
          <w:ilvl w:val="0"/>
          <w:numId w:val="2"/>
        </w:numPr>
      </w:pPr>
      <w:r>
        <w:rPr>
          <w:rFonts w:ascii="Roboto" w:eastAsia="Roboto" w:hAnsi="Roboto" w:cs="Roboto"/>
          <w:color w:val="111111"/>
          <w:sz w:val="21"/>
          <w:szCs w:val="21"/>
        </w:rPr>
        <w:t>Contact Information:</w:t>
      </w:r>
    </w:p>
    <w:p w14:paraId="726E7720" w14:textId="77777777" w:rsidR="00387D59" w:rsidRDefault="00000000">
      <w:pPr>
        <w:numPr>
          <w:ilvl w:val="1"/>
          <w:numId w:val="2"/>
        </w:numPr>
      </w:pPr>
      <w:r>
        <w:rPr>
          <w:rFonts w:ascii="Roboto" w:eastAsia="Roboto" w:hAnsi="Roboto" w:cs="Roboto"/>
          <w:color w:val="111111"/>
          <w:sz w:val="21"/>
          <w:szCs w:val="21"/>
        </w:rPr>
        <w:lastRenderedPageBreak/>
        <w:t>“Contacting the MedTech Pro Support Team”: This page provides contact information for the MedTech Pro support team. It includes phone numbers, email addresses, and operating hours.</w:t>
      </w:r>
    </w:p>
    <w:p w14:paraId="12DCED81" w14:textId="77777777" w:rsidR="00387D59" w:rsidRDefault="00000000">
      <w:pPr>
        <w:spacing w:before="180"/>
        <w:rPr>
          <w:rFonts w:ascii="Roboto" w:eastAsia="Roboto" w:hAnsi="Roboto" w:cs="Roboto"/>
          <w:color w:val="111111"/>
          <w:sz w:val="21"/>
          <w:szCs w:val="21"/>
        </w:rPr>
      </w:pPr>
      <w:r>
        <w:rPr>
          <w:rFonts w:ascii="Roboto" w:eastAsia="Roboto" w:hAnsi="Roboto" w:cs="Roboto"/>
          <w:color w:val="111111"/>
          <w:sz w:val="21"/>
          <w:szCs w:val="21"/>
        </w:rPr>
        <w:t>Please note that these are fictitious names and email addresses and are used for illustrative purposes only. Replace them with your actual data.</w:t>
      </w:r>
    </w:p>
    <w:p w14:paraId="4090307A" w14:textId="77777777" w:rsidR="00387D59" w:rsidRDefault="00387D59"/>
    <w:p w14:paraId="76A07E27" w14:textId="77777777" w:rsidR="00387D59" w:rsidRDefault="00387D59"/>
    <w:p w14:paraId="0614831A" w14:textId="77777777" w:rsidR="00387D59" w:rsidRDefault="00000000">
      <w:pPr>
        <w:rPr>
          <w:color w:val="111111"/>
          <w:sz w:val="21"/>
          <w:szCs w:val="21"/>
        </w:rPr>
      </w:pPr>
      <w:r>
        <w:rPr>
          <w:b/>
          <w:color w:val="111111"/>
          <w:sz w:val="21"/>
          <w:szCs w:val="21"/>
        </w:rPr>
        <w:t># How to Install MedTech Pro on Your Workstation</w:t>
      </w:r>
    </w:p>
    <w:p w14:paraId="5BF62355" w14:textId="77777777" w:rsidR="00387D59" w:rsidRDefault="00387D59">
      <w:pPr>
        <w:rPr>
          <w:color w:val="111111"/>
          <w:sz w:val="21"/>
          <w:szCs w:val="21"/>
        </w:rPr>
      </w:pPr>
    </w:p>
    <w:p w14:paraId="0CB65823" w14:textId="77777777" w:rsidR="00387D59" w:rsidRDefault="00000000">
      <w:pPr>
        <w:rPr>
          <w:color w:val="111111"/>
          <w:sz w:val="21"/>
          <w:szCs w:val="21"/>
        </w:rPr>
      </w:pPr>
      <w:r>
        <w:rPr>
          <w:b/>
          <w:color w:val="111111"/>
          <w:sz w:val="21"/>
          <w:szCs w:val="21"/>
        </w:rPr>
        <w:t>## Prerequisites</w:t>
      </w:r>
    </w:p>
    <w:p w14:paraId="4A5FEB8A" w14:textId="77777777" w:rsidR="00387D59" w:rsidRDefault="00000000">
      <w:pPr>
        <w:rPr>
          <w:color w:val="111111"/>
          <w:sz w:val="21"/>
          <w:szCs w:val="21"/>
        </w:rPr>
      </w:pPr>
      <w:r>
        <w:rPr>
          <w:color w:val="111111"/>
          <w:sz w:val="21"/>
          <w:szCs w:val="21"/>
        </w:rPr>
        <w:t>Before you begin, ensure that your workstation meets the following requirements:</w:t>
      </w:r>
    </w:p>
    <w:p w14:paraId="5CDBE925" w14:textId="77777777" w:rsidR="00387D59" w:rsidRDefault="00000000">
      <w:pPr>
        <w:rPr>
          <w:color w:val="111111"/>
          <w:sz w:val="21"/>
          <w:szCs w:val="21"/>
        </w:rPr>
      </w:pPr>
      <w:r>
        <w:rPr>
          <w:color w:val="111111"/>
          <w:sz w:val="21"/>
          <w:szCs w:val="21"/>
        </w:rPr>
        <w:t>- Operating System: Windows 10 or later</w:t>
      </w:r>
    </w:p>
    <w:p w14:paraId="7B8C0C60" w14:textId="77777777" w:rsidR="00387D59" w:rsidRDefault="00000000">
      <w:pPr>
        <w:rPr>
          <w:color w:val="111111"/>
          <w:sz w:val="21"/>
          <w:szCs w:val="21"/>
        </w:rPr>
      </w:pPr>
      <w:r>
        <w:rPr>
          <w:color w:val="111111"/>
          <w:sz w:val="21"/>
          <w:szCs w:val="21"/>
        </w:rPr>
        <w:t>- RAM: 4GB or higher</w:t>
      </w:r>
    </w:p>
    <w:p w14:paraId="46C3BA35" w14:textId="77777777" w:rsidR="00387D59" w:rsidRDefault="00000000">
      <w:pPr>
        <w:rPr>
          <w:color w:val="111111"/>
          <w:sz w:val="21"/>
          <w:szCs w:val="21"/>
        </w:rPr>
      </w:pPr>
      <w:r>
        <w:rPr>
          <w:color w:val="111111"/>
          <w:sz w:val="21"/>
          <w:szCs w:val="21"/>
        </w:rPr>
        <w:t>- Hard Disk Space: At least 2GB of free space</w:t>
      </w:r>
    </w:p>
    <w:p w14:paraId="5DCB5C7E" w14:textId="77777777" w:rsidR="00387D59" w:rsidRDefault="00387D59">
      <w:pPr>
        <w:rPr>
          <w:color w:val="111111"/>
          <w:sz w:val="21"/>
          <w:szCs w:val="21"/>
        </w:rPr>
      </w:pPr>
    </w:p>
    <w:p w14:paraId="5DA8346C" w14:textId="77777777" w:rsidR="00387D59" w:rsidRDefault="00000000">
      <w:pPr>
        <w:rPr>
          <w:color w:val="111111"/>
          <w:sz w:val="21"/>
          <w:szCs w:val="21"/>
        </w:rPr>
      </w:pPr>
      <w:r>
        <w:rPr>
          <w:b/>
          <w:color w:val="111111"/>
          <w:sz w:val="21"/>
          <w:szCs w:val="21"/>
        </w:rPr>
        <w:t>## Installation Steps</w:t>
      </w:r>
    </w:p>
    <w:p w14:paraId="18F00D98" w14:textId="77777777" w:rsidR="00387D59" w:rsidRDefault="00387D59">
      <w:pPr>
        <w:rPr>
          <w:color w:val="111111"/>
          <w:sz w:val="21"/>
          <w:szCs w:val="21"/>
        </w:rPr>
      </w:pPr>
    </w:p>
    <w:p w14:paraId="4C464B72" w14:textId="77777777" w:rsidR="00387D59" w:rsidRDefault="00000000">
      <w:pPr>
        <w:rPr>
          <w:color w:val="111111"/>
          <w:sz w:val="21"/>
          <w:szCs w:val="21"/>
        </w:rPr>
      </w:pPr>
      <w:r>
        <w:rPr>
          <w:color w:val="111111"/>
          <w:sz w:val="21"/>
          <w:szCs w:val="21"/>
        </w:rPr>
        <w:t xml:space="preserve">1. </w:t>
      </w:r>
      <w:r>
        <w:rPr>
          <w:b/>
          <w:color w:val="111111"/>
          <w:sz w:val="21"/>
          <w:szCs w:val="21"/>
        </w:rPr>
        <w:t>**Download the Installer**</w:t>
      </w:r>
    </w:p>
    <w:p w14:paraId="3FC93C57" w14:textId="77777777" w:rsidR="00387D59" w:rsidRDefault="00000000">
      <w:pPr>
        <w:rPr>
          <w:color w:val="111111"/>
          <w:sz w:val="21"/>
          <w:szCs w:val="21"/>
        </w:rPr>
      </w:pPr>
      <w:r>
        <w:rPr>
          <w:color w:val="111111"/>
          <w:sz w:val="21"/>
          <w:szCs w:val="21"/>
        </w:rPr>
        <w:t xml:space="preserve">   - Visit the official MedTech Pro website.</w:t>
      </w:r>
    </w:p>
    <w:p w14:paraId="261CACF9" w14:textId="77777777" w:rsidR="00387D59" w:rsidRDefault="00000000">
      <w:pPr>
        <w:rPr>
          <w:color w:val="111111"/>
          <w:sz w:val="21"/>
          <w:szCs w:val="21"/>
        </w:rPr>
      </w:pPr>
      <w:r>
        <w:rPr>
          <w:color w:val="111111"/>
          <w:sz w:val="21"/>
          <w:szCs w:val="21"/>
        </w:rPr>
        <w:t xml:space="preserve">   - Navigate to the 'Downloads' section.</w:t>
      </w:r>
    </w:p>
    <w:p w14:paraId="35249E5B" w14:textId="77777777" w:rsidR="00387D59" w:rsidRDefault="00000000">
      <w:pPr>
        <w:rPr>
          <w:color w:val="111111"/>
          <w:sz w:val="21"/>
          <w:szCs w:val="21"/>
        </w:rPr>
      </w:pPr>
      <w:r>
        <w:rPr>
          <w:color w:val="111111"/>
          <w:sz w:val="21"/>
          <w:szCs w:val="21"/>
        </w:rPr>
        <w:t xml:space="preserve">   - Click on the 'Download' button for the latest version of MedTech Pro.</w:t>
      </w:r>
    </w:p>
    <w:p w14:paraId="58DBD0FD" w14:textId="77777777" w:rsidR="00387D59" w:rsidRDefault="00387D59">
      <w:pPr>
        <w:rPr>
          <w:color w:val="111111"/>
          <w:sz w:val="21"/>
          <w:szCs w:val="21"/>
        </w:rPr>
      </w:pPr>
    </w:p>
    <w:p w14:paraId="03ED6224" w14:textId="77777777" w:rsidR="00387D59" w:rsidRDefault="00000000">
      <w:pPr>
        <w:rPr>
          <w:color w:val="111111"/>
          <w:sz w:val="21"/>
          <w:szCs w:val="21"/>
        </w:rPr>
      </w:pPr>
      <w:r>
        <w:rPr>
          <w:color w:val="111111"/>
          <w:sz w:val="21"/>
          <w:szCs w:val="21"/>
        </w:rPr>
        <w:t xml:space="preserve">2. </w:t>
      </w:r>
      <w:r>
        <w:rPr>
          <w:b/>
          <w:color w:val="111111"/>
          <w:sz w:val="21"/>
          <w:szCs w:val="21"/>
        </w:rPr>
        <w:t>**Run the Installer**</w:t>
      </w:r>
    </w:p>
    <w:p w14:paraId="44DAA597" w14:textId="77777777" w:rsidR="00387D59" w:rsidRDefault="00000000">
      <w:pPr>
        <w:rPr>
          <w:color w:val="111111"/>
          <w:sz w:val="21"/>
          <w:szCs w:val="21"/>
        </w:rPr>
      </w:pPr>
      <w:r>
        <w:rPr>
          <w:color w:val="111111"/>
          <w:sz w:val="21"/>
          <w:szCs w:val="21"/>
        </w:rPr>
        <w:t xml:space="preserve">   - Locate the downloaded file in your 'Downloads' folder.</w:t>
      </w:r>
    </w:p>
    <w:p w14:paraId="130F79A2" w14:textId="77777777" w:rsidR="00387D59" w:rsidRDefault="00000000">
      <w:pPr>
        <w:rPr>
          <w:color w:val="111111"/>
          <w:sz w:val="21"/>
          <w:szCs w:val="21"/>
        </w:rPr>
      </w:pPr>
      <w:r>
        <w:rPr>
          <w:color w:val="111111"/>
          <w:sz w:val="21"/>
          <w:szCs w:val="21"/>
        </w:rPr>
        <w:t xml:space="preserve">   - Double-click on the file to run the installer.</w:t>
      </w:r>
    </w:p>
    <w:p w14:paraId="53BA0548" w14:textId="77777777" w:rsidR="00387D59" w:rsidRDefault="00387D59">
      <w:pPr>
        <w:rPr>
          <w:color w:val="111111"/>
          <w:sz w:val="21"/>
          <w:szCs w:val="21"/>
        </w:rPr>
      </w:pPr>
    </w:p>
    <w:p w14:paraId="2269754C" w14:textId="77777777" w:rsidR="00387D59" w:rsidRDefault="00000000">
      <w:pPr>
        <w:rPr>
          <w:color w:val="111111"/>
          <w:sz w:val="21"/>
          <w:szCs w:val="21"/>
        </w:rPr>
      </w:pPr>
      <w:r>
        <w:rPr>
          <w:color w:val="111111"/>
          <w:sz w:val="21"/>
          <w:szCs w:val="21"/>
        </w:rPr>
        <w:t xml:space="preserve">3. </w:t>
      </w:r>
      <w:r>
        <w:rPr>
          <w:b/>
          <w:color w:val="111111"/>
          <w:sz w:val="21"/>
          <w:szCs w:val="21"/>
        </w:rPr>
        <w:t>**Follow the Installation Wizard**</w:t>
      </w:r>
    </w:p>
    <w:p w14:paraId="42C5ABCB" w14:textId="77777777" w:rsidR="00387D59" w:rsidRDefault="00000000">
      <w:pPr>
        <w:rPr>
          <w:color w:val="111111"/>
          <w:sz w:val="21"/>
          <w:szCs w:val="21"/>
        </w:rPr>
      </w:pPr>
      <w:r>
        <w:rPr>
          <w:color w:val="111111"/>
          <w:sz w:val="21"/>
          <w:szCs w:val="21"/>
        </w:rPr>
        <w:t xml:space="preserve">   - The MedTech Pro Installation Wizard will open.</w:t>
      </w:r>
    </w:p>
    <w:p w14:paraId="345C53A7" w14:textId="77777777" w:rsidR="00387D59" w:rsidRDefault="00000000">
      <w:pPr>
        <w:rPr>
          <w:color w:val="111111"/>
          <w:sz w:val="21"/>
          <w:szCs w:val="21"/>
        </w:rPr>
      </w:pPr>
      <w:r>
        <w:rPr>
          <w:color w:val="111111"/>
          <w:sz w:val="21"/>
          <w:szCs w:val="21"/>
        </w:rPr>
        <w:t xml:space="preserve">   - Click 'Next' to proceed with the installation.</w:t>
      </w:r>
    </w:p>
    <w:p w14:paraId="5501FD64" w14:textId="77777777" w:rsidR="00387D59" w:rsidRDefault="00000000">
      <w:pPr>
        <w:rPr>
          <w:color w:val="111111"/>
          <w:sz w:val="21"/>
          <w:szCs w:val="21"/>
        </w:rPr>
      </w:pPr>
      <w:r>
        <w:rPr>
          <w:color w:val="111111"/>
          <w:sz w:val="21"/>
          <w:szCs w:val="21"/>
        </w:rPr>
        <w:t xml:space="preserve">   - Accept the terms and conditions, then click 'Next'.</w:t>
      </w:r>
    </w:p>
    <w:p w14:paraId="4862C95B" w14:textId="77777777" w:rsidR="00387D59" w:rsidRDefault="00387D59">
      <w:pPr>
        <w:rPr>
          <w:color w:val="111111"/>
          <w:sz w:val="21"/>
          <w:szCs w:val="21"/>
        </w:rPr>
      </w:pPr>
    </w:p>
    <w:p w14:paraId="10D394B5" w14:textId="77777777" w:rsidR="00387D59" w:rsidRDefault="00000000">
      <w:pPr>
        <w:rPr>
          <w:color w:val="111111"/>
          <w:sz w:val="21"/>
          <w:szCs w:val="21"/>
        </w:rPr>
      </w:pPr>
      <w:r>
        <w:rPr>
          <w:color w:val="111111"/>
          <w:sz w:val="21"/>
          <w:szCs w:val="21"/>
        </w:rPr>
        <w:t xml:space="preserve">4. </w:t>
      </w:r>
      <w:r>
        <w:rPr>
          <w:b/>
          <w:color w:val="111111"/>
          <w:sz w:val="21"/>
          <w:szCs w:val="21"/>
        </w:rPr>
        <w:t>**Choose Installation Location**</w:t>
      </w:r>
    </w:p>
    <w:p w14:paraId="1FFCA5C5" w14:textId="77777777" w:rsidR="00387D59" w:rsidRDefault="00000000">
      <w:pPr>
        <w:rPr>
          <w:color w:val="111111"/>
          <w:sz w:val="21"/>
          <w:szCs w:val="21"/>
        </w:rPr>
      </w:pPr>
      <w:r>
        <w:rPr>
          <w:color w:val="111111"/>
          <w:sz w:val="21"/>
          <w:szCs w:val="21"/>
        </w:rPr>
        <w:t xml:space="preserve">   - Select the destination folder where you want MedTech Pro to be installed, then click 'Next'.</w:t>
      </w:r>
    </w:p>
    <w:p w14:paraId="3A702B04" w14:textId="77777777" w:rsidR="00387D59" w:rsidRDefault="00387D59">
      <w:pPr>
        <w:rPr>
          <w:color w:val="111111"/>
          <w:sz w:val="21"/>
          <w:szCs w:val="21"/>
        </w:rPr>
      </w:pPr>
    </w:p>
    <w:p w14:paraId="7C2F17FC" w14:textId="77777777" w:rsidR="00387D59" w:rsidRDefault="00000000">
      <w:pPr>
        <w:rPr>
          <w:color w:val="111111"/>
          <w:sz w:val="21"/>
          <w:szCs w:val="21"/>
        </w:rPr>
      </w:pPr>
      <w:r>
        <w:rPr>
          <w:color w:val="111111"/>
          <w:sz w:val="21"/>
          <w:szCs w:val="21"/>
        </w:rPr>
        <w:t xml:space="preserve">5. </w:t>
      </w:r>
      <w:r>
        <w:rPr>
          <w:b/>
          <w:color w:val="111111"/>
          <w:sz w:val="21"/>
          <w:szCs w:val="21"/>
        </w:rPr>
        <w:t>**Install**</w:t>
      </w:r>
    </w:p>
    <w:p w14:paraId="35B80F17" w14:textId="77777777" w:rsidR="00387D59" w:rsidRDefault="00000000">
      <w:pPr>
        <w:rPr>
          <w:color w:val="111111"/>
          <w:sz w:val="21"/>
          <w:szCs w:val="21"/>
        </w:rPr>
      </w:pPr>
      <w:r>
        <w:rPr>
          <w:color w:val="111111"/>
          <w:sz w:val="21"/>
          <w:szCs w:val="21"/>
        </w:rPr>
        <w:t xml:space="preserve">   - Click 'Install' to begin the installation process. The installer will show the progress of the installation.</w:t>
      </w:r>
    </w:p>
    <w:p w14:paraId="7127B899" w14:textId="77777777" w:rsidR="00387D59" w:rsidRDefault="00387D59">
      <w:pPr>
        <w:rPr>
          <w:color w:val="111111"/>
          <w:sz w:val="21"/>
          <w:szCs w:val="21"/>
        </w:rPr>
      </w:pPr>
    </w:p>
    <w:p w14:paraId="1BE1BE38" w14:textId="77777777" w:rsidR="00387D59" w:rsidRDefault="00000000">
      <w:pPr>
        <w:rPr>
          <w:color w:val="111111"/>
          <w:sz w:val="21"/>
          <w:szCs w:val="21"/>
        </w:rPr>
      </w:pPr>
      <w:r>
        <w:rPr>
          <w:color w:val="111111"/>
          <w:sz w:val="21"/>
          <w:szCs w:val="21"/>
        </w:rPr>
        <w:t xml:space="preserve">6. </w:t>
      </w:r>
      <w:r>
        <w:rPr>
          <w:b/>
          <w:color w:val="111111"/>
          <w:sz w:val="21"/>
          <w:szCs w:val="21"/>
        </w:rPr>
        <w:t>**Finish Installation**</w:t>
      </w:r>
    </w:p>
    <w:p w14:paraId="3E4B2EE7" w14:textId="77777777" w:rsidR="00387D59" w:rsidRDefault="00000000">
      <w:pPr>
        <w:rPr>
          <w:color w:val="111111"/>
          <w:sz w:val="21"/>
          <w:szCs w:val="21"/>
        </w:rPr>
      </w:pPr>
      <w:r>
        <w:rPr>
          <w:color w:val="111111"/>
          <w:sz w:val="21"/>
          <w:szCs w:val="21"/>
        </w:rPr>
        <w:t xml:space="preserve">   - Once the installation is complete, click 'Finish'. You may be prompted to restart your computer.</w:t>
      </w:r>
    </w:p>
    <w:p w14:paraId="65533579" w14:textId="77777777" w:rsidR="00387D59" w:rsidRDefault="00387D59">
      <w:pPr>
        <w:rPr>
          <w:color w:val="111111"/>
          <w:sz w:val="21"/>
          <w:szCs w:val="21"/>
        </w:rPr>
      </w:pPr>
    </w:p>
    <w:p w14:paraId="44374FD4" w14:textId="77777777" w:rsidR="00387D59" w:rsidRDefault="00000000">
      <w:pPr>
        <w:rPr>
          <w:color w:val="111111"/>
          <w:sz w:val="21"/>
          <w:szCs w:val="21"/>
        </w:rPr>
      </w:pPr>
      <w:r>
        <w:rPr>
          <w:b/>
          <w:color w:val="111111"/>
          <w:sz w:val="21"/>
          <w:szCs w:val="21"/>
        </w:rPr>
        <w:t>## Post-Installation Steps</w:t>
      </w:r>
    </w:p>
    <w:p w14:paraId="18FE4EEF" w14:textId="77777777" w:rsidR="00387D59" w:rsidRDefault="00387D59">
      <w:pPr>
        <w:rPr>
          <w:color w:val="111111"/>
          <w:sz w:val="21"/>
          <w:szCs w:val="21"/>
        </w:rPr>
      </w:pPr>
    </w:p>
    <w:p w14:paraId="6F26F546" w14:textId="77777777" w:rsidR="00387D59" w:rsidRDefault="00000000">
      <w:pPr>
        <w:rPr>
          <w:color w:val="111111"/>
          <w:sz w:val="21"/>
          <w:szCs w:val="21"/>
        </w:rPr>
      </w:pPr>
      <w:r>
        <w:rPr>
          <w:color w:val="111111"/>
          <w:sz w:val="21"/>
          <w:szCs w:val="21"/>
        </w:rPr>
        <w:t>After installing MedTech Pro, you might need to configure it according to your needs. Refer to the 'Configuration Guide' on the MedTech Pro website for detailed instructions.</w:t>
      </w:r>
    </w:p>
    <w:p w14:paraId="449C5F16" w14:textId="77777777" w:rsidR="00387D59" w:rsidRDefault="00387D59">
      <w:pPr>
        <w:rPr>
          <w:color w:val="111111"/>
          <w:sz w:val="21"/>
          <w:szCs w:val="21"/>
        </w:rPr>
      </w:pPr>
    </w:p>
    <w:p w14:paraId="3DF8B51F" w14:textId="77777777" w:rsidR="00387D59" w:rsidRDefault="00000000">
      <w:pPr>
        <w:rPr>
          <w:color w:val="111111"/>
          <w:sz w:val="21"/>
          <w:szCs w:val="21"/>
        </w:rPr>
      </w:pPr>
      <w:r>
        <w:rPr>
          <w:b/>
          <w:color w:val="111111"/>
          <w:sz w:val="21"/>
          <w:szCs w:val="21"/>
        </w:rPr>
        <w:t>## Troubleshooting</w:t>
      </w:r>
    </w:p>
    <w:p w14:paraId="09492FD8" w14:textId="77777777" w:rsidR="00387D59" w:rsidRDefault="00387D59">
      <w:pPr>
        <w:rPr>
          <w:color w:val="111111"/>
          <w:sz w:val="21"/>
          <w:szCs w:val="21"/>
        </w:rPr>
      </w:pPr>
    </w:p>
    <w:p w14:paraId="57BD332E" w14:textId="77777777" w:rsidR="00387D59" w:rsidRDefault="00000000">
      <w:pPr>
        <w:rPr>
          <w:color w:val="111111"/>
          <w:sz w:val="21"/>
          <w:szCs w:val="21"/>
        </w:rPr>
      </w:pPr>
      <w:r>
        <w:rPr>
          <w:color w:val="111111"/>
          <w:sz w:val="21"/>
          <w:szCs w:val="21"/>
        </w:rPr>
        <w:t>If you encounter any issues during the installation, please refer to the 'Troubleshooting Guide' on the MedTech Pro website or contact our support team.</w:t>
      </w:r>
    </w:p>
    <w:p w14:paraId="10615104" w14:textId="77777777" w:rsidR="00387D59" w:rsidRDefault="00387D59">
      <w:pPr>
        <w:rPr>
          <w:color w:val="111111"/>
          <w:sz w:val="21"/>
          <w:szCs w:val="21"/>
        </w:rPr>
      </w:pPr>
    </w:p>
    <w:p w14:paraId="006DD01D" w14:textId="77777777" w:rsidR="00387D59" w:rsidRDefault="00000000">
      <w:pPr>
        <w:spacing w:after="60"/>
        <w:rPr>
          <w:color w:val="111111"/>
          <w:sz w:val="21"/>
          <w:szCs w:val="21"/>
        </w:rPr>
      </w:pPr>
      <w:r>
        <w:rPr>
          <w:color w:val="111111"/>
          <w:sz w:val="21"/>
          <w:szCs w:val="21"/>
        </w:rPr>
        <w:t>Congratulations! You have successfully installed MedTech Pro on your workstation.</w:t>
      </w:r>
    </w:p>
    <w:p w14:paraId="0FD58ADB" w14:textId="77777777" w:rsidR="00387D59" w:rsidRDefault="00387D59">
      <w:pPr>
        <w:spacing w:after="60"/>
        <w:rPr>
          <w:color w:val="111111"/>
          <w:sz w:val="21"/>
          <w:szCs w:val="21"/>
        </w:rPr>
      </w:pPr>
    </w:p>
    <w:p w14:paraId="0E3CAE62" w14:textId="77777777" w:rsidR="00387D59" w:rsidRDefault="00000000">
      <w:pPr>
        <w:spacing w:after="60"/>
        <w:rPr>
          <w:color w:val="111111"/>
          <w:sz w:val="21"/>
          <w:szCs w:val="21"/>
        </w:rPr>
      </w:pPr>
      <w:r>
        <w:rPr>
          <w:b/>
          <w:color w:val="111111"/>
          <w:sz w:val="21"/>
          <w:szCs w:val="21"/>
        </w:rPr>
        <w:t># Resolving Connectivity Issues in MedTech Pro</w:t>
      </w:r>
    </w:p>
    <w:p w14:paraId="48FA94C5" w14:textId="77777777" w:rsidR="00387D59" w:rsidRDefault="00387D59">
      <w:pPr>
        <w:spacing w:after="60"/>
        <w:rPr>
          <w:color w:val="111111"/>
          <w:sz w:val="21"/>
          <w:szCs w:val="21"/>
        </w:rPr>
      </w:pPr>
    </w:p>
    <w:p w14:paraId="502A1D5F" w14:textId="77777777" w:rsidR="00387D59" w:rsidRDefault="00000000">
      <w:pPr>
        <w:spacing w:after="60"/>
        <w:rPr>
          <w:color w:val="111111"/>
          <w:sz w:val="21"/>
          <w:szCs w:val="21"/>
        </w:rPr>
      </w:pPr>
      <w:r>
        <w:rPr>
          <w:b/>
          <w:color w:val="111111"/>
          <w:sz w:val="21"/>
          <w:szCs w:val="21"/>
        </w:rPr>
        <w:t>## Introduction</w:t>
      </w:r>
    </w:p>
    <w:p w14:paraId="7AB5B8E6" w14:textId="77777777" w:rsidR="00387D59" w:rsidRDefault="00000000">
      <w:pPr>
        <w:spacing w:after="60"/>
        <w:rPr>
          <w:color w:val="111111"/>
          <w:sz w:val="21"/>
          <w:szCs w:val="21"/>
        </w:rPr>
      </w:pPr>
      <w:r>
        <w:rPr>
          <w:color w:val="111111"/>
          <w:sz w:val="21"/>
          <w:szCs w:val="21"/>
        </w:rPr>
        <w:t>This guide provides steps to troubleshoot and resolve connectivity issues you might encounter while using MedTech Pro.</w:t>
      </w:r>
    </w:p>
    <w:p w14:paraId="28834545" w14:textId="77777777" w:rsidR="00387D59" w:rsidRDefault="00387D59">
      <w:pPr>
        <w:spacing w:after="60"/>
        <w:rPr>
          <w:color w:val="111111"/>
          <w:sz w:val="21"/>
          <w:szCs w:val="21"/>
        </w:rPr>
      </w:pPr>
    </w:p>
    <w:p w14:paraId="4F052954" w14:textId="77777777" w:rsidR="00387D59" w:rsidRDefault="00000000">
      <w:pPr>
        <w:spacing w:after="60"/>
        <w:rPr>
          <w:color w:val="111111"/>
          <w:sz w:val="21"/>
          <w:szCs w:val="21"/>
        </w:rPr>
      </w:pPr>
      <w:r>
        <w:rPr>
          <w:b/>
          <w:color w:val="111111"/>
          <w:sz w:val="21"/>
          <w:szCs w:val="21"/>
        </w:rPr>
        <w:t>## Step 1: Check Your Internet Connection</w:t>
      </w:r>
    </w:p>
    <w:p w14:paraId="140F5D60" w14:textId="77777777" w:rsidR="00387D59" w:rsidRDefault="00000000">
      <w:pPr>
        <w:spacing w:after="60"/>
        <w:rPr>
          <w:color w:val="111111"/>
          <w:sz w:val="21"/>
          <w:szCs w:val="21"/>
        </w:rPr>
      </w:pPr>
      <w:r>
        <w:rPr>
          <w:color w:val="111111"/>
          <w:sz w:val="21"/>
          <w:szCs w:val="21"/>
        </w:rPr>
        <w:t>Ensure that your workstation has a stable internet connection. Try accessing other websites to confirm.</w:t>
      </w:r>
    </w:p>
    <w:p w14:paraId="2C7DE7E5" w14:textId="77777777" w:rsidR="00387D59" w:rsidRDefault="00387D59">
      <w:pPr>
        <w:spacing w:after="60"/>
        <w:rPr>
          <w:color w:val="111111"/>
          <w:sz w:val="21"/>
          <w:szCs w:val="21"/>
        </w:rPr>
      </w:pPr>
    </w:p>
    <w:p w14:paraId="7536029F" w14:textId="77777777" w:rsidR="00387D59" w:rsidRDefault="00000000">
      <w:pPr>
        <w:spacing w:after="60"/>
        <w:rPr>
          <w:color w:val="111111"/>
          <w:sz w:val="21"/>
          <w:szCs w:val="21"/>
        </w:rPr>
      </w:pPr>
      <w:r>
        <w:rPr>
          <w:b/>
          <w:color w:val="111111"/>
          <w:sz w:val="21"/>
          <w:szCs w:val="21"/>
        </w:rPr>
        <w:t>## Step 2: Restart MedTech Pro</w:t>
      </w:r>
    </w:p>
    <w:p w14:paraId="340F8413" w14:textId="77777777" w:rsidR="00387D59" w:rsidRDefault="00000000">
      <w:pPr>
        <w:spacing w:after="60"/>
        <w:rPr>
          <w:color w:val="111111"/>
          <w:sz w:val="21"/>
          <w:szCs w:val="21"/>
        </w:rPr>
      </w:pPr>
      <w:r>
        <w:rPr>
          <w:color w:val="111111"/>
          <w:sz w:val="21"/>
          <w:szCs w:val="21"/>
        </w:rPr>
        <w:t>Close the MedTech Pro application and restart it. Sometimes, a simple restart can resolve connectivity issues.</w:t>
      </w:r>
    </w:p>
    <w:p w14:paraId="524A9F8C" w14:textId="77777777" w:rsidR="00387D59" w:rsidRDefault="00387D59">
      <w:pPr>
        <w:spacing w:after="60"/>
        <w:rPr>
          <w:color w:val="111111"/>
          <w:sz w:val="21"/>
          <w:szCs w:val="21"/>
        </w:rPr>
      </w:pPr>
    </w:p>
    <w:p w14:paraId="13D7A51D" w14:textId="77777777" w:rsidR="00387D59" w:rsidRDefault="00000000">
      <w:pPr>
        <w:spacing w:after="60"/>
        <w:rPr>
          <w:color w:val="111111"/>
          <w:sz w:val="21"/>
          <w:szCs w:val="21"/>
        </w:rPr>
      </w:pPr>
      <w:r>
        <w:rPr>
          <w:b/>
          <w:color w:val="111111"/>
          <w:sz w:val="21"/>
          <w:szCs w:val="21"/>
        </w:rPr>
        <w:t>## Step 3: Check MedTech Pro Server Status</w:t>
      </w:r>
    </w:p>
    <w:p w14:paraId="52E6088D" w14:textId="77777777" w:rsidR="00387D59" w:rsidRDefault="00000000">
      <w:pPr>
        <w:spacing w:after="60"/>
        <w:rPr>
          <w:color w:val="111111"/>
          <w:sz w:val="21"/>
          <w:szCs w:val="21"/>
        </w:rPr>
      </w:pPr>
      <w:r>
        <w:rPr>
          <w:color w:val="111111"/>
          <w:sz w:val="21"/>
          <w:szCs w:val="21"/>
        </w:rPr>
        <w:t>Visit the MedTech Pro official website to check if there are any reported server outages.</w:t>
      </w:r>
    </w:p>
    <w:p w14:paraId="5DE2D9D8" w14:textId="77777777" w:rsidR="00387D59" w:rsidRDefault="00387D59">
      <w:pPr>
        <w:spacing w:after="60"/>
        <w:rPr>
          <w:color w:val="111111"/>
          <w:sz w:val="21"/>
          <w:szCs w:val="21"/>
        </w:rPr>
      </w:pPr>
    </w:p>
    <w:p w14:paraId="62CC1E64" w14:textId="77777777" w:rsidR="00387D59" w:rsidRDefault="00000000">
      <w:pPr>
        <w:spacing w:after="60"/>
        <w:rPr>
          <w:color w:val="111111"/>
          <w:sz w:val="21"/>
          <w:szCs w:val="21"/>
        </w:rPr>
      </w:pPr>
      <w:r>
        <w:rPr>
          <w:b/>
          <w:color w:val="111111"/>
          <w:sz w:val="21"/>
          <w:szCs w:val="21"/>
        </w:rPr>
        <w:t>## Step 4: Update MedTech Pro</w:t>
      </w:r>
    </w:p>
    <w:p w14:paraId="4BB6C3E2" w14:textId="77777777" w:rsidR="00387D59" w:rsidRDefault="00000000">
      <w:pPr>
        <w:spacing w:after="60"/>
        <w:rPr>
          <w:color w:val="111111"/>
          <w:sz w:val="21"/>
          <w:szCs w:val="21"/>
        </w:rPr>
      </w:pPr>
      <w:r>
        <w:rPr>
          <w:color w:val="111111"/>
          <w:sz w:val="21"/>
          <w:szCs w:val="21"/>
        </w:rPr>
        <w:t>Ensure that you are using the latest version of MedTech Pro. Outdated versions may have issues that have been resolved in newer releases.</w:t>
      </w:r>
    </w:p>
    <w:p w14:paraId="3D85A1F9" w14:textId="77777777" w:rsidR="00387D59" w:rsidRDefault="00387D59">
      <w:pPr>
        <w:spacing w:after="60"/>
        <w:rPr>
          <w:color w:val="111111"/>
          <w:sz w:val="21"/>
          <w:szCs w:val="21"/>
        </w:rPr>
      </w:pPr>
    </w:p>
    <w:p w14:paraId="4AA3A460" w14:textId="77777777" w:rsidR="00387D59" w:rsidRDefault="00000000">
      <w:pPr>
        <w:spacing w:after="60"/>
        <w:rPr>
          <w:color w:val="111111"/>
          <w:sz w:val="21"/>
          <w:szCs w:val="21"/>
        </w:rPr>
      </w:pPr>
      <w:r>
        <w:rPr>
          <w:b/>
          <w:color w:val="111111"/>
          <w:sz w:val="21"/>
          <w:szCs w:val="21"/>
        </w:rPr>
        <w:t>## Step 5: Disable Firewall/Antivirus Temporarily</w:t>
      </w:r>
    </w:p>
    <w:p w14:paraId="02E5C554" w14:textId="77777777" w:rsidR="00387D59" w:rsidRDefault="00000000">
      <w:pPr>
        <w:spacing w:after="60"/>
        <w:rPr>
          <w:color w:val="111111"/>
          <w:sz w:val="21"/>
          <w:szCs w:val="21"/>
        </w:rPr>
      </w:pPr>
      <w:r>
        <w:rPr>
          <w:color w:val="111111"/>
          <w:sz w:val="21"/>
          <w:szCs w:val="21"/>
        </w:rPr>
        <w:t>Sometimes, your firewall or antivirus software may block the application from accessing the internet. Try disabling these temporarily to see if it resolves the issue. Remember to enable them back afterwards.</w:t>
      </w:r>
    </w:p>
    <w:p w14:paraId="43CFE1CF" w14:textId="77777777" w:rsidR="00387D59" w:rsidRDefault="00387D59">
      <w:pPr>
        <w:spacing w:after="60"/>
        <w:rPr>
          <w:color w:val="111111"/>
          <w:sz w:val="21"/>
          <w:szCs w:val="21"/>
        </w:rPr>
      </w:pPr>
    </w:p>
    <w:p w14:paraId="1916A82F" w14:textId="77777777" w:rsidR="00387D59" w:rsidRDefault="00000000">
      <w:pPr>
        <w:spacing w:after="60"/>
        <w:rPr>
          <w:color w:val="111111"/>
          <w:sz w:val="21"/>
          <w:szCs w:val="21"/>
        </w:rPr>
      </w:pPr>
      <w:r>
        <w:rPr>
          <w:b/>
          <w:color w:val="111111"/>
          <w:sz w:val="21"/>
          <w:szCs w:val="21"/>
        </w:rPr>
        <w:t>## Step 6: Contact Support</w:t>
      </w:r>
    </w:p>
    <w:p w14:paraId="153EBF5C" w14:textId="77777777" w:rsidR="00387D59" w:rsidRDefault="00000000">
      <w:pPr>
        <w:spacing w:after="60"/>
        <w:rPr>
          <w:color w:val="111111"/>
          <w:sz w:val="21"/>
          <w:szCs w:val="21"/>
        </w:rPr>
      </w:pPr>
      <w:r>
        <w:rPr>
          <w:color w:val="111111"/>
          <w:sz w:val="21"/>
          <w:szCs w:val="21"/>
        </w:rPr>
        <w:t>If the issue persists, please contact our support team. Provide them with details about the issue, any error messages you've received, and the troubleshooting steps you've already taken.</w:t>
      </w:r>
    </w:p>
    <w:p w14:paraId="233FED50" w14:textId="77777777" w:rsidR="00387D59" w:rsidRDefault="00387D59">
      <w:pPr>
        <w:spacing w:after="60"/>
        <w:rPr>
          <w:color w:val="111111"/>
          <w:sz w:val="21"/>
          <w:szCs w:val="21"/>
        </w:rPr>
      </w:pPr>
    </w:p>
    <w:p w14:paraId="786D9EE8" w14:textId="77777777" w:rsidR="00D7159C" w:rsidRDefault="00000000" w:rsidP="00D7159C">
      <w:pPr>
        <w:spacing w:after="60"/>
        <w:rPr>
          <w:color w:val="111111"/>
          <w:sz w:val="21"/>
          <w:szCs w:val="21"/>
        </w:rPr>
      </w:pPr>
      <w:r>
        <w:rPr>
          <w:b/>
          <w:color w:val="111111"/>
          <w:sz w:val="21"/>
          <w:szCs w:val="21"/>
        </w:rPr>
        <w:t>## Conclusion</w:t>
      </w:r>
      <w:r w:rsidR="00D7159C">
        <w:rPr>
          <w:b/>
          <w:color w:val="111111"/>
          <w:sz w:val="21"/>
          <w:szCs w:val="21"/>
        </w:rPr>
        <w:t xml:space="preserve"> </w:t>
      </w:r>
      <w:r>
        <w:rPr>
          <w:color w:val="111111"/>
          <w:sz w:val="21"/>
          <w:szCs w:val="21"/>
        </w:rPr>
        <w:t>Connectivity issues can be caused by various factors. This guide provides general steps to resolve them. Always ensure your workstation's internet connection is stable and you're using the latest version of MedTech Pro.</w:t>
      </w:r>
    </w:p>
    <w:sdt>
      <w:sdtPr>
        <w:rPr>
          <w:rFonts w:ascii="Times New Roman" w:eastAsia="Times New Roman" w:hAnsi="Times New Roman" w:cs="Times New Roman"/>
          <w:sz w:val="24"/>
          <w:szCs w:val="24"/>
          <w:lang w:val="en-US"/>
        </w:rPr>
        <w:id w:val="1208676169"/>
        <w:docPartObj>
          <w:docPartGallery w:val="Cover Pages"/>
          <w:docPartUnique/>
        </w:docPartObj>
      </w:sdtPr>
      <w:sdtEndPr>
        <w:rPr>
          <w:rFonts w:ascii="PT Sans Caption" w:hAnsi="PT Sans Caption"/>
          <w:color w:val="2C033A"/>
          <w:sz w:val="56"/>
          <w:szCs w:val="56"/>
        </w:rPr>
      </w:sdtEndPr>
      <w:sdtContent>
        <w:p w14:paraId="5DCE4283" w14:textId="5D394089" w:rsidR="00E82492" w:rsidRPr="00D7159C" w:rsidRDefault="00E82492" w:rsidP="00D7159C">
          <w:pPr>
            <w:spacing w:after="60"/>
            <w:rPr>
              <w:color w:val="111111"/>
              <w:sz w:val="21"/>
              <w:szCs w:val="21"/>
            </w:rPr>
          </w:pPr>
          <w:r>
            <w:rPr>
              <w:noProof/>
            </w:rPr>
            <mc:AlternateContent>
              <mc:Choice Requires="wps">
                <w:drawing>
                  <wp:anchor distT="0" distB="0" distL="114300" distR="114300" simplePos="0" relativeHeight="251661312" behindDoc="0" locked="0" layoutInCell="1" allowOverlap="1" wp14:anchorId="70F0985A" wp14:editId="5911B199">
                    <wp:simplePos x="0" y="0"/>
                    <wp:positionH relativeFrom="page">
                      <wp:posOffset>495300</wp:posOffset>
                    </wp:positionH>
                    <wp:positionV relativeFrom="page">
                      <wp:posOffset>8553450</wp:posOffset>
                    </wp:positionV>
                    <wp:extent cx="6597650" cy="268605"/>
                    <wp:effectExtent l="0" t="0" r="0" b="0"/>
                    <wp:wrapSquare wrapText="bothSides"/>
                    <wp:docPr id="465" name="Text Box 2"/>
                    <wp:cNvGraphicFramePr/>
                    <a:graphic xmlns:a="http://schemas.openxmlformats.org/drawingml/2006/main">
                      <a:graphicData uri="http://schemas.microsoft.com/office/word/2010/wordprocessingShape">
                        <wps:wsp>
                          <wps:cNvSpPr txBox="1"/>
                          <wps:spPr>
                            <a:xfrm>
                              <a:off x="0" y="0"/>
                              <a:ext cx="6597650" cy="268605"/>
                            </a:xfrm>
                            <a:prstGeom prst="rect">
                              <a:avLst/>
                            </a:prstGeom>
                            <a:noFill/>
                            <a:ln w="6350">
                              <a:noFill/>
                            </a:ln>
                            <a:effectLst/>
                          </wps:spPr>
                          <wps:txbx>
                            <w:txbxContent>
                              <w:p w14:paraId="55F1A351" w14:textId="7CA54418" w:rsidR="00E82492" w:rsidRPr="00155CF8" w:rsidRDefault="00E82492" w:rsidP="00E82492">
                                <w:pPr>
                                  <w:pStyle w:val="NoSpacing"/>
                                  <w:rPr>
                                    <w:b/>
                                    <w:bCs/>
                                    <w:noProof/>
                                    <w:color w:val="62BFB9"/>
                                    <w:sz w:val="16"/>
                                    <w:szCs w:val="16"/>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70F0985A" id="_x0000_t202" coordsize="21600,21600" o:spt="202" path="m,l,21600r21600,l21600,xe">
                    <v:stroke joinstyle="miter"/>
                    <v:path gradientshapeok="t" o:connecttype="rect"/>
                  </v:shapetype>
                  <v:shape id="Text Box 2" o:spid="_x0000_s1027" type="#_x0000_t202" style="position:absolute;margin-left:39pt;margin-top:673.5pt;width:519.5pt;height:21.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" filled="f" stroked="f" strokeweight=".5pt">
                    <v:textbox style="mso-fit-shape-to-text:t">
                      <w:txbxContent>
                        <w:p w14:paraId="55F1A351" w14:textId="7CA54418" w:rsidR="00E82492" w:rsidRPr="00155CF8" w:rsidRDefault="00E82492" w:rsidP="00E82492">
                          <w:pPr>
                            <w:pStyle w:val="NoSpacing"/>
                            <w:rPr>
                              <w:b/>
                              <w:bCs/>
                              <w:noProof/>
                              <w:color w:val="62BFB9"/>
                              <w:sz w:val="16"/>
                              <w:szCs w:val="16"/>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6D732FF" wp14:editId="58CC1024">
                    <wp:simplePos x="0" y="0"/>
                    <wp:positionH relativeFrom="page">
                      <wp:posOffset>641684</wp:posOffset>
                    </wp:positionH>
                    <wp:positionV relativeFrom="page">
                      <wp:posOffset>5694947</wp:posOffset>
                    </wp:positionV>
                    <wp:extent cx="6320590" cy="1427748"/>
                    <wp:effectExtent l="0" t="0" r="0" b="0"/>
                    <wp:wrapSquare wrapText="bothSides"/>
                    <wp:docPr id="470" name="Text Box 7"/>
                    <wp:cNvGraphicFramePr/>
                    <a:graphic xmlns:a="http://schemas.openxmlformats.org/drawingml/2006/main">
                      <a:graphicData uri="http://schemas.microsoft.com/office/word/2010/wordprocessingShape">
                        <wps:wsp>
                          <wps:cNvSpPr txBox="1"/>
                          <wps:spPr>
                            <a:xfrm>
                              <a:off x="0" y="0"/>
                              <a:ext cx="6320590" cy="1427748"/>
                            </a:xfrm>
                            <a:prstGeom prst="rect">
                              <a:avLst/>
                            </a:prstGeom>
                            <a:noFill/>
                            <a:ln w="6350">
                              <a:noFill/>
                            </a:ln>
                            <a:effectLst/>
                          </wps:spPr>
                          <wps:txbx>
                            <w:txbxContent>
                              <w:sdt>
                                <w:sdtPr>
                                  <w:rPr>
                                    <w:rFonts w:ascii="PT Sans Caption" w:eastAsiaTheme="majorEastAsia" w:hAnsi="PT Sans Caption" w:cstheme="majorBidi"/>
                                    <w:b/>
                                    <w:bCs/>
                                    <w:noProof/>
                                    <w:color w:val="FFFFFF" w:themeColor="background1"/>
                                    <w:sz w:val="72"/>
                                    <w:szCs w:val="72"/>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278F11F1" w14:textId="77777777" w:rsidR="00E82492" w:rsidRPr="00E446CC" w:rsidRDefault="00E82492" w:rsidP="00E82492">
                                    <w:pPr>
                                      <w:rPr>
                                        <w:rFonts w:ascii="PT Sans Caption" w:eastAsiaTheme="majorEastAsia" w:hAnsi="PT Sans Caption" w:cstheme="majorBidi"/>
                                        <w:noProof/>
                                        <w:color w:val="FFFFFF" w:themeColor="background1"/>
                                        <w:sz w:val="72"/>
                                        <w:szCs w:val="144"/>
                                      </w:rPr>
                                    </w:pPr>
                                    <w:r>
                                      <w:rPr>
                                        <w:rFonts w:ascii="PT Sans Caption" w:eastAsiaTheme="majorEastAsia" w:hAnsi="PT Sans Caption" w:cstheme="majorBidi"/>
                                        <w:b/>
                                        <w:bCs/>
                                        <w:noProof/>
                                        <w:color w:val="FFFFFF" w:themeColor="background1"/>
                                        <w:sz w:val="72"/>
                                        <w:szCs w:val="7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6D732FF" id="Text Box 7" o:spid="_x0000_s1028" type="#_x0000_t202" style="position:absolute;margin-left:50.55pt;margin-top:448.4pt;width:497.7pt;height:112.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" filled="f" stroked="f" strokeweight=".5pt">
                    <v:textbox>
                      <w:txbxContent>
                        <w:sdt>
                          <w:sdtPr>
                            <w:rPr>
                              <w:rFonts w:ascii="PT Sans Caption" w:eastAsiaTheme="majorEastAsia" w:hAnsi="PT Sans Caption" w:cstheme="majorBidi"/>
                              <w:b/>
                              <w:bCs/>
                              <w:noProof/>
                              <w:color w:val="FFFFFF" w:themeColor="background1"/>
                              <w:sz w:val="72"/>
                              <w:szCs w:val="72"/>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278F11F1" w14:textId="77777777" w:rsidR="00E82492" w:rsidRPr="00E446CC" w:rsidRDefault="00E82492" w:rsidP="00E82492">
                              <w:pPr>
                                <w:rPr>
                                  <w:rFonts w:ascii="PT Sans Caption" w:eastAsiaTheme="majorEastAsia" w:hAnsi="PT Sans Caption" w:cstheme="majorBidi"/>
                                  <w:noProof/>
                                  <w:color w:val="FFFFFF" w:themeColor="background1"/>
                                  <w:sz w:val="72"/>
                                  <w:szCs w:val="144"/>
                                </w:rPr>
                              </w:pPr>
                              <w:r>
                                <w:rPr>
                                  <w:rFonts w:ascii="PT Sans Caption" w:eastAsiaTheme="majorEastAsia" w:hAnsi="PT Sans Caption" w:cstheme="majorBidi"/>
                                  <w:b/>
                                  <w:bCs/>
                                  <w:noProof/>
                                  <w:color w:val="FFFFFF" w:themeColor="background1"/>
                                  <w:sz w:val="72"/>
                                  <w:szCs w:val="72"/>
                                </w:rPr>
                                <w:t xml:space="preserve">     </w:t>
                              </w:r>
                            </w:p>
                          </w:sdtContent>
                        </w:sdt>
                      </w:txbxContent>
                    </v:textbox>
                    <w10:wrap type="square" anchorx="page" anchory="page"/>
                  </v:shape>
                </w:pict>
              </mc:Fallback>
            </mc:AlternateContent>
          </w:r>
        </w:p>
        <w:p w14:paraId="4CDA932D" w14:textId="77777777" w:rsidR="00E82492" w:rsidRDefault="00E82492" w:rsidP="00E82492">
          <w:pPr>
            <w:pStyle w:val="NormalWeb"/>
            <w:spacing w:before="240" w:beforeAutospacing="0" w:after="240" w:afterAutospacing="0"/>
            <w:rPr>
              <w:rFonts w:ascii="PT Sans Caption" w:hAnsi="PT Sans Caption"/>
              <w:color w:val="2C033A"/>
              <w:sz w:val="56"/>
              <w:szCs w:val="56"/>
            </w:rPr>
          </w:pPr>
          <w:r>
            <w:rPr>
              <w:rFonts w:ascii="PT Sans Caption" w:hAnsi="PT Sans Caption"/>
              <w:b/>
              <w:bCs/>
              <w:color w:val="1E3055"/>
              <w:sz w:val="48"/>
              <w:szCs w:val="48"/>
            </w:rPr>
            <w:t>SOP for Unlock and Affiliation Requests</w:t>
          </w:r>
        </w:p>
      </w:sdtContent>
    </w:sdt>
    <w:p w14:paraId="784CFB4A" w14:textId="77777777" w:rsidR="00E82492" w:rsidRPr="00D34B96" w:rsidRDefault="00E82492" w:rsidP="00E82492">
      <w:pPr>
        <w:pStyle w:val="NormalWeb"/>
        <w:shd w:val="clear" w:color="auto" w:fill="FFFFFF"/>
        <w:spacing w:before="120" w:beforeAutospacing="0" w:after="120" w:afterAutospacing="0"/>
      </w:pPr>
      <w:r w:rsidRPr="00D34B96">
        <w:rPr>
          <w:rFonts w:ascii="Arial" w:hAnsi="Arial" w:cs="Arial"/>
          <w:b/>
          <w:bCs/>
          <w:color w:val="222222"/>
        </w:rPr>
        <w:t>Affiliation Requests</w:t>
      </w:r>
      <w:r>
        <w:rPr>
          <w:rFonts w:ascii="Arial" w:hAnsi="Arial" w:cs="Arial"/>
          <w:b/>
          <w:bCs/>
          <w:color w:val="222222"/>
        </w:rPr>
        <w:t xml:space="preserve"> – Steps to be followed/performed as needed.</w:t>
      </w:r>
    </w:p>
    <w:p w14:paraId="3C512CD6" w14:textId="77777777" w:rsidR="00E82492" w:rsidRPr="00484D24" w:rsidRDefault="00E82492" w:rsidP="00E82492">
      <w:pPr>
        <w:pStyle w:val="NormalWeb"/>
        <w:numPr>
          <w:ilvl w:val="0"/>
          <w:numId w:val="6"/>
        </w:numPr>
        <w:shd w:val="clear" w:color="auto" w:fill="FFFFFF"/>
        <w:spacing w:before="0" w:beforeAutospacing="0" w:after="0" w:afterAutospacing="0"/>
        <w:textAlignment w:val="baseline"/>
        <w:rPr>
          <w:rFonts w:ascii="PT Sans" w:hAnsi="PT Sans" w:cs="Arial"/>
          <w:color w:val="222222"/>
        </w:rPr>
      </w:pPr>
      <w:r w:rsidRPr="00484D24">
        <w:rPr>
          <w:rFonts w:ascii="PT Sans" w:hAnsi="PT Sans" w:cs="Arial"/>
          <w:color w:val="222222"/>
        </w:rPr>
        <w:t>Affiliation requests can be received through one of the channels</w:t>
      </w:r>
    </w:p>
    <w:p w14:paraId="1131D766" w14:textId="5AE95F72" w:rsidR="00E82492" w:rsidRPr="00484D24" w:rsidRDefault="00E82492" w:rsidP="00E82492">
      <w:pPr>
        <w:pStyle w:val="NormalWeb"/>
        <w:numPr>
          <w:ilvl w:val="1"/>
          <w:numId w:val="4"/>
        </w:numPr>
        <w:shd w:val="clear" w:color="auto" w:fill="FFFFFF"/>
        <w:spacing w:before="0" w:beforeAutospacing="0" w:after="0" w:afterAutospacing="0"/>
        <w:ind w:left="1080" w:hanging="360"/>
        <w:textAlignment w:val="baseline"/>
        <w:rPr>
          <w:rFonts w:ascii="PT Sans" w:hAnsi="PT Sans" w:cs="Arial"/>
          <w:color w:val="222222"/>
        </w:rPr>
      </w:pPr>
      <w:r w:rsidRPr="00484D24">
        <w:rPr>
          <w:rFonts w:ascii="PT Sans" w:hAnsi="PT Sans" w:cs="Arial"/>
          <w:color w:val="222222"/>
        </w:rPr>
        <w:t xml:space="preserve">Customer sends email to </w:t>
      </w:r>
      <w:hyperlink r:id="rId21" w:history="1">
        <w:r w:rsidRPr="007F7BFB">
          <w:rPr>
            <w:rStyle w:val="Hyperlink"/>
            <w:rFonts w:ascii="PT Sans" w:hAnsi="PT Sans" w:cs="Arial"/>
          </w:rPr>
          <w:t>abc@sdf.com</w:t>
        </w:r>
      </w:hyperlink>
    </w:p>
    <w:p w14:paraId="40212CBC" w14:textId="77777777" w:rsidR="00E82492" w:rsidRPr="00484D24" w:rsidRDefault="00E82492" w:rsidP="00E82492">
      <w:pPr>
        <w:pStyle w:val="NormalWeb"/>
        <w:numPr>
          <w:ilvl w:val="1"/>
          <w:numId w:val="4"/>
        </w:numPr>
        <w:shd w:val="clear" w:color="auto" w:fill="FFFFFF"/>
        <w:spacing w:before="0" w:beforeAutospacing="0" w:after="0" w:afterAutospacing="0"/>
        <w:ind w:left="1080" w:hanging="360"/>
        <w:textAlignment w:val="baseline"/>
        <w:rPr>
          <w:rFonts w:ascii="PT Sans" w:hAnsi="PT Sans" w:cs="Arial"/>
          <w:color w:val="222222"/>
        </w:rPr>
      </w:pPr>
      <w:r w:rsidRPr="00484D24">
        <w:rPr>
          <w:rFonts w:ascii="PT Sans" w:hAnsi="PT Sans" w:cs="Arial"/>
          <w:color w:val="222222"/>
        </w:rPr>
        <w:t>Answer connect call</w:t>
      </w:r>
    </w:p>
    <w:p w14:paraId="53BE097A" w14:textId="77777777" w:rsidR="00E82492" w:rsidRPr="00484D24" w:rsidRDefault="00E82492" w:rsidP="00E82492">
      <w:pPr>
        <w:pStyle w:val="NormalWeb"/>
        <w:numPr>
          <w:ilvl w:val="1"/>
          <w:numId w:val="5"/>
        </w:numPr>
        <w:shd w:val="clear" w:color="auto" w:fill="FFFFFF"/>
        <w:spacing w:before="0" w:beforeAutospacing="0" w:after="0" w:afterAutospacing="0"/>
        <w:ind w:left="1080"/>
        <w:textAlignment w:val="baseline"/>
        <w:rPr>
          <w:rFonts w:ascii="PT Sans" w:hAnsi="PT Sans" w:cs="Arial"/>
          <w:color w:val="222222"/>
        </w:rPr>
      </w:pPr>
      <w:r w:rsidRPr="00484D24">
        <w:rPr>
          <w:rFonts w:ascii="PT Sans" w:hAnsi="PT Sans" w:cs="Arial"/>
          <w:color w:val="222222"/>
        </w:rPr>
        <w:t>Contact us form</w:t>
      </w:r>
    </w:p>
    <w:p w14:paraId="3C7E7DB7" w14:textId="77777777" w:rsidR="00E82492" w:rsidRPr="00484D24" w:rsidRDefault="00E82492" w:rsidP="00E82492">
      <w:pPr>
        <w:pStyle w:val="NormalWeb"/>
        <w:numPr>
          <w:ilvl w:val="1"/>
          <w:numId w:val="5"/>
        </w:numPr>
        <w:shd w:val="clear" w:color="auto" w:fill="FFFFFF"/>
        <w:spacing w:before="0" w:beforeAutospacing="0" w:after="0" w:afterAutospacing="0"/>
        <w:ind w:left="1080"/>
        <w:textAlignment w:val="baseline"/>
        <w:rPr>
          <w:rFonts w:ascii="PT Sans" w:hAnsi="PT Sans" w:cs="Arial"/>
          <w:color w:val="222222"/>
        </w:rPr>
      </w:pPr>
      <w:r w:rsidRPr="00484D24">
        <w:rPr>
          <w:rFonts w:ascii="PT Sans" w:hAnsi="PT Sans" w:cs="Arial"/>
          <w:color w:val="222222"/>
        </w:rPr>
        <w:t>Through project PMs</w:t>
      </w:r>
    </w:p>
    <w:p w14:paraId="5BA99AA3" w14:textId="77777777" w:rsidR="00E82492" w:rsidRPr="00484D24" w:rsidRDefault="00E82492" w:rsidP="00E82492">
      <w:pPr>
        <w:pStyle w:val="NormalWeb"/>
        <w:numPr>
          <w:ilvl w:val="0"/>
          <w:numId w:val="3"/>
        </w:numPr>
        <w:shd w:val="clear" w:color="auto" w:fill="FFFFFF"/>
        <w:spacing w:before="0" w:beforeAutospacing="0" w:after="0" w:afterAutospacing="0"/>
        <w:textAlignment w:val="baseline"/>
        <w:rPr>
          <w:rFonts w:ascii="PT Sans" w:hAnsi="PT Sans" w:cs="Arial"/>
          <w:color w:val="222222"/>
        </w:rPr>
      </w:pPr>
      <w:r w:rsidRPr="00484D24">
        <w:rPr>
          <w:rFonts w:ascii="PT Sans" w:hAnsi="PT Sans" w:cs="Arial"/>
          <w:color w:val="222222"/>
        </w:rPr>
        <w:t>Create HubSpot ticket and send acknowledgement to the customer.</w:t>
      </w:r>
    </w:p>
    <w:p w14:paraId="149E5228" w14:textId="77777777" w:rsidR="00E82492" w:rsidRPr="00484D24" w:rsidRDefault="00E82492" w:rsidP="00E82492">
      <w:pPr>
        <w:pStyle w:val="NormalWeb"/>
        <w:numPr>
          <w:ilvl w:val="0"/>
          <w:numId w:val="3"/>
        </w:numPr>
        <w:shd w:val="clear" w:color="auto" w:fill="FFFFFF"/>
        <w:spacing w:before="0" w:beforeAutospacing="0" w:after="0" w:afterAutospacing="0"/>
        <w:textAlignment w:val="baseline"/>
        <w:rPr>
          <w:rFonts w:ascii="PT Sans" w:hAnsi="PT Sans" w:cs="Arial"/>
          <w:color w:val="222222"/>
        </w:rPr>
      </w:pPr>
      <w:r w:rsidRPr="00484D24">
        <w:rPr>
          <w:rFonts w:ascii="PT Sans" w:hAnsi="PT Sans" w:cs="Arial"/>
          <w:color w:val="222222"/>
        </w:rPr>
        <w:t xml:space="preserve">The support team performs the basic validation of the request by </w:t>
      </w:r>
      <w:r>
        <w:rPr>
          <w:rFonts w:ascii="PT Sans" w:hAnsi="PT Sans" w:cs="Arial"/>
          <w:color w:val="222222"/>
        </w:rPr>
        <w:t>verifying</w:t>
      </w:r>
      <w:r w:rsidRPr="00484D24">
        <w:rPr>
          <w:rFonts w:ascii="PT Sans" w:hAnsi="PT Sans" w:cs="Arial"/>
          <w:color w:val="222222"/>
        </w:rPr>
        <w:t xml:space="preserve"> the existing access and affiliations for the user.  </w:t>
      </w:r>
    </w:p>
    <w:p w14:paraId="18C29470" w14:textId="77777777" w:rsidR="00E82492" w:rsidRPr="00484D24" w:rsidRDefault="00E82492" w:rsidP="00E82492">
      <w:pPr>
        <w:pStyle w:val="NormalWeb"/>
        <w:numPr>
          <w:ilvl w:val="1"/>
          <w:numId w:val="3"/>
        </w:numPr>
        <w:shd w:val="clear" w:color="auto" w:fill="FFFFFF"/>
        <w:spacing w:before="0" w:beforeAutospacing="0" w:after="0" w:afterAutospacing="0"/>
        <w:textAlignment w:val="baseline"/>
        <w:rPr>
          <w:rFonts w:ascii="PT Sans" w:hAnsi="PT Sans" w:cs="Arial"/>
          <w:color w:val="222222"/>
        </w:rPr>
      </w:pPr>
      <w:r>
        <w:rPr>
          <w:rFonts w:ascii="PT Sans" w:hAnsi="PT Sans" w:cs="Arial"/>
          <w:color w:val="222222"/>
        </w:rPr>
        <w:t>Validate Exception # 2</w:t>
      </w:r>
    </w:p>
    <w:p w14:paraId="7BC5403C" w14:textId="77777777" w:rsidR="00E82492" w:rsidRDefault="00E82492" w:rsidP="00E82492">
      <w:pPr>
        <w:pStyle w:val="NormalWeb"/>
        <w:numPr>
          <w:ilvl w:val="1"/>
          <w:numId w:val="3"/>
        </w:numPr>
        <w:shd w:val="clear" w:color="auto" w:fill="FFFFFF"/>
        <w:spacing w:before="0" w:beforeAutospacing="0" w:after="0" w:afterAutospacing="0"/>
        <w:textAlignment w:val="baseline"/>
        <w:rPr>
          <w:rFonts w:ascii="PT Sans" w:hAnsi="PT Sans" w:cs="Arial"/>
          <w:color w:val="222222"/>
        </w:rPr>
      </w:pPr>
      <w:r w:rsidRPr="00484D24">
        <w:rPr>
          <w:rFonts w:ascii="PT Sans" w:hAnsi="PT Sans" w:cs="Arial"/>
          <w:color w:val="222222"/>
        </w:rPr>
        <w:t>If the user email domain is not found in the allowed email list for that customer, then follow the procedure in Exception # 1.</w:t>
      </w:r>
    </w:p>
    <w:p w14:paraId="593E3CCD" w14:textId="77777777" w:rsidR="00E82492" w:rsidRPr="00484D24" w:rsidRDefault="00E82492" w:rsidP="00E82492">
      <w:pPr>
        <w:pStyle w:val="NormalWeb"/>
        <w:numPr>
          <w:ilvl w:val="0"/>
          <w:numId w:val="3"/>
        </w:numPr>
        <w:shd w:val="clear" w:color="auto" w:fill="FFFFFF"/>
        <w:spacing w:before="0" w:beforeAutospacing="0" w:after="0" w:afterAutospacing="0"/>
        <w:textAlignment w:val="baseline"/>
        <w:rPr>
          <w:rFonts w:ascii="PT Sans" w:hAnsi="PT Sans" w:cs="Arial"/>
          <w:color w:val="222222"/>
        </w:rPr>
      </w:pPr>
      <w:r w:rsidRPr="00484D24">
        <w:rPr>
          <w:rFonts w:ascii="PT Sans" w:hAnsi="PT Sans" w:cs="Arial"/>
          <w:color w:val="222222"/>
        </w:rPr>
        <w:t>Verify the admin contacts for the customer.</w:t>
      </w:r>
    </w:p>
    <w:p w14:paraId="43AF59D1" w14:textId="77777777" w:rsidR="00E82492" w:rsidRPr="00484D24" w:rsidRDefault="00E82492" w:rsidP="00E82492">
      <w:pPr>
        <w:pStyle w:val="NormalWeb"/>
        <w:numPr>
          <w:ilvl w:val="0"/>
          <w:numId w:val="3"/>
        </w:numPr>
        <w:shd w:val="clear" w:color="auto" w:fill="FFFFFF"/>
        <w:spacing w:before="0" w:beforeAutospacing="0" w:after="0" w:afterAutospacing="0"/>
        <w:textAlignment w:val="baseline"/>
        <w:rPr>
          <w:rFonts w:ascii="PT Sans" w:hAnsi="PT Sans" w:cs="Arial"/>
          <w:color w:val="222222"/>
        </w:rPr>
      </w:pPr>
      <w:r w:rsidRPr="00484D24">
        <w:rPr>
          <w:rFonts w:ascii="PT Sans" w:hAnsi="PT Sans" w:cs="Arial"/>
          <w:color w:val="222222"/>
        </w:rPr>
        <w:t>Support team to send email to customer admin contacts copying requested user in email (in cc).  In the email confirm the following:</w:t>
      </w:r>
    </w:p>
    <w:p w14:paraId="39157C7F" w14:textId="77777777" w:rsidR="00E82492" w:rsidRPr="00484D24" w:rsidRDefault="00E82492" w:rsidP="00E82492">
      <w:pPr>
        <w:pStyle w:val="NormalWeb"/>
        <w:numPr>
          <w:ilvl w:val="0"/>
          <w:numId w:val="7"/>
        </w:numPr>
        <w:shd w:val="clear" w:color="auto" w:fill="FFFFFF"/>
        <w:spacing w:before="0" w:beforeAutospacing="0" w:after="0" w:afterAutospacing="0"/>
        <w:textAlignment w:val="baseline"/>
        <w:rPr>
          <w:rFonts w:ascii="PT Sans" w:hAnsi="PT Sans" w:cs="Arial"/>
          <w:color w:val="222222"/>
        </w:rPr>
      </w:pPr>
      <w:r w:rsidRPr="00484D24">
        <w:rPr>
          <w:rFonts w:ascii="PT Sans" w:hAnsi="PT Sans" w:cs="Arial"/>
          <w:color w:val="222222"/>
        </w:rPr>
        <w:t>Whether the admin wanted to process the user request at their end or need Fovea support to process the request</w:t>
      </w:r>
    </w:p>
    <w:p w14:paraId="0855D840" w14:textId="7F5B71F4" w:rsidR="00E82492" w:rsidRPr="00484D24" w:rsidRDefault="00E82492" w:rsidP="00E82492">
      <w:pPr>
        <w:pStyle w:val="NormalWeb"/>
        <w:numPr>
          <w:ilvl w:val="0"/>
          <w:numId w:val="7"/>
        </w:numPr>
        <w:shd w:val="clear" w:color="auto" w:fill="FFFFFF"/>
        <w:spacing w:before="0" w:beforeAutospacing="0" w:after="0" w:afterAutospacing="0"/>
        <w:textAlignment w:val="baseline"/>
        <w:rPr>
          <w:rFonts w:ascii="PT Sans" w:hAnsi="PT Sans" w:cs="Arial"/>
          <w:color w:val="222222"/>
        </w:rPr>
      </w:pPr>
      <w:r w:rsidRPr="00484D24">
        <w:rPr>
          <w:rFonts w:ascii="PT Sans" w:hAnsi="PT Sans" w:cs="Arial"/>
          <w:color w:val="222222"/>
        </w:rPr>
        <w:t xml:space="preserve">If </w:t>
      </w:r>
      <w:r w:rsidR="00766A10">
        <w:rPr>
          <w:rFonts w:ascii="PT Sans" w:hAnsi="PT Sans" w:cs="Arial"/>
          <w:color w:val="222222"/>
        </w:rPr>
        <w:t>lkj</w:t>
      </w:r>
      <w:r w:rsidRPr="00484D24">
        <w:rPr>
          <w:rFonts w:ascii="PT Sans" w:hAnsi="PT Sans" w:cs="Arial"/>
          <w:color w:val="222222"/>
        </w:rPr>
        <w:t xml:space="preserve"> support team to process the request, confirm the necessary access to be granted, which includes role, source systems to be affiliated.</w:t>
      </w:r>
    </w:p>
    <w:p w14:paraId="6055C6FF" w14:textId="21932A42" w:rsidR="00E82492" w:rsidRPr="00484D24" w:rsidRDefault="00E82492" w:rsidP="00E82492">
      <w:pPr>
        <w:pStyle w:val="NormalWeb"/>
        <w:numPr>
          <w:ilvl w:val="0"/>
          <w:numId w:val="3"/>
        </w:numPr>
        <w:shd w:val="clear" w:color="auto" w:fill="FFFFFF"/>
        <w:spacing w:before="0" w:beforeAutospacing="0" w:after="0" w:afterAutospacing="0"/>
        <w:textAlignment w:val="baseline"/>
        <w:rPr>
          <w:rFonts w:ascii="PT Sans" w:hAnsi="PT Sans" w:cs="Arial"/>
          <w:color w:val="222222"/>
        </w:rPr>
      </w:pPr>
      <w:r w:rsidRPr="00484D24">
        <w:rPr>
          <w:rFonts w:ascii="PT Sans" w:hAnsi="PT Sans" w:cs="Arial"/>
          <w:color w:val="222222"/>
        </w:rPr>
        <w:t xml:space="preserve">Based on the response from the customer admin, </w:t>
      </w:r>
      <w:r w:rsidR="00766A10">
        <w:rPr>
          <w:rFonts w:ascii="PT Sans" w:hAnsi="PT Sans" w:cs="Arial"/>
          <w:color w:val="222222"/>
        </w:rPr>
        <w:t>lkj</w:t>
      </w:r>
      <w:r w:rsidRPr="00484D24">
        <w:rPr>
          <w:rFonts w:ascii="PT Sans" w:hAnsi="PT Sans" w:cs="Arial"/>
          <w:color w:val="222222"/>
        </w:rPr>
        <w:t xml:space="preserve"> support team performs the following:</w:t>
      </w:r>
    </w:p>
    <w:p w14:paraId="55C003DF" w14:textId="77777777" w:rsidR="00E82492" w:rsidRPr="00484D24" w:rsidRDefault="00E82492" w:rsidP="00E82492">
      <w:pPr>
        <w:pStyle w:val="NormalWeb"/>
        <w:numPr>
          <w:ilvl w:val="0"/>
          <w:numId w:val="8"/>
        </w:numPr>
        <w:shd w:val="clear" w:color="auto" w:fill="FFFFFF"/>
        <w:spacing w:before="0" w:beforeAutospacing="0" w:after="0" w:afterAutospacing="0"/>
        <w:textAlignment w:val="baseline"/>
        <w:rPr>
          <w:rFonts w:ascii="PT Sans" w:hAnsi="PT Sans" w:cs="Arial"/>
          <w:color w:val="222222"/>
        </w:rPr>
      </w:pPr>
      <w:r w:rsidRPr="00484D24">
        <w:rPr>
          <w:rFonts w:ascii="PT Sans" w:hAnsi="PT Sans" w:cs="Arial"/>
          <w:color w:val="222222"/>
        </w:rPr>
        <w:t>If the customer admin takes care of the user request at their end, then put the ticket on “Wait on Contact”.  Wait for the admin to perform the necessary steps to affiliate the user.  After Admin confirms, the HubSpot ticket will be updated, a notification email to the user to be sent, and the HubSpot ticket will be closed.</w:t>
      </w:r>
    </w:p>
    <w:p w14:paraId="426156AE" w14:textId="581A24AC" w:rsidR="00E82492" w:rsidRPr="00484D24" w:rsidRDefault="00E82492" w:rsidP="00E82492">
      <w:pPr>
        <w:pStyle w:val="NormalWeb"/>
        <w:numPr>
          <w:ilvl w:val="0"/>
          <w:numId w:val="8"/>
        </w:numPr>
        <w:shd w:val="clear" w:color="auto" w:fill="FFFFFF"/>
        <w:spacing w:before="0" w:beforeAutospacing="0" w:after="0" w:afterAutospacing="0"/>
        <w:textAlignment w:val="baseline"/>
        <w:rPr>
          <w:rFonts w:ascii="PT Sans" w:hAnsi="PT Sans" w:cs="Arial"/>
          <w:color w:val="222222"/>
        </w:rPr>
      </w:pPr>
      <w:r w:rsidRPr="00484D24">
        <w:rPr>
          <w:rFonts w:ascii="PT Sans" w:hAnsi="PT Sans" w:cs="Arial"/>
          <w:color w:val="222222"/>
        </w:rPr>
        <w:lastRenderedPageBreak/>
        <w:t xml:space="preserve">If the customer admin requests </w:t>
      </w:r>
      <w:r w:rsidR="00766A10">
        <w:rPr>
          <w:rFonts w:ascii="PT Sans" w:hAnsi="PT Sans" w:cs="Arial"/>
          <w:color w:val="222222"/>
        </w:rPr>
        <w:t>lkj</w:t>
      </w:r>
      <w:r w:rsidRPr="00484D24">
        <w:rPr>
          <w:rFonts w:ascii="PT Sans" w:hAnsi="PT Sans" w:cs="Arial"/>
          <w:color w:val="222222"/>
        </w:rPr>
        <w:t xml:space="preserve"> support team to take care, then necessary affiliations to be performed, update the HubSpot ticket, and a notification email to the user to be sent.  Close the HubSpot ticket.</w:t>
      </w:r>
    </w:p>
    <w:p w14:paraId="2B4734CB" w14:textId="77777777" w:rsidR="00E82492" w:rsidRPr="00484D24" w:rsidRDefault="00E82492" w:rsidP="00E82492">
      <w:pPr>
        <w:pStyle w:val="NormalWeb"/>
        <w:shd w:val="clear" w:color="auto" w:fill="FFFFFF"/>
        <w:spacing w:before="120" w:beforeAutospacing="0" w:after="0" w:afterAutospacing="0"/>
        <w:rPr>
          <w:rFonts w:ascii="PT Sans" w:hAnsi="PT Sans" w:cs="Arial"/>
          <w:color w:val="222222"/>
        </w:rPr>
      </w:pPr>
    </w:p>
    <w:p w14:paraId="65C11295" w14:textId="77777777" w:rsidR="00E82492" w:rsidRPr="007B6EAB" w:rsidRDefault="00E82492" w:rsidP="00E82492">
      <w:pPr>
        <w:pStyle w:val="NormalWeb"/>
        <w:shd w:val="clear" w:color="auto" w:fill="FFFFFF"/>
        <w:spacing w:before="0" w:beforeAutospacing="0" w:after="0" w:afterAutospacing="0"/>
        <w:rPr>
          <w:rFonts w:ascii="Arial" w:hAnsi="Arial" w:cs="Arial"/>
          <w:color w:val="222222"/>
        </w:rPr>
      </w:pPr>
    </w:p>
    <w:p w14:paraId="3AF2B8DE" w14:textId="77777777" w:rsidR="00E82492" w:rsidRPr="00D34B96" w:rsidRDefault="00E82492" w:rsidP="00E82492">
      <w:pPr>
        <w:pStyle w:val="NormalWeb"/>
        <w:shd w:val="clear" w:color="auto" w:fill="FFFFFF"/>
        <w:spacing w:before="120" w:beforeAutospacing="0" w:after="120" w:afterAutospacing="0"/>
      </w:pPr>
      <w:r w:rsidRPr="00D34B96">
        <w:rPr>
          <w:rFonts w:ascii="Arial" w:hAnsi="Arial" w:cs="Arial"/>
          <w:b/>
          <w:bCs/>
          <w:color w:val="222222"/>
        </w:rPr>
        <w:t>Unlocking Locked users</w:t>
      </w:r>
      <w:r>
        <w:rPr>
          <w:rFonts w:ascii="Arial" w:hAnsi="Arial" w:cs="Arial"/>
          <w:b/>
          <w:bCs/>
          <w:color w:val="222222"/>
        </w:rPr>
        <w:t>: Steps to be followed/performed as needed.</w:t>
      </w:r>
    </w:p>
    <w:p w14:paraId="0CAAF538" w14:textId="77777777" w:rsidR="00E82492" w:rsidRPr="00484D24" w:rsidRDefault="00E82492" w:rsidP="00E82492">
      <w:pPr>
        <w:pStyle w:val="NormalWeb"/>
        <w:numPr>
          <w:ilvl w:val="0"/>
          <w:numId w:val="10"/>
        </w:numPr>
        <w:shd w:val="clear" w:color="auto" w:fill="FFFFFF"/>
        <w:spacing w:before="0" w:beforeAutospacing="0" w:after="0" w:afterAutospacing="0"/>
        <w:textAlignment w:val="baseline"/>
        <w:rPr>
          <w:rFonts w:ascii="PT Sans" w:hAnsi="PT Sans" w:cs="Arial"/>
          <w:color w:val="222222"/>
        </w:rPr>
      </w:pPr>
      <w:r>
        <w:rPr>
          <w:rFonts w:ascii="PT Sans" w:hAnsi="PT Sans" w:cs="Arial"/>
          <w:color w:val="222222"/>
        </w:rPr>
        <w:t>Unlock</w:t>
      </w:r>
      <w:r w:rsidRPr="00484D24">
        <w:rPr>
          <w:rFonts w:ascii="PT Sans" w:hAnsi="PT Sans" w:cs="Arial"/>
          <w:color w:val="222222"/>
        </w:rPr>
        <w:t xml:space="preserve"> requests can be received through one of the channels</w:t>
      </w:r>
    </w:p>
    <w:p w14:paraId="158E0D49" w14:textId="183564AC" w:rsidR="00E82492" w:rsidRPr="00484D24" w:rsidRDefault="00E82492" w:rsidP="00E82492">
      <w:pPr>
        <w:pStyle w:val="NormalWeb"/>
        <w:numPr>
          <w:ilvl w:val="1"/>
          <w:numId w:val="4"/>
        </w:numPr>
        <w:shd w:val="clear" w:color="auto" w:fill="FFFFFF"/>
        <w:spacing w:before="0" w:beforeAutospacing="0" w:after="0" w:afterAutospacing="0"/>
        <w:ind w:left="1080" w:hanging="360"/>
        <w:textAlignment w:val="baseline"/>
        <w:rPr>
          <w:rFonts w:ascii="PT Sans" w:hAnsi="PT Sans" w:cs="Arial"/>
          <w:color w:val="222222"/>
        </w:rPr>
      </w:pPr>
      <w:r w:rsidRPr="00484D24">
        <w:rPr>
          <w:rFonts w:ascii="PT Sans" w:hAnsi="PT Sans" w:cs="Arial"/>
          <w:color w:val="222222"/>
        </w:rPr>
        <w:t xml:space="preserve">Customer sends email to </w:t>
      </w:r>
      <w:hyperlink r:id="rId22" w:history="1">
        <w:r w:rsidRPr="007F7BFB">
          <w:rPr>
            <w:rStyle w:val="Hyperlink"/>
            <w:rFonts w:ascii="PT Sans" w:hAnsi="PT Sans" w:cs="Arial"/>
          </w:rPr>
          <w:t>abc@sdf.com</w:t>
        </w:r>
      </w:hyperlink>
    </w:p>
    <w:p w14:paraId="05A055E2" w14:textId="77777777" w:rsidR="00E82492" w:rsidRPr="00484D24" w:rsidRDefault="00E82492" w:rsidP="00E82492">
      <w:pPr>
        <w:pStyle w:val="NormalWeb"/>
        <w:numPr>
          <w:ilvl w:val="1"/>
          <w:numId w:val="4"/>
        </w:numPr>
        <w:shd w:val="clear" w:color="auto" w:fill="FFFFFF"/>
        <w:spacing w:before="0" w:beforeAutospacing="0" w:after="0" w:afterAutospacing="0"/>
        <w:ind w:left="1080" w:hanging="360"/>
        <w:textAlignment w:val="baseline"/>
        <w:rPr>
          <w:rFonts w:ascii="PT Sans" w:hAnsi="PT Sans" w:cs="Arial"/>
          <w:color w:val="222222"/>
        </w:rPr>
      </w:pPr>
      <w:r w:rsidRPr="00484D24">
        <w:rPr>
          <w:rFonts w:ascii="PT Sans" w:hAnsi="PT Sans" w:cs="Arial"/>
          <w:color w:val="222222"/>
        </w:rPr>
        <w:t>Answer connect call</w:t>
      </w:r>
    </w:p>
    <w:p w14:paraId="730B6097" w14:textId="77777777" w:rsidR="00E82492" w:rsidRPr="00484D24" w:rsidRDefault="00E82492" w:rsidP="00E82492">
      <w:pPr>
        <w:pStyle w:val="NormalWeb"/>
        <w:numPr>
          <w:ilvl w:val="1"/>
          <w:numId w:val="5"/>
        </w:numPr>
        <w:shd w:val="clear" w:color="auto" w:fill="FFFFFF"/>
        <w:spacing w:before="0" w:beforeAutospacing="0" w:after="0" w:afterAutospacing="0"/>
        <w:ind w:left="1080"/>
        <w:textAlignment w:val="baseline"/>
        <w:rPr>
          <w:rFonts w:ascii="PT Sans" w:hAnsi="PT Sans" w:cs="Arial"/>
          <w:color w:val="222222"/>
        </w:rPr>
      </w:pPr>
      <w:r w:rsidRPr="00484D24">
        <w:rPr>
          <w:rFonts w:ascii="PT Sans" w:hAnsi="PT Sans" w:cs="Arial"/>
          <w:color w:val="222222"/>
        </w:rPr>
        <w:t>Contact us form</w:t>
      </w:r>
    </w:p>
    <w:p w14:paraId="1685887B" w14:textId="77777777" w:rsidR="00E82492" w:rsidRDefault="00E82492" w:rsidP="00E82492">
      <w:pPr>
        <w:pStyle w:val="NormalWeb"/>
        <w:numPr>
          <w:ilvl w:val="1"/>
          <w:numId w:val="5"/>
        </w:numPr>
        <w:shd w:val="clear" w:color="auto" w:fill="FFFFFF"/>
        <w:spacing w:before="0" w:beforeAutospacing="0" w:after="0" w:afterAutospacing="0"/>
        <w:ind w:left="1080"/>
        <w:textAlignment w:val="baseline"/>
        <w:rPr>
          <w:rFonts w:ascii="PT Sans" w:hAnsi="PT Sans" w:cs="Arial"/>
          <w:color w:val="222222"/>
        </w:rPr>
      </w:pPr>
      <w:r w:rsidRPr="00484D24">
        <w:rPr>
          <w:rFonts w:ascii="PT Sans" w:hAnsi="PT Sans" w:cs="Arial"/>
          <w:color w:val="222222"/>
        </w:rPr>
        <w:t>Through project PMs</w:t>
      </w:r>
    </w:p>
    <w:p w14:paraId="1BD18178" w14:textId="77777777" w:rsidR="00E82492" w:rsidRPr="00484D24" w:rsidRDefault="00E82492" w:rsidP="00E82492">
      <w:pPr>
        <w:pStyle w:val="NormalWeb"/>
        <w:numPr>
          <w:ilvl w:val="0"/>
          <w:numId w:val="11"/>
        </w:numPr>
        <w:shd w:val="clear" w:color="auto" w:fill="FFFFFF"/>
        <w:spacing w:before="0" w:beforeAutospacing="0" w:after="0" w:afterAutospacing="0"/>
        <w:textAlignment w:val="baseline"/>
        <w:rPr>
          <w:rFonts w:ascii="PT Sans" w:hAnsi="PT Sans" w:cs="Arial"/>
          <w:color w:val="222222"/>
        </w:rPr>
      </w:pPr>
      <w:r w:rsidRPr="00484D24">
        <w:rPr>
          <w:rFonts w:ascii="PT Sans" w:hAnsi="PT Sans" w:cs="Arial"/>
          <w:color w:val="222222"/>
        </w:rPr>
        <w:t>Create HubSpot ticket and send acknowledgement to the customer.</w:t>
      </w:r>
    </w:p>
    <w:p w14:paraId="4F60A791" w14:textId="77777777" w:rsidR="00E82492" w:rsidRDefault="00E82492" w:rsidP="00E82492">
      <w:pPr>
        <w:pStyle w:val="NormalWeb"/>
        <w:numPr>
          <w:ilvl w:val="0"/>
          <w:numId w:val="11"/>
        </w:numPr>
        <w:shd w:val="clear" w:color="auto" w:fill="FFFFFF"/>
        <w:spacing w:before="0" w:beforeAutospacing="0" w:after="0" w:afterAutospacing="0"/>
        <w:textAlignment w:val="baseline"/>
        <w:rPr>
          <w:rFonts w:ascii="PT Sans" w:hAnsi="PT Sans" w:cs="Arial"/>
          <w:color w:val="222222"/>
        </w:rPr>
      </w:pPr>
      <w:r w:rsidRPr="00484D24">
        <w:rPr>
          <w:rFonts w:ascii="PT Sans" w:hAnsi="PT Sans" w:cs="Arial"/>
          <w:color w:val="222222"/>
        </w:rPr>
        <w:t xml:space="preserve">The support team performs the basic validation of the request by </w:t>
      </w:r>
      <w:r>
        <w:rPr>
          <w:rFonts w:ascii="PT Sans" w:hAnsi="PT Sans" w:cs="Arial"/>
          <w:color w:val="222222"/>
        </w:rPr>
        <w:t>verifying</w:t>
      </w:r>
      <w:r w:rsidRPr="00484D24">
        <w:rPr>
          <w:rFonts w:ascii="PT Sans" w:hAnsi="PT Sans" w:cs="Arial"/>
          <w:color w:val="222222"/>
        </w:rPr>
        <w:t xml:space="preserve"> the existing </w:t>
      </w:r>
      <w:r>
        <w:rPr>
          <w:rFonts w:ascii="PT Sans" w:hAnsi="PT Sans" w:cs="Arial"/>
          <w:color w:val="222222"/>
        </w:rPr>
        <w:t>account status for the</w:t>
      </w:r>
      <w:r w:rsidRPr="00484D24">
        <w:rPr>
          <w:rFonts w:ascii="PT Sans" w:hAnsi="PT Sans" w:cs="Arial"/>
          <w:color w:val="222222"/>
        </w:rPr>
        <w:t xml:space="preserve"> user.  </w:t>
      </w:r>
    </w:p>
    <w:p w14:paraId="4A0950BF" w14:textId="77777777" w:rsidR="00E82492" w:rsidRPr="00005980" w:rsidRDefault="00E82492" w:rsidP="00E82492">
      <w:pPr>
        <w:pStyle w:val="NormalWeb"/>
        <w:numPr>
          <w:ilvl w:val="1"/>
          <w:numId w:val="11"/>
        </w:numPr>
        <w:shd w:val="clear" w:color="auto" w:fill="FFFFFF"/>
        <w:spacing w:before="0" w:beforeAutospacing="0" w:after="0" w:afterAutospacing="0"/>
        <w:textAlignment w:val="baseline"/>
        <w:rPr>
          <w:rFonts w:ascii="PT Sans" w:hAnsi="PT Sans" w:cs="Arial"/>
          <w:color w:val="222222"/>
        </w:rPr>
      </w:pPr>
      <w:r w:rsidRPr="00005980">
        <w:rPr>
          <w:rFonts w:ascii="PT Sans" w:hAnsi="PT Sans" w:cs="Arial"/>
          <w:color w:val="222222"/>
        </w:rPr>
        <w:t>Validate Exception # 2, 3 and 4</w:t>
      </w:r>
    </w:p>
    <w:p w14:paraId="626B9EE1" w14:textId="77777777" w:rsidR="00E82492" w:rsidRPr="00484D24" w:rsidRDefault="00E82492" w:rsidP="00E82492">
      <w:pPr>
        <w:pStyle w:val="NormalWeb"/>
        <w:numPr>
          <w:ilvl w:val="0"/>
          <w:numId w:val="11"/>
        </w:numPr>
        <w:shd w:val="clear" w:color="auto" w:fill="FFFFFF"/>
        <w:spacing w:before="0" w:beforeAutospacing="0" w:after="0" w:afterAutospacing="0"/>
        <w:textAlignment w:val="baseline"/>
        <w:rPr>
          <w:rFonts w:ascii="PT Sans" w:hAnsi="PT Sans" w:cs="Arial"/>
          <w:color w:val="222222"/>
        </w:rPr>
      </w:pPr>
      <w:r w:rsidRPr="00484D24">
        <w:rPr>
          <w:rFonts w:ascii="PT Sans" w:hAnsi="PT Sans" w:cs="Arial"/>
          <w:color w:val="222222"/>
        </w:rPr>
        <w:t>Verify the admin contacts for the customer.</w:t>
      </w:r>
    </w:p>
    <w:p w14:paraId="55BB025E" w14:textId="77777777" w:rsidR="00E82492" w:rsidRPr="00484D24" w:rsidRDefault="00E82492" w:rsidP="00E82492">
      <w:pPr>
        <w:pStyle w:val="NormalWeb"/>
        <w:numPr>
          <w:ilvl w:val="0"/>
          <w:numId w:val="11"/>
        </w:numPr>
        <w:shd w:val="clear" w:color="auto" w:fill="FFFFFF"/>
        <w:spacing w:before="0" w:beforeAutospacing="0" w:after="0" w:afterAutospacing="0"/>
        <w:textAlignment w:val="baseline"/>
        <w:rPr>
          <w:rFonts w:ascii="PT Sans" w:hAnsi="PT Sans" w:cs="Arial"/>
          <w:color w:val="222222"/>
        </w:rPr>
      </w:pPr>
      <w:r w:rsidRPr="00484D24">
        <w:rPr>
          <w:rFonts w:ascii="PT Sans" w:hAnsi="PT Sans" w:cs="Arial"/>
          <w:color w:val="222222"/>
        </w:rPr>
        <w:t>Support team to send email to customer admin contacts copying requested user in email (in cc).  In the email confirm the following:</w:t>
      </w:r>
    </w:p>
    <w:p w14:paraId="0256A7D2" w14:textId="77777777" w:rsidR="00E82492" w:rsidRPr="00484D24" w:rsidRDefault="00E82492" w:rsidP="00E82492">
      <w:pPr>
        <w:pStyle w:val="NormalWeb"/>
        <w:numPr>
          <w:ilvl w:val="1"/>
          <w:numId w:val="11"/>
        </w:numPr>
        <w:shd w:val="clear" w:color="auto" w:fill="FFFFFF"/>
        <w:spacing w:before="0" w:beforeAutospacing="0" w:after="0" w:afterAutospacing="0"/>
        <w:textAlignment w:val="baseline"/>
        <w:rPr>
          <w:rFonts w:ascii="PT Sans" w:hAnsi="PT Sans" w:cs="Arial"/>
          <w:color w:val="222222"/>
        </w:rPr>
      </w:pPr>
      <w:r w:rsidRPr="00484D24">
        <w:rPr>
          <w:rFonts w:ascii="PT Sans" w:hAnsi="PT Sans" w:cs="Arial"/>
          <w:color w:val="222222"/>
        </w:rPr>
        <w:t>Whether the admin wanted to process the user request at their end or need Fovea support to process the request</w:t>
      </w:r>
    </w:p>
    <w:p w14:paraId="5170C455" w14:textId="76D46FAB" w:rsidR="00E82492" w:rsidRPr="00484D24" w:rsidRDefault="00E82492" w:rsidP="00E82492">
      <w:pPr>
        <w:pStyle w:val="NormalWeb"/>
        <w:numPr>
          <w:ilvl w:val="0"/>
          <w:numId w:val="11"/>
        </w:numPr>
        <w:shd w:val="clear" w:color="auto" w:fill="FFFFFF"/>
        <w:spacing w:before="0" w:beforeAutospacing="0" w:after="0" w:afterAutospacing="0"/>
        <w:textAlignment w:val="baseline"/>
        <w:rPr>
          <w:rFonts w:ascii="PT Sans" w:hAnsi="PT Sans" w:cs="Arial"/>
          <w:color w:val="222222"/>
        </w:rPr>
      </w:pPr>
      <w:r w:rsidRPr="00484D24">
        <w:rPr>
          <w:rFonts w:ascii="PT Sans" w:hAnsi="PT Sans" w:cs="Arial"/>
          <w:color w:val="222222"/>
        </w:rPr>
        <w:t xml:space="preserve">Based on the response from the customer admin, </w:t>
      </w:r>
      <w:r w:rsidR="00766A10">
        <w:rPr>
          <w:rFonts w:ascii="PT Sans" w:hAnsi="PT Sans" w:cs="Arial"/>
          <w:color w:val="222222"/>
        </w:rPr>
        <w:t>lkj</w:t>
      </w:r>
      <w:r w:rsidRPr="00484D24">
        <w:rPr>
          <w:rFonts w:ascii="PT Sans" w:hAnsi="PT Sans" w:cs="Arial"/>
          <w:color w:val="222222"/>
        </w:rPr>
        <w:t xml:space="preserve"> support team performs the following:</w:t>
      </w:r>
    </w:p>
    <w:p w14:paraId="6E28CEB0" w14:textId="77777777" w:rsidR="00E82492" w:rsidRPr="00484D24" w:rsidRDefault="00E82492" w:rsidP="00E82492">
      <w:pPr>
        <w:pStyle w:val="NormalWeb"/>
        <w:numPr>
          <w:ilvl w:val="1"/>
          <w:numId w:val="11"/>
        </w:numPr>
        <w:shd w:val="clear" w:color="auto" w:fill="FFFFFF"/>
        <w:spacing w:before="0" w:beforeAutospacing="0" w:after="0" w:afterAutospacing="0"/>
        <w:textAlignment w:val="baseline"/>
        <w:rPr>
          <w:rFonts w:ascii="PT Sans" w:hAnsi="PT Sans" w:cs="Arial"/>
          <w:color w:val="222222"/>
        </w:rPr>
      </w:pPr>
      <w:r w:rsidRPr="00484D24">
        <w:rPr>
          <w:rFonts w:ascii="PT Sans" w:hAnsi="PT Sans" w:cs="Arial"/>
          <w:color w:val="222222"/>
        </w:rPr>
        <w:t xml:space="preserve">If the customer admin takes care of the user request at their end, then put the ticket on “Wait on Contact”.  Wait for the admin to perform the necessary steps to </w:t>
      </w:r>
      <w:r>
        <w:rPr>
          <w:rFonts w:ascii="PT Sans" w:hAnsi="PT Sans" w:cs="Arial"/>
          <w:color w:val="222222"/>
        </w:rPr>
        <w:t>unlock</w:t>
      </w:r>
      <w:r w:rsidRPr="00484D24">
        <w:rPr>
          <w:rFonts w:ascii="PT Sans" w:hAnsi="PT Sans" w:cs="Arial"/>
          <w:color w:val="222222"/>
        </w:rPr>
        <w:t xml:space="preserve"> the user.  After Admin confirms, the HubSpot ticket will be updated, a notification email to the user to be sent, and the HubSpot ticket will be closed.</w:t>
      </w:r>
    </w:p>
    <w:p w14:paraId="2E8E36AA" w14:textId="4B6CCCB6" w:rsidR="00E82492" w:rsidRPr="00484D24" w:rsidRDefault="00E82492" w:rsidP="00E82492">
      <w:pPr>
        <w:pStyle w:val="NormalWeb"/>
        <w:numPr>
          <w:ilvl w:val="1"/>
          <w:numId w:val="11"/>
        </w:numPr>
        <w:shd w:val="clear" w:color="auto" w:fill="FFFFFF"/>
        <w:spacing w:before="0" w:beforeAutospacing="0" w:after="0" w:afterAutospacing="0"/>
        <w:textAlignment w:val="baseline"/>
        <w:rPr>
          <w:rFonts w:ascii="PT Sans" w:hAnsi="PT Sans" w:cs="Arial"/>
          <w:color w:val="222222"/>
        </w:rPr>
      </w:pPr>
      <w:r w:rsidRPr="00484D24">
        <w:rPr>
          <w:rFonts w:ascii="PT Sans" w:hAnsi="PT Sans" w:cs="Arial"/>
          <w:color w:val="222222"/>
        </w:rPr>
        <w:t xml:space="preserve">If the customer admin requests </w:t>
      </w:r>
      <w:r w:rsidR="00766A10">
        <w:rPr>
          <w:rFonts w:ascii="PT Sans" w:hAnsi="PT Sans" w:cs="Arial"/>
          <w:color w:val="222222"/>
        </w:rPr>
        <w:t>lkj</w:t>
      </w:r>
      <w:r w:rsidRPr="00484D24">
        <w:rPr>
          <w:rFonts w:ascii="PT Sans" w:hAnsi="PT Sans" w:cs="Arial"/>
          <w:color w:val="222222"/>
        </w:rPr>
        <w:t xml:space="preserve"> support team to take care, then necessary </w:t>
      </w:r>
      <w:r>
        <w:rPr>
          <w:rFonts w:ascii="PT Sans" w:hAnsi="PT Sans" w:cs="Arial"/>
          <w:color w:val="222222"/>
        </w:rPr>
        <w:t xml:space="preserve">unlock steps </w:t>
      </w:r>
      <w:r w:rsidRPr="00484D24">
        <w:rPr>
          <w:rFonts w:ascii="PT Sans" w:hAnsi="PT Sans" w:cs="Arial"/>
          <w:color w:val="222222"/>
        </w:rPr>
        <w:t>to be performed, update the HubSpot ticket, and a notification email to the user to be sent.  Close the HubSpot ticket.</w:t>
      </w:r>
    </w:p>
    <w:p w14:paraId="20D3F3FF" w14:textId="77777777" w:rsidR="00E82492" w:rsidRDefault="00E82492" w:rsidP="00E82492">
      <w:pPr>
        <w:pStyle w:val="NormalWeb"/>
        <w:shd w:val="clear" w:color="auto" w:fill="FFFFFF"/>
        <w:spacing w:before="0" w:beforeAutospacing="0" w:after="0" w:afterAutospacing="0"/>
      </w:pPr>
    </w:p>
    <w:p w14:paraId="7E44481D" w14:textId="77777777" w:rsidR="00E82492" w:rsidRPr="00484D24" w:rsidRDefault="00E82492" w:rsidP="00E82492">
      <w:pPr>
        <w:pStyle w:val="NormalWeb"/>
        <w:shd w:val="clear" w:color="auto" w:fill="FFFFFF"/>
        <w:spacing w:before="120" w:beforeAutospacing="0" w:after="0" w:afterAutospacing="0"/>
        <w:rPr>
          <w:rFonts w:ascii="PT Sans" w:hAnsi="PT Sans" w:cs="Arial"/>
          <w:color w:val="222222"/>
        </w:rPr>
      </w:pPr>
      <w:r w:rsidRPr="00005980">
        <w:rPr>
          <w:rFonts w:ascii="PT Sans" w:hAnsi="PT Sans" w:cs="Arial"/>
          <w:b/>
          <w:bCs/>
          <w:color w:val="222222"/>
        </w:rPr>
        <w:t>Exceptions</w:t>
      </w:r>
      <w:r w:rsidRPr="00484D24">
        <w:rPr>
          <w:rFonts w:ascii="PT Sans" w:hAnsi="PT Sans" w:cs="Arial"/>
          <w:color w:val="222222"/>
        </w:rPr>
        <w:t>:</w:t>
      </w:r>
    </w:p>
    <w:p w14:paraId="1C8F6F82" w14:textId="77777777" w:rsidR="00E82492" w:rsidRPr="00484D24" w:rsidRDefault="00E82492" w:rsidP="00E82492">
      <w:pPr>
        <w:pStyle w:val="NormalWeb"/>
        <w:numPr>
          <w:ilvl w:val="0"/>
          <w:numId w:val="9"/>
        </w:numPr>
        <w:shd w:val="clear" w:color="auto" w:fill="FFFFFF"/>
        <w:spacing w:before="120" w:beforeAutospacing="0" w:after="0" w:afterAutospacing="0"/>
        <w:rPr>
          <w:rFonts w:ascii="PT Sans" w:hAnsi="PT Sans" w:cs="Arial"/>
          <w:color w:val="222222"/>
        </w:rPr>
      </w:pPr>
      <w:r w:rsidRPr="00484D24">
        <w:rPr>
          <w:rFonts w:ascii="PT Sans" w:hAnsi="PT Sans" w:cs="Arial"/>
          <w:color w:val="222222"/>
        </w:rPr>
        <w:t>If the user email domain is not in allowed domain:</w:t>
      </w:r>
    </w:p>
    <w:p w14:paraId="45B58227" w14:textId="77777777" w:rsidR="00E82492" w:rsidRPr="00484D24" w:rsidRDefault="00E82492" w:rsidP="00E82492">
      <w:pPr>
        <w:pStyle w:val="NormalWeb"/>
        <w:numPr>
          <w:ilvl w:val="1"/>
          <w:numId w:val="9"/>
        </w:numPr>
        <w:shd w:val="clear" w:color="auto" w:fill="FFFFFF"/>
        <w:spacing w:before="120" w:beforeAutospacing="0" w:after="0" w:afterAutospacing="0"/>
        <w:rPr>
          <w:rFonts w:ascii="PT Sans" w:hAnsi="PT Sans" w:cs="Arial"/>
          <w:color w:val="222222"/>
        </w:rPr>
      </w:pPr>
      <w:r w:rsidRPr="00484D24">
        <w:rPr>
          <w:rFonts w:ascii="PT Sans" w:hAnsi="PT Sans" w:cs="Arial"/>
          <w:color w:val="222222"/>
        </w:rPr>
        <w:t>And the domain is not in additional allowed vendor domain, then Support team to contact PMs and report the situation.</w:t>
      </w:r>
    </w:p>
    <w:p w14:paraId="5F4EE749" w14:textId="74A9D43A" w:rsidR="00E82492" w:rsidRPr="00484D24" w:rsidRDefault="00E82492" w:rsidP="00E82492">
      <w:pPr>
        <w:pStyle w:val="NormalWeb"/>
        <w:numPr>
          <w:ilvl w:val="1"/>
          <w:numId w:val="9"/>
        </w:numPr>
        <w:shd w:val="clear" w:color="auto" w:fill="FFFFFF"/>
        <w:spacing w:before="120" w:beforeAutospacing="0" w:after="0" w:afterAutospacing="0"/>
        <w:rPr>
          <w:rFonts w:ascii="PT Sans" w:hAnsi="PT Sans" w:cs="Arial"/>
          <w:color w:val="222222"/>
        </w:rPr>
      </w:pPr>
      <w:r w:rsidRPr="00484D24">
        <w:rPr>
          <w:rFonts w:ascii="PT Sans" w:hAnsi="PT Sans" w:cs="Arial"/>
          <w:color w:val="222222"/>
        </w:rPr>
        <w:t xml:space="preserve">If the domain is in additional allowed vendor domain, then contact </w:t>
      </w:r>
      <w:r w:rsidR="00766A10">
        <w:rPr>
          <w:rFonts w:ascii="PT Sans" w:hAnsi="PT Sans" w:cs="Arial"/>
          <w:color w:val="222222"/>
        </w:rPr>
        <w:t>SPM</w:t>
      </w:r>
      <w:r w:rsidRPr="00484D24">
        <w:rPr>
          <w:rFonts w:ascii="PT Sans" w:hAnsi="PT Sans" w:cs="Arial"/>
          <w:color w:val="222222"/>
        </w:rPr>
        <w:t xml:space="preserve"> for approval to include the email domain temporarily in the master.  Perform the affiliation steps and delete the entry from master after all the steps are performed.</w:t>
      </w:r>
    </w:p>
    <w:p w14:paraId="710BC28B" w14:textId="571FBAC0" w:rsidR="00E82492" w:rsidRPr="00920466" w:rsidRDefault="00E82492" w:rsidP="00E82492">
      <w:pPr>
        <w:pStyle w:val="NormalWeb"/>
        <w:numPr>
          <w:ilvl w:val="0"/>
          <w:numId w:val="9"/>
        </w:numPr>
        <w:shd w:val="clear" w:color="auto" w:fill="FFFFFF"/>
        <w:spacing w:before="0" w:beforeAutospacing="0" w:after="0" w:afterAutospacing="0"/>
        <w:rPr>
          <w:rFonts w:ascii="PT Sans" w:hAnsi="PT Sans" w:cs="Arial"/>
          <w:color w:val="222222"/>
        </w:rPr>
      </w:pPr>
      <w:r w:rsidRPr="00005980">
        <w:rPr>
          <w:rFonts w:ascii="PT Sans" w:hAnsi="PT Sans" w:cs="Arial"/>
          <w:color w:val="222222"/>
        </w:rPr>
        <w:lastRenderedPageBreak/>
        <w:t xml:space="preserve">For the following customers </w:t>
      </w:r>
      <w:r>
        <w:rPr>
          <w:rFonts w:ascii="PT Sans" w:hAnsi="PT Sans" w:cs="Arial"/>
          <w:color w:val="222222"/>
        </w:rPr>
        <w:t>A1, A2, A3</w:t>
      </w:r>
      <w:r w:rsidRPr="00005980">
        <w:rPr>
          <w:rFonts w:ascii="PT Sans" w:hAnsi="PT Sans" w:cs="Arial"/>
          <w:color w:val="222222"/>
        </w:rPr>
        <w:t xml:space="preserve"> any user requests must be redirected to their admins.  When a user contacts </w:t>
      </w:r>
      <w:r w:rsidR="00766A10">
        <w:rPr>
          <w:rFonts w:ascii="PT Sans" w:hAnsi="PT Sans" w:cs="Arial"/>
          <w:color w:val="222222"/>
        </w:rPr>
        <w:t>lkj</w:t>
      </w:r>
      <w:r w:rsidR="00562F04">
        <w:rPr>
          <w:rFonts w:ascii="PT Sans" w:hAnsi="PT Sans" w:cs="Arial"/>
          <w:color w:val="222222"/>
        </w:rPr>
        <w:t>s6</w:t>
      </w:r>
      <w:r w:rsidRPr="00005980">
        <w:rPr>
          <w:rFonts w:ascii="PT Sans" w:hAnsi="PT Sans" w:cs="Arial"/>
          <w:color w:val="222222"/>
        </w:rPr>
        <w:t xml:space="preserve"> admin, user needs to be notified to reach their admin for assistance. </w:t>
      </w:r>
    </w:p>
    <w:p w14:paraId="6B334554" w14:textId="77777777" w:rsidR="00E82492" w:rsidRPr="00920466" w:rsidRDefault="00E82492" w:rsidP="00E82492">
      <w:pPr>
        <w:pStyle w:val="NormalWeb"/>
        <w:numPr>
          <w:ilvl w:val="0"/>
          <w:numId w:val="9"/>
        </w:numPr>
        <w:shd w:val="clear" w:color="auto" w:fill="FFFFFF"/>
        <w:spacing w:before="0" w:beforeAutospacing="0" w:after="0" w:afterAutospacing="0"/>
        <w:rPr>
          <w:rFonts w:ascii="PT Sans" w:hAnsi="PT Sans" w:cs="Arial"/>
          <w:color w:val="222222"/>
        </w:rPr>
      </w:pPr>
      <w:r w:rsidRPr="00920466">
        <w:rPr>
          <w:rFonts w:ascii="PT Sans" w:hAnsi="PT Sans" w:cs="Arial"/>
          <w:color w:val="222222"/>
        </w:rPr>
        <w:t xml:space="preserve">If there is an urgent request for in progress projects and in case PMs approve, then support team can unlock the user. </w:t>
      </w:r>
    </w:p>
    <w:p w14:paraId="28F7AB04" w14:textId="77777777" w:rsidR="00E82492" w:rsidRPr="00920466" w:rsidRDefault="00E82492" w:rsidP="00E82492">
      <w:pPr>
        <w:pStyle w:val="NormalWeb"/>
        <w:numPr>
          <w:ilvl w:val="0"/>
          <w:numId w:val="9"/>
        </w:numPr>
        <w:shd w:val="clear" w:color="auto" w:fill="FFFFFF"/>
        <w:spacing w:before="0" w:beforeAutospacing="0" w:after="0" w:afterAutospacing="0"/>
        <w:rPr>
          <w:rFonts w:ascii="PT Sans" w:hAnsi="PT Sans" w:cs="Arial"/>
          <w:color w:val="222222"/>
        </w:rPr>
      </w:pPr>
      <w:r w:rsidRPr="00920466">
        <w:rPr>
          <w:rFonts w:ascii="PT Sans" w:hAnsi="PT Sans" w:cs="Arial"/>
          <w:color w:val="222222"/>
        </w:rPr>
        <w:t>If an administrator requests to unlock their account, it is necessary to obtain approval from other administrators within the same facility. If no other administrators are present in that facility, project managers should make a call to verify whether the administrator is indeed working at that location.</w:t>
      </w:r>
    </w:p>
    <w:p w14:paraId="406889E7" w14:textId="77777777" w:rsidR="00E82492" w:rsidRPr="00920466" w:rsidRDefault="00E82492" w:rsidP="00E82492">
      <w:pPr>
        <w:pStyle w:val="NormalWeb"/>
        <w:shd w:val="clear" w:color="auto" w:fill="FFFFFF"/>
        <w:spacing w:before="120" w:beforeAutospacing="0" w:after="120" w:afterAutospacing="0"/>
        <w:rPr>
          <w:rFonts w:ascii="PT Sans" w:hAnsi="PT Sans" w:cs="Arial"/>
          <w:color w:val="222222"/>
        </w:rPr>
      </w:pPr>
    </w:p>
    <w:p w14:paraId="3CC63A86" w14:textId="77777777" w:rsidR="00387D59" w:rsidRDefault="00387D59"/>
    <w:sectPr w:rsidR="00387D5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T Sans Caption">
    <w:altName w:val="Arial"/>
    <w:charset w:val="00"/>
    <w:family w:val="swiss"/>
    <w:pitch w:val="variable"/>
    <w:sig w:usb0="A00002EF" w:usb1="5000204B" w:usb2="00000000" w:usb3="00000000" w:csb0="00000097" w:csb1="00000000"/>
  </w:font>
  <w:font w:name="PT Sans">
    <w:altName w:val="PT Sans"/>
    <w:charset w:val="00"/>
    <w:family w:val="swiss"/>
    <w:pitch w:val="variable"/>
    <w:sig w:usb0="A00002EF" w:usb1="5000204B" w:usb2="00000000" w:usb3="00000000" w:csb0="00000097"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964A8"/>
    <w:multiLevelType w:val="multilevel"/>
    <w:tmpl w:val="0F22EADC"/>
    <w:lvl w:ilvl="0">
      <w:start w:val="1"/>
      <w:numFmt w:val="decimal"/>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1" w15:restartNumberingAfterBreak="0">
    <w:nsid w:val="11D37426"/>
    <w:multiLevelType w:val="multilevel"/>
    <w:tmpl w:val="DA0A6E70"/>
    <w:lvl w:ilvl="0">
      <w:start w:val="2"/>
      <w:numFmt w:val="decimal"/>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23A70866"/>
    <w:multiLevelType w:val="multilevel"/>
    <w:tmpl w:val="AEC43360"/>
    <w:lvl w:ilvl="0">
      <w:start w:val="1"/>
      <w:numFmt w:val="decimal"/>
      <w:lvlText w:val="%1."/>
      <w:lvlJc w:val="left"/>
      <w:pPr>
        <w:ind w:left="720" w:hanging="360"/>
      </w:pPr>
      <w:rPr>
        <w:rFonts w:ascii="Roboto" w:eastAsia="Roboto" w:hAnsi="Roboto" w:cs="Roboto"/>
        <w:color w:val="111111"/>
        <w:sz w:val="21"/>
        <w:szCs w:val="21"/>
        <w:u w:val="none"/>
      </w:rPr>
    </w:lvl>
    <w:lvl w:ilvl="1">
      <w:start w:val="1"/>
      <w:numFmt w:val="bullet"/>
      <w:lvlText w:val="○"/>
      <w:lvlJc w:val="left"/>
      <w:pPr>
        <w:ind w:left="1440" w:hanging="360"/>
      </w:pPr>
      <w:rPr>
        <w:rFonts w:ascii="Roboto" w:eastAsia="Roboto" w:hAnsi="Roboto" w:cs="Roboto"/>
        <w:color w:val="111111"/>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3CC47815"/>
    <w:multiLevelType w:val="multilevel"/>
    <w:tmpl w:val="0F22EADC"/>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CF377B"/>
    <w:multiLevelType w:val="multilevel"/>
    <w:tmpl w:val="39A4A76E"/>
    <w:lvl w:ilvl="0">
      <w:start w:val="1"/>
      <w:numFmt w:val="decimal"/>
      <w:lvlText w:val="%1."/>
      <w:lvlJc w:val="left"/>
      <w:pPr>
        <w:ind w:left="720" w:hanging="360"/>
      </w:pPr>
      <w:rPr>
        <w:rFonts w:ascii="Roboto" w:eastAsia="Roboto" w:hAnsi="Roboto" w:cs="Roboto"/>
        <w:color w:val="111111"/>
        <w:sz w:val="21"/>
        <w:szCs w:val="21"/>
        <w:u w:val="none"/>
      </w:rPr>
    </w:lvl>
    <w:lvl w:ilvl="1">
      <w:start w:val="1"/>
      <w:numFmt w:val="bullet"/>
      <w:lvlText w:val="○"/>
      <w:lvlJc w:val="left"/>
      <w:pPr>
        <w:ind w:left="1440" w:hanging="360"/>
      </w:pPr>
      <w:rPr>
        <w:rFonts w:ascii="Roboto" w:eastAsia="Roboto" w:hAnsi="Roboto" w:cs="Roboto"/>
        <w:color w:val="111111"/>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4EBF4C44"/>
    <w:multiLevelType w:val="hybridMultilevel"/>
    <w:tmpl w:val="315E319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C763B8"/>
    <w:multiLevelType w:val="multilevel"/>
    <w:tmpl w:val="0F22EADC"/>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EC59D1"/>
    <w:multiLevelType w:val="hybridMultilevel"/>
    <w:tmpl w:val="76AE71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697E54"/>
    <w:multiLevelType w:val="hybridMultilevel"/>
    <w:tmpl w:val="82DE113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88649998">
    <w:abstractNumId w:val="4"/>
  </w:num>
  <w:num w:numId="2" w16cid:durableId="1557473388">
    <w:abstractNumId w:val="2"/>
  </w:num>
  <w:num w:numId="3" w16cid:durableId="1320815011">
    <w:abstractNumId w:val="6"/>
  </w:num>
  <w:num w:numId="4" w16cid:durableId="1041519808">
    <w:abstractNumId w:val="6"/>
    <w:lvlOverride w:ilvl="1">
      <w:lvl w:ilvl="1">
        <w:numFmt w:val="lowerLetter"/>
        <w:lvlText w:val="%2."/>
        <w:lvlJc w:val="left"/>
      </w:lvl>
    </w:lvlOverride>
  </w:num>
  <w:num w:numId="5" w16cid:durableId="1479883087">
    <w:abstractNumId w:val="6"/>
    <w:lvlOverride w:ilvl="0">
      <w:lvl w:ilvl="0">
        <w:start w:val="1"/>
        <w:numFmt w:val="decimal"/>
        <w:lvlText w:val="%1."/>
        <w:lvlJc w:val="left"/>
        <w:pPr>
          <w:tabs>
            <w:tab w:val="num" w:pos="720"/>
          </w:tabs>
          <w:ind w:left="720" w:hanging="360"/>
        </w:pPr>
      </w:lvl>
    </w:lvlOverride>
    <w:lvlOverride w:ilvl="1">
      <w:lvl w:ilvl="1">
        <w:start w:val="1"/>
        <w:numFmt w:val="lowerLetter"/>
        <w:lvlText w:val="%2."/>
        <w:lvlJc w:val="left"/>
        <w:pPr>
          <w:ind w:left="1440" w:hanging="360"/>
        </w:pPr>
      </w:lvl>
    </w:lvlOverride>
    <w:lvlOverride w:ilvl="2">
      <w:lvl w:ilvl="2">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6" w16cid:durableId="390733581">
    <w:abstractNumId w:val="7"/>
  </w:num>
  <w:num w:numId="7" w16cid:durableId="671763647">
    <w:abstractNumId w:val="8"/>
  </w:num>
  <w:num w:numId="8" w16cid:durableId="1669213398">
    <w:abstractNumId w:val="5"/>
  </w:num>
  <w:num w:numId="9" w16cid:durableId="1575434146">
    <w:abstractNumId w:val="0"/>
  </w:num>
  <w:num w:numId="10" w16cid:durableId="2112508461">
    <w:abstractNumId w:val="3"/>
  </w:num>
  <w:num w:numId="11" w16cid:durableId="9630819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D59"/>
    <w:rsid w:val="00387D59"/>
    <w:rsid w:val="00562F04"/>
    <w:rsid w:val="00766A10"/>
    <w:rsid w:val="00D7159C"/>
    <w:rsid w:val="00E82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B6E82"/>
  <w15:docId w15:val="{5856CCBE-32CE-443F-97B4-7C371CCA4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Spacing">
    <w:name w:val="No Spacing"/>
    <w:link w:val="NoSpacingChar"/>
    <w:uiPriority w:val="1"/>
    <w:qFormat/>
    <w:rsid w:val="00E82492"/>
    <w:pPr>
      <w:spacing w:line="240" w:lineRule="auto"/>
    </w:pPr>
    <w:rPr>
      <w:rFonts w:asciiTheme="minorHAnsi" w:eastAsiaTheme="minorEastAsia" w:hAnsiTheme="minorHAnsi" w:cstheme="minorBidi"/>
      <w:lang w:val="en-US" w:eastAsia="zh-CN"/>
    </w:rPr>
  </w:style>
  <w:style w:type="character" w:customStyle="1" w:styleId="NoSpacingChar">
    <w:name w:val="No Spacing Char"/>
    <w:basedOn w:val="DefaultParagraphFont"/>
    <w:link w:val="NoSpacing"/>
    <w:uiPriority w:val="1"/>
    <w:rsid w:val="00E82492"/>
    <w:rPr>
      <w:rFonts w:asciiTheme="minorHAnsi" w:eastAsiaTheme="minorEastAsia" w:hAnsiTheme="minorHAnsi" w:cstheme="minorBidi"/>
      <w:lang w:val="en-US" w:eastAsia="zh-CN"/>
    </w:rPr>
  </w:style>
  <w:style w:type="paragraph" w:styleId="NormalWeb">
    <w:name w:val="Normal (Web)"/>
    <w:basedOn w:val="Normal"/>
    <w:uiPriority w:val="99"/>
    <w:unhideWhenUsed/>
    <w:rsid w:val="00E8249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E82492"/>
    <w:rPr>
      <w:color w:val="0000FF" w:themeColor="hyperlink"/>
      <w:u w:val="single"/>
    </w:rPr>
  </w:style>
  <w:style w:type="character" w:styleId="UnresolvedMention">
    <w:name w:val="Unresolved Mention"/>
    <w:basedOn w:val="DefaultParagraphFont"/>
    <w:uiPriority w:val="99"/>
    <w:semiHidden/>
    <w:unhideWhenUsed/>
    <w:rsid w:val="00E824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ivanti.com/blog/it-ticket-handling-best-practices" TargetMode="External"/><Relationship Id="rId13" Type="http://schemas.openxmlformats.org/officeDocument/2006/relationships/hyperlink" Target="https://www.kaseya.com/blog/ticket-management/" TargetMode="External"/><Relationship Id="rId18" Type="http://schemas.openxmlformats.org/officeDocument/2006/relationships/hyperlink" Target="https://www.deskxpand.com/blog/support-handling-best-practices/" TargetMode="External"/><Relationship Id="rId3" Type="http://schemas.openxmlformats.org/officeDocument/2006/relationships/settings" Target="settings.xml"/><Relationship Id="rId21" Type="http://schemas.openxmlformats.org/officeDocument/2006/relationships/hyperlink" Target="mailto:abc@sdf.com" TargetMode="External"/><Relationship Id="rId7" Type="http://schemas.openxmlformats.org/officeDocument/2006/relationships/hyperlink" Target="https://www.ivanti.com/blog/it-ticket-handling-best-practices" TargetMode="External"/><Relationship Id="rId12" Type="http://schemas.openxmlformats.org/officeDocument/2006/relationships/hyperlink" Target="https://www.kaseya.com/blog/ticket-management/" TargetMode="External"/><Relationship Id="rId17" Type="http://schemas.openxmlformats.org/officeDocument/2006/relationships/hyperlink" Target="https://www.ivanti.com/blog/it-ticket-handling-best-practices" TargetMode="External"/><Relationship Id="rId2" Type="http://schemas.openxmlformats.org/officeDocument/2006/relationships/styles" Target="styles.xml"/><Relationship Id="rId16" Type="http://schemas.openxmlformats.org/officeDocument/2006/relationships/hyperlink" Target="https://www.deskxpand.com/blog/support-handling-best-practices/" TargetMode="External"/><Relationship Id="rId20" Type="http://schemas.openxmlformats.org/officeDocument/2006/relationships/hyperlink" Target="https://www.ivanti.com/blog/it-ticket-handling-best-practices" TargetMode="External"/><Relationship Id="rId1" Type="http://schemas.openxmlformats.org/officeDocument/2006/relationships/numbering" Target="numbering.xml"/><Relationship Id="rId6" Type="http://schemas.openxmlformats.org/officeDocument/2006/relationships/hyperlink" Target="https://www.ivanti.com/blog/it-ticket-handling-best-practices" TargetMode="External"/><Relationship Id="rId11" Type="http://schemas.openxmlformats.org/officeDocument/2006/relationships/hyperlink" Target="https://www.kaseya.com/blog/ticket-management/" TargetMode="External"/><Relationship Id="rId24" Type="http://schemas.openxmlformats.org/officeDocument/2006/relationships/theme" Target="theme/theme1.xml"/><Relationship Id="rId5" Type="http://schemas.openxmlformats.org/officeDocument/2006/relationships/hyperlink" Target="https://www.ivanti.com/blog/it-ticket-handling-best-practices" TargetMode="External"/><Relationship Id="rId15" Type="http://schemas.openxmlformats.org/officeDocument/2006/relationships/hyperlink" Target="https://www.ivanti.com/blog/it-ticket-handling-best-practices" TargetMode="External"/><Relationship Id="rId23" Type="http://schemas.openxmlformats.org/officeDocument/2006/relationships/fontTable" Target="fontTable.xml"/><Relationship Id="rId10" Type="http://schemas.openxmlformats.org/officeDocument/2006/relationships/hyperlink" Target="https://www.kaseya.com/blog/ticket-management/" TargetMode="External"/><Relationship Id="rId19" Type="http://schemas.openxmlformats.org/officeDocument/2006/relationships/hyperlink" Target="https://www.ivanti.com/blog/it-ticket-handling-best-practices" TargetMode="External"/><Relationship Id="rId4" Type="http://schemas.openxmlformats.org/officeDocument/2006/relationships/webSettings" Target="webSettings.xml"/><Relationship Id="rId9" Type="http://schemas.openxmlformats.org/officeDocument/2006/relationships/hyperlink" Target="https://www.deskxpand.com/blog/support-handling-best-practices/" TargetMode="External"/><Relationship Id="rId14" Type="http://schemas.openxmlformats.org/officeDocument/2006/relationships/hyperlink" Target="https://www.kaseya.com/blog/ticket-management/" TargetMode="External"/><Relationship Id="rId22" Type="http://schemas.openxmlformats.org/officeDocument/2006/relationships/hyperlink" Target="mailto:abc@sdf.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7</Pages>
  <Words>1849</Words>
  <Characters>10541</Characters>
  <Application>Microsoft Office Word</Application>
  <DocSecurity>0</DocSecurity>
  <Lines>87</Lines>
  <Paragraphs>24</Paragraphs>
  <ScaleCrop>false</ScaleCrop>
  <Company/>
  <LinksUpToDate>false</LinksUpToDate>
  <CharactersWithSpaces>12366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Triyam US 02</cp:lastModifiedBy>
  <cp:revision>7</cp:revision>
  <dcterms:created xsi:type="dcterms:W3CDTF">2023-12-12T22:52:00Z</dcterms:created>
  <dcterms:modified xsi:type="dcterms:W3CDTF">2024-02-19T20:55:00Z</dcterms:modified>
</cp:coreProperties>
</file>