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EC51D0D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65F8D9C" w14:textId="76CEBE62" w:rsidR="006E1A91" w:rsidRDefault="004C5AD7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746AB9B3" wp14:editId="3D62EADC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AC877DC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7AAF2C3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42FF36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E9900EB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5A41D737" w14:textId="77777777" w:rsidTr="006E1A91">
        <w:trPr>
          <w:trHeight w:val="164"/>
        </w:trPr>
        <w:tc>
          <w:tcPr>
            <w:tcW w:w="2836" w:type="dxa"/>
            <w:vMerge/>
          </w:tcPr>
          <w:p w14:paraId="3AF841DB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10348F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561441B1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2290215" w14:textId="6AED9EB1" w:rsidR="006E1A91" w:rsidRPr="000418D9" w:rsidRDefault="00E14DE9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7E916AD3" w14:textId="77777777" w:rsidTr="006E1A91">
        <w:trPr>
          <w:trHeight w:val="164"/>
        </w:trPr>
        <w:tc>
          <w:tcPr>
            <w:tcW w:w="2836" w:type="dxa"/>
            <w:vMerge/>
          </w:tcPr>
          <w:p w14:paraId="2AEA2EE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7516FAA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D9BFB7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409FF3C" w14:textId="5FD3DB9C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E14DE9">
              <w:rPr>
                <w:b/>
              </w:rPr>
              <w:t>2</w:t>
            </w:r>
          </w:p>
        </w:tc>
      </w:tr>
      <w:tr w:rsidR="006E1A91" w14:paraId="74E75CEC" w14:textId="77777777" w:rsidTr="006E1A91">
        <w:trPr>
          <w:trHeight w:val="164"/>
        </w:trPr>
        <w:tc>
          <w:tcPr>
            <w:tcW w:w="2836" w:type="dxa"/>
            <w:vMerge/>
          </w:tcPr>
          <w:p w14:paraId="2BBC0C2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682BE6F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749BDDE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305E9CE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6AE4C8CF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F8452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F84520">
        <w:rPr>
          <w:sz w:val="21"/>
        </w:rPr>
        <w:t xml:space="preserve"> PP-1</w:t>
      </w:r>
    </w:p>
    <w:p w14:paraId="65F8AFCC" w14:textId="3836D12A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F84520">
        <w:rPr>
          <w:sz w:val="21"/>
        </w:rPr>
        <w:t xml:space="preserve"> </w:t>
      </w:r>
      <w:r w:rsidR="00C045E5">
        <w:rPr>
          <w:sz w:val="21"/>
        </w:rPr>
        <w:t>09.04.202</w:t>
      </w:r>
      <w:r w:rsidR="004C5AD7">
        <w:rPr>
          <w:sz w:val="21"/>
        </w:rPr>
        <w:t>2</w:t>
      </w:r>
      <w:r w:rsidR="00C045E5">
        <w:rPr>
          <w:sz w:val="21"/>
        </w:rPr>
        <w:t xml:space="preserve">                                                                                                                         </w:t>
      </w:r>
      <w:r>
        <w:rPr>
          <w:sz w:val="21"/>
        </w:rPr>
        <w:t>Dept:</w:t>
      </w:r>
      <w:r w:rsidR="00F84520">
        <w:rPr>
          <w:sz w:val="21"/>
        </w:rPr>
        <w:t xml:space="preserve"> Mechanical</w:t>
      </w:r>
    </w:p>
    <w:p w14:paraId="107D1608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29C2DA1E" w14:textId="77777777" w:rsidR="00144AAC" w:rsidRPr="00912D14" w:rsidRDefault="009E7CAC" w:rsidP="00144AAC">
      <w:pPr>
        <w:rPr>
          <w:rFonts w:eastAsiaTheme="minorEastAsia"/>
          <w:lang w:eastAsia="en-IN"/>
        </w:rPr>
      </w:pPr>
      <w:r>
        <w:t xml:space="preserve">A. </w:t>
      </w:r>
      <w:r>
        <w:tab/>
        <w:t xml:space="preserve">Work activity information </w:t>
      </w:r>
      <w:r w:rsidR="0030192E">
        <w:t xml:space="preserve">: </w:t>
      </w:r>
      <w:r w:rsidR="00144AAC" w:rsidRPr="00912D14">
        <w:rPr>
          <w:rFonts w:eastAsiaTheme="minorEastAsia"/>
          <w:lang w:eastAsia="en-IN"/>
        </w:rPr>
        <w:t xml:space="preserve">Use of Insulating / ceramic wool / other hazardous material </w:t>
      </w:r>
    </w:p>
    <w:tbl>
      <w:tblPr>
        <w:tblW w:w="1050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"/>
        <w:gridCol w:w="5258"/>
        <w:gridCol w:w="4309"/>
      </w:tblGrid>
      <w:tr w:rsidR="00144AAC" w:rsidRPr="00912D14" w14:paraId="0380EF28" w14:textId="77777777" w:rsidTr="008D6F24">
        <w:trPr>
          <w:trHeight w:val="375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686FE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b/>
                <w:bCs/>
                <w:lang w:eastAsia="en-IN"/>
              </w:rPr>
              <w:t xml:space="preserve">Sr.No. </w:t>
            </w:r>
          </w:p>
        </w:tc>
        <w:tc>
          <w:tcPr>
            <w:tcW w:w="4905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8CCC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b/>
                <w:bCs/>
                <w:lang w:eastAsia="en-IN"/>
              </w:rPr>
              <w:t xml:space="preserve">Details </w:t>
            </w:r>
          </w:p>
        </w:tc>
        <w:tc>
          <w:tcPr>
            <w:tcW w:w="40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755BB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b/>
                <w:bCs/>
                <w:lang w:eastAsia="en-IN"/>
              </w:rPr>
              <w:t xml:space="preserve">Remark </w:t>
            </w:r>
          </w:p>
        </w:tc>
      </w:tr>
      <w:tr w:rsidR="00144AAC" w:rsidRPr="00912D14" w14:paraId="29272AC4" w14:textId="77777777" w:rsidTr="008D6F24">
        <w:trPr>
          <w:trHeight w:val="1365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38DB4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FE065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Task being carried out, their duration and Frequency: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070C2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Use of Insulating / ceramic wool / other hazardous material </w:t>
            </w:r>
          </w:p>
          <w:p w14:paraId="6342BC3C" w14:textId="77777777" w:rsidR="00144AAC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Dur</w:t>
            </w:r>
            <w:r>
              <w:rPr>
                <w:rFonts w:eastAsiaTheme="minorEastAsia"/>
                <w:lang w:eastAsia="en-IN"/>
              </w:rPr>
              <w:t>ation : two month</w:t>
            </w:r>
          </w:p>
          <w:p w14:paraId="123C2A15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Frequency : once in year.</w:t>
            </w:r>
          </w:p>
        </w:tc>
      </w:tr>
      <w:tr w:rsidR="00144AAC" w:rsidRPr="00912D14" w14:paraId="575920DC" w14:textId="77777777" w:rsidTr="008D6F24">
        <w:trPr>
          <w:trHeight w:val="48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07173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D3739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C5581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Power plant</w:t>
            </w:r>
            <w:r>
              <w:rPr>
                <w:rFonts w:eastAsiaTheme="minorEastAsia"/>
                <w:lang w:eastAsia="en-IN"/>
              </w:rPr>
              <w:t xml:space="preserve"> boiler, turbine.</w:t>
            </w:r>
          </w:p>
        </w:tc>
      </w:tr>
      <w:tr w:rsidR="00144AAC" w:rsidRPr="00912D14" w14:paraId="46298838" w14:textId="77777777" w:rsidTr="008D6F24">
        <w:trPr>
          <w:trHeight w:val="102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E8073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27E2B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Who normally/occasionally carried out the task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EE88C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Engineer in charge </w:t>
            </w:r>
          </w:p>
          <w:p w14:paraId="63BC3426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Contractor workmen on job </w:t>
            </w:r>
          </w:p>
        </w:tc>
      </w:tr>
      <w:tr w:rsidR="00144AAC" w:rsidRPr="00912D14" w14:paraId="5147C86F" w14:textId="77777777" w:rsidTr="008D6F24">
        <w:trPr>
          <w:trHeight w:val="114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BB432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CB290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Who else may be affected by the work (For example visitors, subcontractors, the public)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B1455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Workmen working nearby</w:t>
            </w:r>
            <w:r>
              <w:rPr>
                <w:rFonts w:eastAsiaTheme="minorEastAsia"/>
                <w:lang w:eastAsia="en-IN"/>
              </w:rPr>
              <w:t>, sub contractors.</w:t>
            </w:r>
          </w:p>
        </w:tc>
      </w:tr>
      <w:tr w:rsidR="00144AAC" w:rsidRPr="00912D14" w14:paraId="6F5DBE86" w14:textId="77777777" w:rsidTr="008D6F24">
        <w:trPr>
          <w:trHeight w:val="102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13612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43205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a)Has the personnel trained for performing the task </w:t>
            </w:r>
          </w:p>
          <w:p w14:paraId="505FCFB8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b) Any special training required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0A0E3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Yes </w:t>
            </w:r>
          </w:p>
          <w:p w14:paraId="4118CC2D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144AAC" w:rsidRPr="00912D14" w14:paraId="700AB2AD" w14:textId="77777777" w:rsidTr="008D6F24">
        <w:trPr>
          <w:trHeight w:val="102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31542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38B79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Is the written systems of work mandatory. If yes state the procedure no.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A7C98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WI/MAINT/20</w:t>
            </w:r>
          </w:p>
        </w:tc>
      </w:tr>
      <w:tr w:rsidR="00144AAC" w:rsidRPr="00912D14" w14:paraId="55722382" w14:textId="77777777" w:rsidTr="008D6F24">
        <w:trPr>
          <w:trHeight w:val="675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5806B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C8686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Is the work permit required for the task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1B3F9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144AAC" w:rsidRPr="00912D14" w14:paraId="186F5195" w14:textId="77777777" w:rsidTr="008D6F24">
        <w:trPr>
          <w:trHeight w:val="1275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91A14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A41AA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0AB5ECC7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Eg : crusher, conveyor, crane, heavy earthing equipment, Truck etc,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955DB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Truck for shifting of material, scrap material </w:t>
            </w:r>
            <w:r w:rsidRPr="00912D14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144AAC" w:rsidRPr="00912D14" w14:paraId="0AAC6B7B" w14:textId="77777777" w:rsidTr="008D6F24">
        <w:trPr>
          <w:trHeight w:val="675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97C41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07127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Any electrically operated hand tools are used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1E99F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Drill machine, </w:t>
            </w:r>
            <w:r w:rsidRPr="00912D14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144AAC" w:rsidRPr="00912D14" w14:paraId="551702EE" w14:textId="77777777" w:rsidTr="008D6F24">
        <w:trPr>
          <w:trHeight w:val="117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404AF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46D7E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Manufacturer?s or supplier?s instructions for operation and maintenance plant machinery and powered hand tools are available or not: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92BED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available</w:t>
            </w:r>
          </w:p>
        </w:tc>
      </w:tr>
      <w:tr w:rsidR="00144AAC" w:rsidRPr="00912D14" w14:paraId="00238C1B" w14:textId="77777777" w:rsidTr="008D6F24">
        <w:trPr>
          <w:trHeight w:val="675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84A83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F6C90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Chain blocks tools and shackles such as wire rope, hydraulic jack etc are used.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4BC96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</w:t>
            </w:r>
            <w:r w:rsidRPr="00912D14">
              <w:rPr>
                <w:rFonts w:eastAsiaTheme="minorEastAsia"/>
                <w:lang w:eastAsia="en-IN"/>
              </w:rPr>
              <w:t xml:space="preserve">il. </w:t>
            </w:r>
          </w:p>
        </w:tc>
      </w:tr>
      <w:tr w:rsidR="00144AAC" w:rsidRPr="00912D14" w14:paraId="7E1713DA" w14:textId="77777777" w:rsidTr="008D6F24">
        <w:trPr>
          <w:trHeight w:val="1035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29177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lastRenderedPageBreak/>
              <w:t xml:space="preserve">12)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38223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43CF9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Irregular shape</w:t>
            </w:r>
          </w:p>
          <w:p w14:paraId="44940881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Approx 5 kgs max</w:t>
            </w:r>
          </w:p>
        </w:tc>
      </w:tr>
      <w:tr w:rsidR="00144AAC" w:rsidRPr="00912D14" w14:paraId="7097FB04" w14:textId="77777777" w:rsidTr="008D6F24">
        <w:trPr>
          <w:trHeight w:val="102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18DFA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13)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08C5B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56568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Yes</w:t>
            </w:r>
          </w:p>
          <w:p w14:paraId="6FF04BC7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10</w:t>
            </w:r>
            <w:r w:rsidRPr="00912D14">
              <w:rPr>
                <w:rFonts w:eastAsiaTheme="minorEastAsia"/>
                <w:lang w:eastAsia="en-IN"/>
              </w:rPr>
              <w:t>-</w:t>
            </w:r>
            <w:r>
              <w:rPr>
                <w:rFonts w:eastAsiaTheme="minorEastAsia"/>
                <w:lang w:eastAsia="en-IN"/>
              </w:rPr>
              <w:t>30</w:t>
            </w:r>
            <w:r w:rsidRPr="00912D14">
              <w:rPr>
                <w:rFonts w:eastAsiaTheme="minorEastAsia"/>
                <w:lang w:eastAsia="en-IN"/>
              </w:rPr>
              <w:t xml:space="preserve"> mt above ground</w:t>
            </w:r>
          </w:p>
        </w:tc>
      </w:tr>
      <w:tr w:rsidR="00144AAC" w:rsidRPr="00912D14" w14:paraId="1C662B39" w14:textId="77777777" w:rsidTr="008D6F24">
        <w:trPr>
          <w:trHeight w:val="1365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5ADAF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14)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4D556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Services used Eg: compressed air, oxygen, acetylene, </w:t>
            </w:r>
          </w:p>
          <w:p w14:paraId="47591803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LPG gas, hydraulic oil, welding electrode for welding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B07C7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144AAC" w:rsidRPr="00912D14" w14:paraId="77503BC8" w14:textId="77777777" w:rsidTr="008D6F24">
        <w:trPr>
          <w:trHeight w:val="102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4D997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C2BF4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Physical form of substances encountered during the work (For example fume, gas, vapor, liquid, dust/powder, solid):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F0F06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Solid &amp; dust powder</w:t>
            </w:r>
          </w:p>
        </w:tc>
      </w:tr>
      <w:tr w:rsidR="00144AAC" w:rsidRPr="00912D14" w14:paraId="4481C0E4" w14:textId="77777777" w:rsidTr="008D6F24">
        <w:trPr>
          <w:trHeight w:val="1365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695B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16)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0B215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1D9CAA4B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( this is applicable in case of chemical material)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DD0D8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144AAC" w:rsidRPr="00912D14" w14:paraId="3B4478AB" w14:textId="77777777" w:rsidTr="008D6F24">
        <w:trPr>
          <w:trHeight w:val="225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1BD2D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17)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332BA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17CDD912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b) Is the activity is reviewed for compliance to statutory requirement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D56AA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Factory Act </w:t>
            </w:r>
          </w:p>
          <w:p w14:paraId="4DC28A67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No</w:t>
            </w:r>
          </w:p>
        </w:tc>
      </w:tr>
      <w:tr w:rsidR="00144AAC" w:rsidRPr="00912D14" w14:paraId="660E04A1" w14:textId="77777777" w:rsidTr="008D6F24">
        <w:trPr>
          <w:trHeight w:val="102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61D80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6881F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0F82F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144AAC" w:rsidRPr="00912D14" w14:paraId="3F7896D2" w14:textId="77777777" w:rsidTr="008D6F24">
        <w:trPr>
          <w:trHeight w:val="1725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4815C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37D56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C410F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Nil </w:t>
            </w:r>
          </w:p>
        </w:tc>
      </w:tr>
    </w:tbl>
    <w:p w14:paraId="103EBCE1" w14:textId="77777777" w:rsidR="00144AAC" w:rsidRPr="00912D14" w:rsidRDefault="00144AAC" w:rsidP="00144AAC">
      <w:pPr>
        <w:spacing w:before="3"/>
        <w:ind w:left="720" w:hanging="720"/>
        <w:rPr>
          <w:rFonts w:eastAsiaTheme="minorEastAsia"/>
          <w:lang w:eastAsia="en-IN"/>
        </w:rPr>
      </w:pPr>
      <w:r w:rsidRPr="00912D14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51E0ABE6" w14:textId="77777777" w:rsidR="00144AAC" w:rsidRDefault="00144AAC" w:rsidP="00144AAC">
      <w:pPr>
        <w:rPr>
          <w:rFonts w:eastAsiaTheme="minorEastAsia"/>
          <w:lang w:eastAsia="en-IN"/>
        </w:rPr>
      </w:pPr>
    </w:p>
    <w:p w14:paraId="332F7E2E" w14:textId="77777777" w:rsidR="00144AAC" w:rsidRPr="00144AAC" w:rsidRDefault="00144AAC" w:rsidP="00144AAC">
      <w:pPr>
        <w:rPr>
          <w:rFonts w:eastAsiaTheme="minorEastAsia"/>
          <w:b/>
          <w:u w:val="single"/>
          <w:lang w:eastAsia="en-IN"/>
        </w:rPr>
      </w:pPr>
      <w:r w:rsidRPr="00144AAC">
        <w:rPr>
          <w:rFonts w:eastAsiaTheme="minorEastAsia"/>
          <w:b/>
          <w:u w:val="single"/>
          <w:lang w:eastAsia="en-IN"/>
        </w:rPr>
        <w:t>Hazards identified -</w:t>
      </w:r>
    </w:p>
    <w:p w14:paraId="40088C91" w14:textId="77777777" w:rsidR="00144AAC" w:rsidRPr="00EB7911" w:rsidRDefault="00144AAC" w:rsidP="00144AAC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96675B">
        <w:rPr>
          <w:rFonts w:ascii="Times New Roman" w:hAnsi="Times New Roman" w:cs="Times New Roman"/>
          <w:lang w:val="en-US"/>
        </w:rPr>
        <w:t xml:space="preserve">Mechanical hazard- </w:t>
      </w:r>
      <w:r w:rsidRPr="0096675B">
        <w:rPr>
          <w:rFonts w:ascii="Times New Roman" w:hAnsi="Times New Roman" w:cs="Times New Roman"/>
          <w:color w:val="000000"/>
          <w:lang w:val="en-US"/>
        </w:rPr>
        <w:t xml:space="preserve">Falling of </w:t>
      </w:r>
      <w:r>
        <w:rPr>
          <w:rFonts w:ascii="Times New Roman" w:hAnsi="Times New Roman" w:cs="Times New Roman"/>
          <w:color w:val="000000"/>
          <w:lang w:val="en-US"/>
        </w:rPr>
        <w:t xml:space="preserve">object, tools and other </w:t>
      </w:r>
      <w:r w:rsidRPr="0096675B">
        <w:rPr>
          <w:rFonts w:ascii="Times New Roman" w:hAnsi="Times New Roman" w:cs="Times New Roman"/>
          <w:color w:val="000000"/>
          <w:lang w:val="en-US"/>
        </w:rPr>
        <w:t>material</w:t>
      </w:r>
      <w:r>
        <w:rPr>
          <w:rFonts w:ascii="Times New Roman" w:hAnsi="Times New Roman" w:cs="Times New Roman"/>
          <w:color w:val="000000"/>
          <w:lang w:val="en-US"/>
        </w:rPr>
        <w:t>s.</w:t>
      </w:r>
    </w:p>
    <w:p w14:paraId="2305790F" w14:textId="77777777" w:rsidR="00144AAC" w:rsidRPr="0096675B" w:rsidRDefault="00144AAC" w:rsidP="00144AAC">
      <w:pPr>
        <w:pStyle w:val="ListParagraph"/>
        <w:spacing w:line="240" w:lineRule="auto"/>
        <w:rPr>
          <w:lang w:val="en-US"/>
        </w:rPr>
      </w:pPr>
    </w:p>
    <w:p w14:paraId="2401FAE2" w14:textId="77777777" w:rsidR="00144AAC" w:rsidRPr="00EB7911" w:rsidRDefault="00144AAC" w:rsidP="00144AAC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Electrical Hazard – Electric shock,</w:t>
      </w:r>
    </w:p>
    <w:p w14:paraId="7B02800C" w14:textId="77777777" w:rsidR="00144AAC" w:rsidRPr="001A1F9B" w:rsidRDefault="00144AAC" w:rsidP="00144AAC">
      <w:pPr>
        <w:pStyle w:val="ListParagraph"/>
        <w:spacing w:line="240" w:lineRule="auto"/>
        <w:rPr>
          <w:lang w:val="en-US"/>
        </w:rPr>
      </w:pPr>
    </w:p>
    <w:p w14:paraId="29F7454C" w14:textId="77777777" w:rsidR="00144AAC" w:rsidRDefault="00144AAC" w:rsidP="00144AAC">
      <w:pPr>
        <w:pStyle w:val="ListParagraph"/>
        <w:numPr>
          <w:ilvl w:val="0"/>
          <w:numId w:val="6"/>
        </w:numPr>
        <w:rPr>
          <w:lang w:val="en-US"/>
        </w:rPr>
      </w:pPr>
      <w:r w:rsidRPr="001A1F9B">
        <w:rPr>
          <w:rFonts w:ascii="Times New Roman" w:hAnsi="Times New Roman" w:cs="Times New Roman"/>
          <w:lang w:val="en-US"/>
        </w:rPr>
        <w:t xml:space="preserve">Physical Hazards - </w:t>
      </w:r>
      <w:r w:rsidRPr="001A1F9B">
        <w:rPr>
          <w:lang w:val="en-US"/>
        </w:rPr>
        <w:t xml:space="preserve">Contact </w:t>
      </w:r>
      <w:r>
        <w:rPr>
          <w:lang w:val="en-US"/>
        </w:rPr>
        <w:t>heat</w:t>
      </w:r>
      <w:r w:rsidRPr="001A1F9B">
        <w:rPr>
          <w:lang w:val="en-US"/>
        </w:rPr>
        <w:t>, trapping in moving part</w:t>
      </w:r>
    </w:p>
    <w:p w14:paraId="0E2A2EAF" w14:textId="77777777" w:rsidR="00144AAC" w:rsidRPr="001A1F9B" w:rsidRDefault="00144AAC" w:rsidP="00144AAC">
      <w:pPr>
        <w:pStyle w:val="ListParagraph"/>
        <w:rPr>
          <w:lang w:val="en-US"/>
        </w:rPr>
      </w:pPr>
    </w:p>
    <w:p w14:paraId="034D9A4A" w14:textId="77777777" w:rsidR="00144AAC" w:rsidRPr="00EB7911" w:rsidRDefault="00144AAC" w:rsidP="00144AAC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96675B">
        <w:rPr>
          <w:rFonts w:ascii="Times New Roman" w:hAnsi="Times New Roman" w:cs="Times New Roman"/>
          <w:lang w:val="en-US"/>
        </w:rPr>
        <w:lastRenderedPageBreak/>
        <w:t xml:space="preserve"> </w:t>
      </w:r>
      <w:r w:rsidRPr="00E11176">
        <w:rPr>
          <w:snapToGrid w:val="0"/>
          <w:color w:val="000000"/>
          <w:lang w:val="en-US"/>
        </w:rPr>
        <w:t>Human error/human behavior</w:t>
      </w:r>
      <w:r w:rsidRPr="00E11176">
        <w:rPr>
          <w:lang w:val="en-US"/>
        </w:rPr>
        <w:t xml:space="preserve">: </w:t>
      </w:r>
      <w:r w:rsidRPr="00E11176">
        <w:rPr>
          <w:snapToGrid w:val="0"/>
          <w:color w:val="000000"/>
          <w:lang w:val="en-US"/>
        </w:rPr>
        <w:t>Non use of PPE</w:t>
      </w:r>
      <w:r>
        <w:rPr>
          <w:snapToGrid w:val="0"/>
          <w:color w:val="000000"/>
          <w:lang w:val="en-US"/>
        </w:rPr>
        <w:t>.</w:t>
      </w:r>
    </w:p>
    <w:p w14:paraId="5324AA86" w14:textId="77777777" w:rsidR="00144AAC" w:rsidRPr="001A1F9B" w:rsidRDefault="00144AAC" w:rsidP="00144AAC">
      <w:pPr>
        <w:pStyle w:val="ListParagraph"/>
        <w:spacing w:line="240" w:lineRule="auto"/>
        <w:rPr>
          <w:lang w:val="en-US"/>
        </w:rPr>
      </w:pPr>
    </w:p>
    <w:p w14:paraId="40AEC5E0" w14:textId="77777777" w:rsidR="00144AAC" w:rsidRPr="001A1F9B" w:rsidRDefault="00144AAC" w:rsidP="00144AAC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snapToGrid w:val="0"/>
          <w:color w:val="000000"/>
          <w:lang w:val="en-US"/>
        </w:rPr>
        <w:t>Chemical Hazards : Insulating material dust</w:t>
      </w:r>
      <w:r w:rsidRPr="001A1F9B">
        <w:rPr>
          <w:rFonts w:ascii="Times New Roman" w:hAnsi="Times New Roman" w:cs="Times New Roman"/>
          <w:lang w:val="en-US"/>
        </w:rPr>
        <w:t xml:space="preserve"> toxic to lungs</w:t>
      </w:r>
      <w:r>
        <w:rPr>
          <w:rFonts w:ascii="Times New Roman" w:hAnsi="Times New Roman" w:cs="Times New Roman"/>
          <w:lang w:val="en-US"/>
        </w:rPr>
        <w:t xml:space="preserve">, </w:t>
      </w:r>
      <w:r w:rsidRPr="001A1F9B">
        <w:rPr>
          <w:rFonts w:ascii="Times New Roman" w:hAnsi="Times New Roman" w:cs="Times New Roman"/>
          <w:lang w:val="en-US"/>
        </w:rPr>
        <w:t>mucous membrane,</w:t>
      </w:r>
      <w:r>
        <w:rPr>
          <w:rFonts w:ascii="Times New Roman" w:hAnsi="Times New Roman" w:cs="Times New Roman"/>
          <w:lang w:val="en-US"/>
        </w:rPr>
        <w:t xml:space="preserve"> fumes</w:t>
      </w:r>
    </w:p>
    <w:p w14:paraId="0BEA0223" w14:textId="77777777" w:rsidR="0030192E" w:rsidRDefault="0030192E" w:rsidP="00144AAC">
      <w:pPr>
        <w:spacing w:line="340" w:lineRule="atLeast"/>
        <w:ind w:left="720" w:hanging="360"/>
        <w:contextualSpacing/>
      </w:pPr>
    </w:p>
    <w:p w14:paraId="2B60B170" w14:textId="77777777" w:rsidR="00F84520" w:rsidRDefault="00F84520" w:rsidP="00627366">
      <w:pPr>
        <w:spacing w:before="3" w:line="340" w:lineRule="atLeast"/>
      </w:pPr>
    </w:p>
    <w:p w14:paraId="3783DC6C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8ABE0B1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35CAB50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54D7CEC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76237D8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A93A5D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1D4D33D8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75D6DD23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3C903D17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48469E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66DEC45D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2005A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668546F5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220011CD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7B7B56B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5DB7C2C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6DB93944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3FE4050F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4EEE763C" w14:textId="14DF4CEF" w:rsidR="00332547" w:rsidRPr="0045586A" w:rsidRDefault="00C854A8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C045E5">
              <w:rPr>
                <w:b/>
                <w:sz w:val="22"/>
                <w:szCs w:val="22"/>
              </w:rPr>
              <w:t xml:space="preserve"> 09.04.202</w:t>
            </w:r>
            <w:r w:rsidR="004C5AD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2D3AB2A4" w14:textId="20604B6D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C045E5">
              <w:rPr>
                <w:b/>
                <w:sz w:val="22"/>
                <w:szCs w:val="22"/>
              </w:rPr>
              <w:t xml:space="preserve"> 09.04.202</w:t>
            </w:r>
            <w:r w:rsidR="004C5AD7">
              <w:rPr>
                <w:b/>
                <w:sz w:val="22"/>
                <w:szCs w:val="22"/>
              </w:rPr>
              <w:t>2</w:t>
            </w:r>
          </w:p>
        </w:tc>
      </w:tr>
    </w:tbl>
    <w:p w14:paraId="29A2F53B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D57A8" w14:textId="77777777" w:rsidR="00483ABD" w:rsidRDefault="00483ABD" w:rsidP="004C5AD7">
      <w:r>
        <w:separator/>
      </w:r>
    </w:p>
  </w:endnote>
  <w:endnote w:type="continuationSeparator" w:id="0">
    <w:p w14:paraId="333F69DA" w14:textId="77777777" w:rsidR="00483ABD" w:rsidRDefault="00483ABD" w:rsidP="004C5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C1C88" w14:textId="2CCE807F" w:rsidR="004C5AD7" w:rsidRDefault="004C5A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2463DA" wp14:editId="2154A53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fb4b47be920321c5552d7f33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68EA07" w14:textId="0C5A1B6B" w:rsidR="004C5AD7" w:rsidRPr="004C5AD7" w:rsidRDefault="004C5AD7" w:rsidP="004C5AD7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4C5AD7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2463DA" id="_x0000_t202" coordsize="21600,21600" o:spt="202" path="m,l,21600r21600,l21600,xe">
              <v:stroke joinstyle="miter"/>
              <v:path gradientshapeok="t" o:connecttype="rect"/>
            </v:shapetype>
            <v:shape id="MSIPCMfb4b47be920321c5552d7f33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To9oR6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0C68EA07" w14:textId="0C5A1B6B" w:rsidR="004C5AD7" w:rsidRPr="004C5AD7" w:rsidRDefault="004C5AD7" w:rsidP="004C5AD7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4C5AD7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D9F69" w14:textId="77777777" w:rsidR="00483ABD" w:rsidRDefault="00483ABD" w:rsidP="004C5AD7">
      <w:r>
        <w:separator/>
      </w:r>
    </w:p>
  </w:footnote>
  <w:footnote w:type="continuationSeparator" w:id="0">
    <w:p w14:paraId="29D2CC63" w14:textId="77777777" w:rsidR="00483ABD" w:rsidRDefault="00483ABD" w:rsidP="004C5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A514FBB"/>
    <w:multiLevelType w:val="hybridMultilevel"/>
    <w:tmpl w:val="6F5E02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698D1DD0"/>
    <w:multiLevelType w:val="hybridMultilevel"/>
    <w:tmpl w:val="6C9AD41C"/>
    <w:lvl w:ilvl="0" w:tplc="51AE0E7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44AAC"/>
    <w:rsid w:val="00193357"/>
    <w:rsid w:val="001B63FF"/>
    <w:rsid w:val="00261930"/>
    <w:rsid w:val="0030192E"/>
    <w:rsid w:val="00327170"/>
    <w:rsid w:val="00332547"/>
    <w:rsid w:val="00473127"/>
    <w:rsid w:val="00483ABD"/>
    <w:rsid w:val="004C5AD7"/>
    <w:rsid w:val="005C3C62"/>
    <w:rsid w:val="005F2DEC"/>
    <w:rsid w:val="00627366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8207E"/>
    <w:rsid w:val="00AB274E"/>
    <w:rsid w:val="00B32A7A"/>
    <w:rsid w:val="00B708FE"/>
    <w:rsid w:val="00BB3590"/>
    <w:rsid w:val="00C045E5"/>
    <w:rsid w:val="00C854A8"/>
    <w:rsid w:val="00DB2C36"/>
    <w:rsid w:val="00E120E2"/>
    <w:rsid w:val="00E14DE9"/>
    <w:rsid w:val="00EC542F"/>
    <w:rsid w:val="00EF5FB3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970EEE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30192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rsid w:val="004C5A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C5AD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464B16-B9B9-4A19-9B4A-7D23862DB9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B64FE0-6017-4EE0-ACC9-93E6B4B7FA21}"/>
</file>

<file path=customXml/itemProps3.xml><?xml version="1.0" encoding="utf-8"?>
<ds:datastoreItem xmlns:ds="http://schemas.openxmlformats.org/officeDocument/2006/customXml" ds:itemID="{72B27A82-C4C4-4B2D-A00D-07DD5523B423}"/>
</file>

<file path=customXml/itemProps4.xml><?xml version="1.0" encoding="utf-8"?>
<ds:datastoreItem xmlns:ds="http://schemas.openxmlformats.org/officeDocument/2006/customXml" ds:itemID="{3681C78A-F106-48E2-A9AD-2A69017B3A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5</cp:revision>
  <cp:lastPrinted>2020-06-02T09:47:00Z</cp:lastPrinted>
  <dcterms:created xsi:type="dcterms:W3CDTF">2021-01-04T11:11:00Z</dcterms:created>
  <dcterms:modified xsi:type="dcterms:W3CDTF">2022-06-14T08:12:00Z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2022-06-14T08:12:01Z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298e4f35-623c-4799-8e5d-daf77038150e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1212900</vt:r8>
  </property>
</Properties>
</file>