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84AB" w14:textId="77777777" w:rsidR="00F55666" w:rsidRPr="005F2895" w:rsidRDefault="00F55666" w:rsidP="00F55666">
      <w:pPr>
        <w:rPr>
          <w:rFonts w:ascii="Times New Roman" w:hAnsi="Times New Roman" w:cs="Times New Roman"/>
          <w:b/>
          <w:sz w:val="18"/>
          <w:szCs w:val="18"/>
          <w:u w:val="single"/>
        </w:rPr>
      </w:pPr>
      <w:r w:rsidRPr="005F2895">
        <w:rPr>
          <w:rFonts w:ascii="Times New Roman" w:hAnsi="Times New Roman" w:cs="Times New Roman"/>
          <w:b/>
          <w:sz w:val="18"/>
          <w:szCs w:val="18"/>
          <w:u w:val="single"/>
        </w:rPr>
        <w:t>Introduction</w:t>
      </w:r>
    </w:p>
    <w:p w14:paraId="0651A61C" w14:textId="77777777" w:rsidR="00FB3E9C" w:rsidRDefault="00FB3E9C" w:rsidP="00F55666">
      <w:pPr>
        <w:jc w:val="both"/>
      </w:pPr>
      <w:r>
        <w:t xml:space="preserve">Met Coke division is manufacturing Metallurgical Coke through the process of Non- recovery coke making. </w:t>
      </w:r>
    </w:p>
    <w:p w14:paraId="3C4671DB" w14:textId="0AF5CD36" w:rsidR="005F2895" w:rsidRDefault="00FB3E9C" w:rsidP="00F55666">
      <w:pPr>
        <w:jc w:val="both"/>
      </w:pPr>
      <w:r>
        <w:t>In the Non- recovery coke making process, the coking coal is carbonized in the ovens through partial combustion of the volatiles in the coal. The carbonization process takes place from the top by radiant heat and from the bottom by conduction of heat through the sole floor. The heat required for the process is provided by the combustion of the gases inside the oven chamber and the heat stored in the refractory brickwork is sufficient to start the process, every time an oven is discharged of the coke and is again charged with a fresh batch of coal. The coke pushed out of oven is wet quenched to normal temperature and then segregated in different sizes. Flue gas generated during the carbonization process are diverted to waste heat recovery boiler for generating power.</w:t>
      </w:r>
    </w:p>
    <w:p w14:paraId="758AC150" w14:textId="108F25FF" w:rsidR="009D722C" w:rsidRDefault="00FB3E9C" w:rsidP="00F55666">
      <w:pPr>
        <w:jc w:val="both"/>
      </w:pPr>
      <w:r>
        <w:t xml:space="preserve">The department is headed by </w:t>
      </w:r>
      <w:r w:rsidRPr="00FB3E9C">
        <w:t>Head Mechanical Maintenance MCD</w:t>
      </w:r>
      <w:r>
        <w:t xml:space="preserve">. Maintenance of Battery machines, Compacting stations, Conveyor systems, </w:t>
      </w:r>
      <w:r w:rsidR="00EB2A1D">
        <w:t xml:space="preserve">Briquetting plant, </w:t>
      </w:r>
      <w:r>
        <w:t xml:space="preserve">Pumps, </w:t>
      </w:r>
      <w:r w:rsidR="00EB2A1D">
        <w:t xml:space="preserve">Air </w:t>
      </w:r>
      <w:r>
        <w:t xml:space="preserve">Compressors, </w:t>
      </w:r>
      <w:r w:rsidR="00EB2A1D">
        <w:t xml:space="preserve">Dust Extraction systems, other </w:t>
      </w:r>
      <w:r>
        <w:t xml:space="preserve">utilities, </w:t>
      </w:r>
      <w:r w:rsidR="00EB2A1D">
        <w:t xml:space="preserve">structures, </w:t>
      </w:r>
      <w:r>
        <w:t>civil works/maintenance is taken care by the department.</w:t>
      </w:r>
    </w:p>
    <w:p w14:paraId="35B51BD9" w14:textId="77777777" w:rsidR="00EB2A1D" w:rsidRPr="00EB2A1D" w:rsidRDefault="00EB2A1D" w:rsidP="00EB2A1D">
      <w:pPr>
        <w:jc w:val="both"/>
        <w:rPr>
          <w:rFonts w:cstheme="minorHAnsi"/>
        </w:rPr>
      </w:pPr>
      <w:r w:rsidRPr="00EB2A1D">
        <w:rPr>
          <w:rFonts w:cstheme="minorHAnsi"/>
        </w:rPr>
        <w:t>The major KPI’s for the production dept. are:</w:t>
      </w:r>
    </w:p>
    <w:p w14:paraId="7FFA27AC" w14:textId="04AFE989" w:rsidR="00EB2A1D" w:rsidRPr="00EB2A1D" w:rsidRDefault="00EB2A1D" w:rsidP="00EB2A1D">
      <w:pPr>
        <w:pStyle w:val="ListParagraph"/>
        <w:numPr>
          <w:ilvl w:val="0"/>
          <w:numId w:val="33"/>
        </w:numPr>
        <w:jc w:val="both"/>
        <w:rPr>
          <w:rFonts w:cstheme="minorHAnsi"/>
        </w:rPr>
      </w:pPr>
      <w:r>
        <w:rPr>
          <w:rFonts w:cstheme="minorHAnsi"/>
        </w:rPr>
        <w:t>Plant &amp; Machine availability</w:t>
      </w:r>
    </w:p>
    <w:p w14:paraId="3AD0FB81" w14:textId="21C5C3AC" w:rsidR="00EB2A1D" w:rsidRPr="00EB2A1D" w:rsidRDefault="00EB2A1D" w:rsidP="00EB2A1D">
      <w:pPr>
        <w:pStyle w:val="ListParagraph"/>
        <w:numPr>
          <w:ilvl w:val="0"/>
          <w:numId w:val="33"/>
        </w:numPr>
        <w:jc w:val="both"/>
        <w:rPr>
          <w:rFonts w:cstheme="minorHAnsi"/>
        </w:rPr>
      </w:pPr>
      <w:r>
        <w:rPr>
          <w:rFonts w:cstheme="minorHAnsi"/>
        </w:rPr>
        <w:t>Reduction in maintenance cost</w:t>
      </w:r>
    </w:p>
    <w:p w14:paraId="7E4D4DD0" w14:textId="1DCC4516" w:rsidR="00EB2A1D" w:rsidRPr="00EB2A1D" w:rsidRDefault="00EB2A1D" w:rsidP="00EB2A1D">
      <w:pPr>
        <w:pStyle w:val="ListParagraph"/>
        <w:numPr>
          <w:ilvl w:val="0"/>
          <w:numId w:val="33"/>
        </w:numPr>
        <w:jc w:val="both"/>
        <w:rPr>
          <w:rFonts w:cstheme="minorHAnsi"/>
        </w:rPr>
      </w:pPr>
      <w:r>
        <w:rPr>
          <w:rFonts w:cstheme="minorHAnsi"/>
        </w:rPr>
        <w:t>Reduction in Spillage</w:t>
      </w:r>
    </w:p>
    <w:p w14:paraId="76AF2F7A" w14:textId="122C69CE" w:rsidR="00EB2A1D" w:rsidRPr="00EB2A1D" w:rsidRDefault="00EB2A1D" w:rsidP="00EB2A1D">
      <w:pPr>
        <w:pStyle w:val="ListParagraph"/>
        <w:numPr>
          <w:ilvl w:val="0"/>
          <w:numId w:val="33"/>
        </w:numPr>
        <w:jc w:val="both"/>
        <w:rPr>
          <w:rFonts w:cstheme="minorHAnsi"/>
        </w:rPr>
      </w:pPr>
      <w:r>
        <w:rPr>
          <w:rFonts w:cstheme="minorHAnsi"/>
        </w:rPr>
        <w:t>Compliance to AO &amp; VSAP framework</w:t>
      </w:r>
    </w:p>
    <w:p w14:paraId="67270356" w14:textId="2761F9B5" w:rsidR="009D722C" w:rsidRPr="00EB2A1D" w:rsidRDefault="00EB2A1D" w:rsidP="00EB2A1D">
      <w:pPr>
        <w:pStyle w:val="ListParagraph"/>
        <w:numPr>
          <w:ilvl w:val="0"/>
          <w:numId w:val="33"/>
        </w:numPr>
        <w:jc w:val="both"/>
        <w:rPr>
          <w:rFonts w:cstheme="minorHAnsi"/>
        </w:rPr>
      </w:pPr>
      <w:r w:rsidRPr="00EB2A1D">
        <w:rPr>
          <w:rFonts w:cstheme="minorHAnsi"/>
        </w:rPr>
        <w:t>Water and energy consumption</w:t>
      </w:r>
    </w:p>
    <w:p w14:paraId="5EB7DC06" w14:textId="77777777" w:rsidR="009D722C" w:rsidRDefault="009D722C" w:rsidP="00F55666">
      <w:pPr>
        <w:jc w:val="both"/>
        <w:rPr>
          <w:rFonts w:ascii="Times New Roman" w:hAnsi="Times New Roman" w:cs="Times New Roman"/>
          <w:sz w:val="18"/>
          <w:szCs w:val="18"/>
        </w:rPr>
      </w:pPr>
    </w:p>
    <w:p w14:paraId="4E80AD97" w14:textId="77777777" w:rsidR="009D722C" w:rsidRDefault="009D722C" w:rsidP="00F55666">
      <w:pPr>
        <w:jc w:val="both"/>
        <w:rPr>
          <w:rFonts w:ascii="Times New Roman" w:hAnsi="Times New Roman" w:cs="Times New Roman"/>
          <w:sz w:val="18"/>
          <w:szCs w:val="18"/>
        </w:rPr>
      </w:pPr>
    </w:p>
    <w:p w14:paraId="65EB5070" w14:textId="77777777" w:rsidR="009D722C" w:rsidRPr="005F2895" w:rsidRDefault="009D722C" w:rsidP="00F55666">
      <w:pPr>
        <w:jc w:val="both"/>
        <w:rPr>
          <w:rFonts w:ascii="Times New Roman" w:hAnsi="Times New Roman" w:cs="Times New Roman"/>
          <w:sz w:val="18"/>
          <w:szCs w:val="18"/>
        </w:rPr>
      </w:pPr>
    </w:p>
    <w:tbl>
      <w:tblPr>
        <w:tblStyle w:val="TableGrid4"/>
        <w:tblW w:w="9498" w:type="dxa"/>
        <w:tblInd w:w="-176" w:type="dxa"/>
        <w:tblLook w:val="04A0" w:firstRow="1" w:lastRow="0" w:firstColumn="1" w:lastColumn="0" w:noHBand="0" w:noVBand="1"/>
      </w:tblPr>
      <w:tblGrid>
        <w:gridCol w:w="3119"/>
        <w:gridCol w:w="3261"/>
        <w:gridCol w:w="3118"/>
      </w:tblGrid>
      <w:tr w:rsidR="0076233C" w:rsidRPr="003570C6" w14:paraId="1073489A" w14:textId="77777777" w:rsidTr="005342A5">
        <w:tc>
          <w:tcPr>
            <w:tcW w:w="3119" w:type="dxa"/>
          </w:tcPr>
          <w:p w14:paraId="00B58DE4" w14:textId="77777777" w:rsidR="0076233C" w:rsidRPr="003570C6" w:rsidRDefault="0076233C" w:rsidP="005342A5">
            <w:pPr>
              <w:rPr>
                <w:rFonts w:ascii="Times New Roman" w:hAnsi="Times New Roman" w:cs="Times New Roman"/>
                <w:b/>
              </w:rPr>
            </w:pPr>
            <w:bookmarkStart w:id="0" w:name="_Hlk110417357"/>
            <w:r w:rsidRPr="003570C6">
              <w:rPr>
                <w:rFonts w:ascii="Times New Roman" w:hAnsi="Times New Roman" w:cs="Times New Roman"/>
                <w:b/>
              </w:rPr>
              <w:t xml:space="preserve">Prepared By: </w:t>
            </w:r>
          </w:p>
          <w:p w14:paraId="50110565" w14:textId="58925A93" w:rsidR="0076233C" w:rsidRPr="003570C6" w:rsidRDefault="00D94AD9" w:rsidP="005342A5">
            <w:pPr>
              <w:rPr>
                <w:rFonts w:ascii="Times New Roman" w:hAnsi="Times New Roman" w:cs="Times New Roman"/>
              </w:rPr>
            </w:pPr>
            <w:r w:rsidRPr="00CA7EA7">
              <w:rPr>
                <w:rFonts w:ascii="Times New Roman" w:hAnsi="Times New Roman"/>
              </w:rPr>
              <w:t>Incharge Battery 1 Machine Mechanical Maintenance MCD</w:t>
            </w:r>
          </w:p>
        </w:tc>
        <w:tc>
          <w:tcPr>
            <w:tcW w:w="3261" w:type="dxa"/>
          </w:tcPr>
          <w:p w14:paraId="3808DBEB" w14:textId="77777777" w:rsidR="0076233C" w:rsidRPr="003570C6" w:rsidRDefault="0076233C" w:rsidP="005342A5">
            <w:pPr>
              <w:rPr>
                <w:rFonts w:ascii="Times New Roman" w:hAnsi="Times New Roman" w:cs="Times New Roman"/>
                <w:b/>
              </w:rPr>
            </w:pPr>
            <w:r w:rsidRPr="003570C6">
              <w:rPr>
                <w:rFonts w:ascii="Times New Roman" w:hAnsi="Times New Roman" w:cs="Times New Roman"/>
                <w:b/>
              </w:rPr>
              <w:t xml:space="preserve">Reviewed &amp; Issued By: </w:t>
            </w:r>
          </w:p>
          <w:p w14:paraId="46E99EB6" w14:textId="77777777" w:rsidR="0076233C" w:rsidRPr="003570C6" w:rsidRDefault="0076233C" w:rsidP="005342A5">
            <w:pPr>
              <w:rPr>
                <w:rFonts w:ascii="Times New Roman" w:hAnsi="Times New Roman" w:cs="Times New Roman"/>
              </w:rPr>
            </w:pPr>
            <w:r w:rsidRPr="003570C6">
              <w:rPr>
                <w:rFonts w:ascii="Times New Roman" w:hAnsi="Times New Roman" w:cs="Times New Roman"/>
              </w:rPr>
              <w:t>Management Representative</w:t>
            </w:r>
          </w:p>
        </w:tc>
        <w:tc>
          <w:tcPr>
            <w:tcW w:w="3118" w:type="dxa"/>
          </w:tcPr>
          <w:p w14:paraId="0B7A8BE1" w14:textId="77777777" w:rsidR="0076233C" w:rsidRPr="003570C6" w:rsidRDefault="0076233C" w:rsidP="005342A5">
            <w:pPr>
              <w:rPr>
                <w:rFonts w:ascii="Times New Roman" w:hAnsi="Times New Roman" w:cs="Times New Roman"/>
                <w:b/>
              </w:rPr>
            </w:pPr>
            <w:r w:rsidRPr="003570C6">
              <w:rPr>
                <w:rFonts w:ascii="Times New Roman" w:hAnsi="Times New Roman" w:cs="Times New Roman"/>
                <w:b/>
              </w:rPr>
              <w:t xml:space="preserve">Approved By: </w:t>
            </w:r>
          </w:p>
          <w:p w14:paraId="7754EF75" w14:textId="77777777" w:rsidR="0076233C" w:rsidRPr="003570C6" w:rsidRDefault="0076233C" w:rsidP="005342A5">
            <w:pPr>
              <w:rPr>
                <w:rFonts w:ascii="Times New Roman" w:hAnsi="Times New Roman" w:cs="Times New Roman"/>
              </w:rPr>
            </w:pPr>
            <w:r w:rsidRPr="003570C6">
              <w:rPr>
                <w:rFonts w:ascii="Times New Roman" w:hAnsi="Times New Roman"/>
              </w:rPr>
              <w:t>Head Mechanical Maintenance MCD</w:t>
            </w:r>
          </w:p>
        </w:tc>
      </w:tr>
      <w:tr w:rsidR="0076233C" w:rsidRPr="003570C6" w14:paraId="3A1915EF" w14:textId="77777777" w:rsidTr="005342A5">
        <w:trPr>
          <w:trHeight w:val="987"/>
        </w:trPr>
        <w:tc>
          <w:tcPr>
            <w:tcW w:w="3119" w:type="dxa"/>
          </w:tcPr>
          <w:p w14:paraId="31B50168" w14:textId="77777777" w:rsidR="0076233C" w:rsidRPr="003570C6" w:rsidRDefault="0076233C" w:rsidP="005342A5">
            <w:pPr>
              <w:rPr>
                <w:rFonts w:ascii="Times New Roman" w:hAnsi="Times New Roman" w:cs="Times New Roman"/>
                <w:b/>
              </w:rPr>
            </w:pPr>
            <w:r w:rsidRPr="003570C6">
              <w:rPr>
                <w:rFonts w:ascii="Times New Roman" w:hAnsi="Times New Roman" w:cs="Times New Roman"/>
                <w:b/>
              </w:rPr>
              <w:t>Signature:</w:t>
            </w:r>
          </w:p>
          <w:p w14:paraId="0803B4DF" w14:textId="77777777" w:rsidR="0076233C" w:rsidRPr="003570C6" w:rsidRDefault="0076233C" w:rsidP="005342A5">
            <w:pPr>
              <w:rPr>
                <w:rFonts w:ascii="Times New Roman" w:hAnsi="Times New Roman" w:cs="Times New Roman"/>
                <w:b/>
              </w:rPr>
            </w:pPr>
          </w:p>
          <w:p w14:paraId="27517960" w14:textId="77777777" w:rsidR="0076233C" w:rsidRPr="003570C6" w:rsidRDefault="0076233C" w:rsidP="005342A5">
            <w:pPr>
              <w:rPr>
                <w:rFonts w:ascii="Times New Roman" w:hAnsi="Times New Roman" w:cs="Times New Roman"/>
                <w:b/>
              </w:rPr>
            </w:pPr>
          </w:p>
          <w:p w14:paraId="7BAA226D" w14:textId="77777777" w:rsidR="0076233C" w:rsidRPr="003570C6" w:rsidRDefault="0076233C" w:rsidP="005342A5">
            <w:pPr>
              <w:rPr>
                <w:rFonts w:ascii="Times New Roman" w:hAnsi="Times New Roman" w:cs="Times New Roman"/>
                <w:b/>
              </w:rPr>
            </w:pPr>
          </w:p>
        </w:tc>
        <w:tc>
          <w:tcPr>
            <w:tcW w:w="3261" w:type="dxa"/>
          </w:tcPr>
          <w:p w14:paraId="48F7A589" w14:textId="77777777" w:rsidR="0076233C" w:rsidRPr="003570C6" w:rsidRDefault="0076233C" w:rsidP="005342A5">
            <w:pPr>
              <w:rPr>
                <w:rFonts w:ascii="Times New Roman" w:hAnsi="Times New Roman" w:cs="Times New Roman"/>
                <w:b/>
              </w:rPr>
            </w:pPr>
            <w:r w:rsidRPr="003570C6">
              <w:rPr>
                <w:rFonts w:ascii="Times New Roman" w:hAnsi="Times New Roman" w:cs="Times New Roman"/>
                <w:b/>
              </w:rPr>
              <w:t>Signature:</w:t>
            </w:r>
          </w:p>
          <w:p w14:paraId="5F964F03" w14:textId="77777777" w:rsidR="0076233C" w:rsidRPr="003570C6" w:rsidRDefault="0076233C" w:rsidP="005342A5">
            <w:pPr>
              <w:rPr>
                <w:rFonts w:ascii="Times New Roman" w:hAnsi="Times New Roman" w:cs="Times New Roman"/>
                <w:b/>
              </w:rPr>
            </w:pPr>
          </w:p>
          <w:p w14:paraId="5F08BA9B" w14:textId="77777777" w:rsidR="0076233C" w:rsidRPr="003570C6" w:rsidRDefault="0076233C" w:rsidP="009E6E5B">
            <w:pPr>
              <w:rPr>
                <w:rFonts w:ascii="Times New Roman" w:hAnsi="Times New Roman" w:cs="Times New Roman"/>
                <w:b/>
              </w:rPr>
            </w:pPr>
          </w:p>
        </w:tc>
        <w:tc>
          <w:tcPr>
            <w:tcW w:w="3118" w:type="dxa"/>
          </w:tcPr>
          <w:p w14:paraId="6CEBAEE9" w14:textId="77777777" w:rsidR="0076233C" w:rsidRPr="003570C6" w:rsidRDefault="0076233C" w:rsidP="005342A5">
            <w:pPr>
              <w:rPr>
                <w:rFonts w:ascii="Times New Roman" w:hAnsi="Times New Roman" w:cs="Times New Roman"/>
                <w:b/>
              </w:rPr>
            </w:pPr>
            <w:r w:rsidRPr="003570C6">
              <w:rPr>
                <w:rFonts w:ascii="Times New Roman" w:hAnsi="Times New Roman" w:cs="Times New Roman"/>
                <w:b/>
              </w:rPr>
              <w:t>Signature:</w:t>
            </w:r>
          </w:p>
          <w:p w14:paraId="28A22259" w14:textId="77777777" w:rsidR="0076233C" w:rsidRPr="003570C6" w:rsidRDefault="0076233C" w:rsidP="005342A5">
            <w:pPr>
              <w:rPr>
                <w:rFonts w:ascii="Times New Roman" w:hAnsi="Times New Roman" w:cs="Times New Roman"/>
                <w:b/>
              </w:rPr>
            </w:pPr>
          </w:p>
          <w:p w14:paraId="4BCAB1F0" w14:textId="77777777" w:rsidR="0076233C" w:rsidRPr="003570C6" w:rsidRDefault="0076233C" w:rsidP="009E6E5B">
            <w:pPr>
              <w:rPr>
                <w:rFonts w:ascii="Times New Roman" w:hAnsi="Times New Roman" w:cs="Times New Roman"/>
                <w:b/>
              </w:rPr>
            </w:pPr>
          </w:p>
        </w:tc>
      </w:tr>
      <w:tr w:rsidR="0076233C" w:rsidRPr="001C094A" w14:paraId="4A72A76F" w14:textId="77777777" w:rsidTr="005342A5">
        <w:tc>
          <w:tcPr>
            <w:tcW w:w="3119" w:type="dxa"/>
          </w:tcPr>
          <w:p w14:paraId="6F6B522E" w14:textId="59444500" w:rsidR="0076233C" w:rsidRPr="003570C6" w:rsidRDefault="0076233C" w:rsidP="005342A5">
            <w:pPr>
              <w:rPr>
                <w:rFonts w:ascii="Times New Roman" w:hAnsi="Times New Roman" w:cs="Times New Roman"/>
                <w:b/>
              </w:rPr>
            </w:pPr>
            <w:r w:rsidRPr="003570C6">
              <w:rPr>
                <w:rFonts w:ascii="Times New Roman" w:hAnsi="Times New Roman" w:cs="Times New Roman"/>
                <w:b/>
              </w:rPr>
              <w:t xml:space="preserve">Review Date: </w:t>
            </w:r>
            <w:r w:rsidR="00917FB8">
              <w:rPr>
                <w:rFonts w:ascii="Times New Roman" w:hAnsi="Times New Roman" w:cs="Times New Roman"/>
                <w:b/>
              </w:rPr>
              <w:t>14</w:t>
            </w:r>
            <w:r w:rsidRPr="003570C6">
              <w:rPr>
                <w:rFonts w:ascii="Times New Roman" w:hAnsi="Times New Roman" w:cs="Times New Roman"/>
                <w:b/>
              </w:rPr>
              <w:t>.0</w:t>
            </w:r>
            <w:r w:rsidR="00917FB8">
              <w:rPr>
                <w:rFonts w:ascii="Times New Roman" w:hAnsi="Times New Roman" w:cs="Times New Roman"/>
                <w:b/>
              </w:rPr>
              <w:t>9</w:t>
            </w:r>
            <w:r w:rsidRPr="003570C6">
              <w:rPr>
                <w:rFonts w:ascii="Times New Roman" w:hAnsi="Times New Roman" w:cs="Times New Roman"/>
                <w:b/>
              </w:rPr>
              <w:t>.202</w:t>
            </w:r>
            <w:r w:rsidR="00917FB8">
              <w:rPr>
                <w:rFonts w:ascii="Times New Roman" w:hAnsi="Times New Roman" w:cs="Times New Roman"/>
                <w:b/>
              </w:rPr>
              <w:t>3</w:t>
            </w:r>
          </w:p>
        </w:tc>
        <w:tc>
          <w:tcPr>
            <w:tcW w:w="3261" w:type="dxa"/>
          </w:tcPr>
          <w:p w14:paraId="033C9F2F" w14:textId="20F546D7" w:rsidR="0076233C" w:rsidRPr="003570C6" w:rsidRDefault="0076233C" w:rsidP="005342A5">
            <w:pPr>
              <w:rPr>
                <w:rFonts w:ascii="Times New Roman" w:hAnsi="Times New Roman" w:cs="Times New Roman"/>
                <w:b/>
              </w:rPr>
            </w:pPr>
            <w:r w:rsidRPr="003570C6">
              <w:rPr>
                <w:rFonts w:ascii="Times New Roman" w:hAnsi="Times New Roman" w:cs="Times New Roman"/>
                <w:b/>
              </w:rPr>
              <w:t xml:space="preserve">Review Date: </w:t>
            </w:r>
            <w:r w:rsidR="00917FB8">
              <w:rPr>
                <w:rFonts w:ascii="Times New Roman" w:hAnsi="Times New Roman" w:cs="Times New Roman"/>
                <w:b/>
              </w:rPr>
              <w:t>14</w:t>
            </w:r>
            <w:r w:rsidRPr="003570C6">
              <w:rPr>
                <w:rFonts w:ascii="Times New Roman" w:hAnsi="Times New Roman" w:cs="Times New Roman"/>
                <w:b/>
              </w:rPr>
              <w:t>.0</w:t>
            </w:r>
            <w:r w:rsidR="00917FB8">
              <w:rPr>
                <w:rFonts w:ascii="Times New Roman" w:hAnsi="Times New Roman" w:cs="Times New Roman"/>
                <w:b/>
              </w:rPr>
              <w:t>9</w:t>
            </w:r>
            <w:r w:rsidRPr="003570C6">
              <w:rPr>
                <w:rFonts w:ascii="Times New Roman" w:hAnsi="Times New Roman" w:cs="Times New Roman"/>
                <w:b/>
              </w:rPr>
              <w:t>.202</w:t>
            </w:r>
            <w:r w:rsidR="00917FB8">
              <w:rPr>
                <w:rFonts w:ascii="Times New Roman" w:hAnsi="Times New Roman" w:cs="Times New Roman"/>
                <w:b/>
              </w:rPr>
              <w:t>3</w:t>
            </w:r>
          </w:p>
        </w:tc>
        <w:tc>
          <w:tcPr>
            <w:tcW w:w="3118" w:type="dxa"/>
          </w:tcPr>
          <w:p w14:paraId="47B373EA" w14:textId="3E7A0F25" w:rsidR="0076233C" w:rsidRPr="001C094A" w:rsidRDefault="0076233C" w:rsidP="005342A5">
            <w:pPr>
              <w:rPr>
                <w:rFonts w:ascii="Times New Roman" w:hAnsi="Times New Roman" w:cs="Times New Roman"/>
                <w:b/>
              </w:rPr>
            </w:pPr>
            <w:r w:rsidRPr="003570C6">
              <w:rPr>
                <w:rFonts w:ascii="Times New Roman" w:hAnsi="Times New Roman" w:cs="Times New Roman"/>
                <w:b/>
              </w:rPr>
              <w:t xml:space="preserve">Review Date: </w:t>
            </w:r>
            <w:r w:rsidR="00917FB8">
              <w:rPr>
                <w:rFonts w:ascii="Times New Roman" w:hAnsi="Times New Roman" w:cs="Times New Roman"/>
                <w:b/>
              </w:rPr>
              <w:t>14</w:t>
            </w:r>
            <w:r w:rsidRPr="003570C6">
              <w:rPr>
                <w:rFonts w:ascii="Times New Roman" w:hAnsi="Times New Roman" w:cs="Times New Roman"/>
                <w:b/>
              </w:rPr>
              <w:t>.0</w:t>
            </w:r>
            <w:r w:rsidR="00917FB8">
              <w:rPr>
                <w:rFonts w:ascii="Times New Roman" w:hAnsi="Times New Roman" w:cs="Times New Roman"/>
                <w:b/>
              </w:rPr>
              <w:t>9</w:t>
            </w:r>
            <w:r w:rsidRPr="003570C6">
              <w:rPr>
                <w:rFonts w:ascii="Times New Roman" w:hAnsi="Times New Roman" w:cs="Times New Roman"/>
                <w:b/>
              </w:rPr>
              <w:t>.202</w:t>
            </w:r>
            <w:r w:rsidR="00917FB8">
              <w:rPr>
                <w:rFonts w:ascii="Times New Roman" w:hAnsi="Times New Roman" w:cs="Times New Roman"/>
                <w:b/>
              </w:rPr>
              <w:t>3</w:t>
            </w:r>
          </w:p>
        </w:tc>
      </w:tr>
      <w:bookmarkEnd w:id="0"/>
    </w:tbl>
    <w:p w14:paraId="00DD873D" w14:textId="77777777" w:rsidR="007225FD" w:rsidRPr="00F55666" w:rsidRDefault="007225FD" w:rsidP="00F55666">
      <w:pPr>
        <w:rPr>
          <w:rFonts w:ascii="Times New Roman" w:hAnsi="Times New Roman" w:cs="Times New Roman"/>
        </w:rPr>
      </w:pPr>
    </w:p>
    <w:sectPr w:rsidR="007225FD" w:rsidRPr="00F55666" w:rsidSect="005F2895">
      <w:headerReference w:type="default" r:id="rId8"/>
      <w:footerReference w:type="default" r:id="rId9"/>
      <w:pgSz w:w="11906" w:h="16838" w:code="9"/>
      <w:pgMar w:top="1440" w:right="1133"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16FD" w14:textId="77777777" w:rsidR="007877D6" w:rsidRDefault="007877D6" w:rsidP="0036287A">
      <w:pPr>
        <w:spacing w:after="0" w:line="240" w:lineRule="auto"/>
      </w:pPr>
      <w:r>
        <w:separator/>
      </w:r>
    </w:p>
  </w:endnote>
  <w:endnote w:type="continuationSeparator" w:id="0">
    <w:p w14:paraId="4EE216EF" w14:textId="77777777" w:rsidR="007877D6" w:rsidRDefault="007877D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EF55" w14:textId="20049152" w:rsidR="005F2895" w:rsidRDefault="00DE6EBE" w:rsidP="005F2895">
    <w:pPr>
      <w:pStyle w:val="Footer"/>
      <w:tabs>
        <w:tab w:val="clear" w:pos="4513"/>
        <w:tab w:val="clear" w:pos="9026"/>
        <w:tab w:val="center" w:pos="4737"/>
        <w:tab w:val="right" w:pos="9475"/>
      </w:tabs>
      <w:rPr>
        <w:rFonts w:ascii="Times New Roman" w:hAnsi="Times New Roman"/>
        <w:i/>
        <w:iCs/>
        <w:sz w:val="18"/>
        <w:szCs w:val="16"/>
      </w:rPr>
    </w:pPr>
    <w:r>
      <w:rPr>
        <w:rFonts w:ascii="Times New Roman" w:hAnsi="Times New Roman"/>
        <w:i/>
        <w:iCs/>
        <w:noProof/>
        <w:sz w:val="18"/>
        <w:szCs w:val="16"/>
      </w:rPr>
      <mc:AlternateContent>
        <mc:Choice Requires="wps">
          <w:drawing>
            <wp:anchor distT="0" distB="0" distL="114300" distR="114300" simplePos="0" relativeHeight="251658240" behindDoc="0" locked="0" layoutInCell="0" allowOverlap="1" wp14:anchorId="6A47B61A" wp14:editId="2516FD73">
              <wp:simplePos x="0" y="0"/>
              <wp:positionH relativeFrom="page">
                <wp:posOffset>0</wp:posOffset>
              </wp:positionH>
              <wp:positionV relativeFrom="page">
                <wp:posOffset>10228580</wp:posOffset>
              </wp:positionV>
              <wp:extent cx="7560310" cy="273050"/>
              <wp:effectExtent l="0" t="0" r="0" b="12700"/>
              <wp:wrapNone/>
              <wp:docPr id="1" name="MSIPCMd48b49fb8a849d537f10b3dd" descr="{&quot;HashCode&quot;:110317342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1C9884" w14:textId="1F34C5D9" w:rsidR="00DE6EBE" w:rsidRPr="009E6E5B" w:rsidRDefault="009E6E5B" w:rsidP="009E6E5B">
                          <w:pPr>
                            <w:spacing w:after="0"/>
                            <w:jc w:val="center"/>
                            <w:rPr>
                              <w:rFonts w:ascii="Calibri" w:hAnsi="Calibri" w:cs="Calibri"/>
                              <w:color w:val="737373"/>
                              <w:sz w:val="12"/>
                            </w:rPr>
                          </w:pPr>
                          <w:r w:rsidRPr="009E6E5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47B61A" id="_x0000_t202" coordsize="21600,21600" o:spt="202" path="m,l,21600r21600,l21600,xe">
              <v:stroke joinstyle="miter"/>
              <v:path gradientshapeok="t" o:connecttype="rect"/>
            </v:shapetype>
            <v:shape id="MSIPCMd48b49fb8a849d537f10b3dd" o:spid="_x0000_s1026" type="#_x0000_t202" alt="{&quot;HashCode&quot;:1103173426,&quot;Height&quot;:841.0,&quot;Width&quot;:595.0,&quot;Placement&quot;:&quot;Footer&quot;,&quot;Index&quot;:&quot;Primary&quot;,&quot;Section&quot;:1,&quot;Top&quot;:0.0,&quot;Left&quot;:0.0}" style="position:absolute;margin-left:0;margin-top:805.4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" o:allowincell="f" filled="f" stroked="f" strokeweight=".5pt">
              <v:textbox inset=",0,,0">
                <w:txbxContent>
                  <w:p w14:paraId="1C1C9884" w14:textId="1F34C5D9" w:rsidR="00DE6EBE" w:rsidRPr="009E6E5B" w:rsidRDefault="009E6E5B" w:rsidP="009E6E5B">
                    <w:pPr>
                      <w:spacing w:after="0"/>
                      <w:jc w:val="center"/>
                      <w:rPr>
                        <w:rFonts w:ascii="Calibri" w:hAnsi="Calibri" w:cs="Calibri"/>
                        <w:color w:val="737373"/>
                        <w:sz w:val="12"/>
                      </w:rPr>
                    </w:pPr>
                    <w:r w:rsidRPr="009E6E5B">
                      <w:rPr>
                        <w:rFonts w:ascii="Calibri" w:hAnsi="Calibri" w:cs="Calibri"/>
                        <w:color w:val="737373"/>
                        <w:sz w:val="12"/>
                      </w:rPr>
                      <w:t>Sensitivity: Internal (C3)</w:t>
                    </w:r>
                  </w:p>
                </w:txbxContent>
              </v:textbox>
              <w10:wrap anchorx="page" anchory="page"/>
            </v:shape>
          </w:pict>
        </mc:Fallback>
      </mc:AlternateContent>
    </w:r>
  </w:p>
  <w:p w14:paraId="49BD31D2" w14:textId="77777777" w:rsidR="005F2895" w:rsidRDefault="005F2895" w:rsidP="005F2895">
    <w:pPr>
      <w:pStyle w:val="Footer"/>
      <w:tabs>
        <w:tab w:val="clear" w:pos="4513"/>
        <w:tab w:val="clear" w:pos="9026"/>
        <w:tab w:val="center" w:pos="4737"/>
        <w:tab w:val="right" w:pos="9475"/>
      </w:tabs>
      <w:rPr>
        <w:rFonts w:ascii="Times New Roman" w:hAnsi="Times New Roman"/>
        <w:i/>
        <w:iCs/>
        <w:sz w:val="18"/>
        <w:szCs w:val="16"/>
      </w:rPr>
    </w:pPr>
  </w:p>
  <w:p w14:paraId="7A2D29FE" w14:textId="77777777" w:rsidR="005F2895" w:rsidRDefault="005F2895" w:rsidP="005F2895">
    <w:pPr>
      <w:pStyle w:val="Footer"/>
      <w:tabs>
        <w:tab w:val="clear" w:pos="4513"/>
        <w:tab w:val="clear" w:pos="9026"/>
        <w:tab w:val="center" w:pos="4737"/>
        <w:tab w:val="right" w:pos="9475"/>
      </w:tabs>
    </w:pPr>
    <w:r>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8"/>
        <w:szCs w:val="16"/>
      </w:rPr>
      <w:t xml:space="preserve">Controlled Copy </w:t>
    </w:r>
    <w:r>
      <w:rPr>
        <w:rFonts w:ascii="Times New Roman" w:hAnsi="Times New Roman"/>
        <w:i/>
        <w:iCs/>
        <w:sz w:val="18"/>
        <w:szCs w:val="16"/>
      </w:rPr>
      <w:t>in Red.</w:t>
    </w:r>
    <w:r>
      <w:tab/>
    </w:r>
  </w:p>
  <w:p w14:paraId="31B0EAE9" w14:textId="77777777" w:rsidR="005F2895" w:rsidRDefault="005F2895">
    <w:pPr>
      <w:pStyle w:val="Footer"/>
    </w:pPr>
  </w:p>
  <w:p w14:paraId="6B30CD60" w14:textId="77777777" w:rsidR="005F2895" w:rsidRDefault="005F2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ED28" w14:textId="77777777" w:rsidR="007877D6" w:rsidRDefault="007877D6" w:rsidP="0036287A">
      <w:pPr>
        <w:spacing w:after="0" w:line="240" w:lineRule="auto"/>
      </w:pPr>
      <w:r>
        <w:separator/>
      </w:r>
    </w:p>
  </w:footnote>
  <w:footnote w:type="continuationSeparator" w:id="0">
    <w:p w14:paraId="6A90A799" w14:textId="77777777" w:rsidR="007877D6" w:rsidRDefault="007877D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5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3827"/>
      <w:gridCol w:w="1701"/>
      <w:gridCol w:w="2410"/>
    </w:tblGrid>
    <w:tr w:rsidR="00863527" w14:paraId="0D200D52" w14:textId="77777777" w:rsidTr="008654C5">
      <w:trPr>
        <w:trHeight w:val="251"/>
      </w:trPr>
      <w:tc>
        <w:tcPr>
          <w:tcW w:w="2113" w:type="dxa"/>
          <w:vMerge w:val="restart"/>
          <w:vAlign w:val="center"/>
        </w:tcPr>
        <w:p w14:paraId="1221ED05" w14:textId="7061179F" w:rsidR="00863527" w:rsidRDefault="00C02684" w:rsidP="002C681B">
          <w:pPr>
            <w:pStyle w:val="Header"/>
            <w:jc w:val="center"/>
            <w:rPr>
              <w:rFonts w:ascii="Arial,Bold" w:hAnsi="Arial,Bold" w:cs="Arial,Bold"/>
              <w:b/>
              <w:bCs/>
              <w:sz w:val="28"/>
              <w:szCs w:val="28"/>
            </w:rPr>
          </w:pPr>
          <w:r>
            <w:rPr>
              <w:noProof/>
            </w:rPr>
            <w:drawing>
              <wp:inline distT="0" distB="0" distL="0" distR="0" wp14:anchorId="1506FABB" wp14:editId="47CD97B3">
                <wp:extent cx="1217930" cy="730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3A8E8D31" w14:textId="77777777" w:rsidR="00863527" w:rsidRDefault="00863527" w:rsidP="002C681B">
          <w:pPr>
            <w:pStyle w:val="Header"/>
            <w:jc w:val="center"/>
          </w:pPr>
        </w:p>
      </w:tc>
      <w:tc>
        <w:tcPr>
          <w:tcW w:w="3827" w:type="dxa"/>
        </w:tcPr>
        <w:p w14:paraId="09CB695F" w14:textId="77777777" w:rsidR="008654C5" w:rsidRDefault="00863527" w:rsidP="008654C5">
          <w:pPr>
            <w:pStyle w:val="Header"/>
            <w:jc w:val="center"/>
            <w:rPr>
              <w:rFonts w:ascii="Times New Roman" w:hAnsi="Times New Roman" w:cs="Times New Roman"/>
              <w:b/>
            </w:rPr>
          </w:pPr>
          <w:r w:rsidRPr="005B6EB0">
            <w:rPr>
              <w:rFonts w:ascii="Times New Roman" w:hAnsi="Times New Roman" w:cs="Times New Roman"/>
              <w:b/>
            </w:rPr>
            <w:t xml:space="preserve">VEDANTA LIMITED  </w:t>
          </w:r>
        </w:p>
        <w:p w14:paraId="5B960972" w14:textId="77777777" w:rsidR="00863527" w:rsidRPr="002C681B" w:rsidRDefault="008654C5" w:rsidP="00237EB2">
          <w:pPr>
            <w:pStyle w:val="Header"/>
            <w:jc w:val="center"/>
            <w:rPr>
              <w:rFonts w:ascii="Times New Roman" w:hAnsi="Times New Roman" w:cs="Times New Roman"/>
              <w:b/>
            </w:rPr>
          </w:pPr>
          <w:r>
            <w:rPr>
              <w:rFonts w:ascii="Times New Roman" w:hAnsi="Times New Roman" w:cs="Times New Roman"/>
              <w:b/>
            </w:rPr>
            <w:t>VALUE ADD</w:t>
          </w:r>
          <w:r w:rsidR="00237EB2">
            <w:rPr>
              <w:rFonts w:ascii="Times New Roman" w:hAnsi="Times New Roman" w:cs="Times New Roman"/>
              <w:b/>
            </w:rPr>
            <w:t>ED</w:t>
          </w:r>
          <w:r>
            <w:rPr>
              <w:rFonts w:ascii="Times New Roman" w:hAnsi="Times New Roman" w:cs="Times New Roman"/>
              <w:b/>
            </w:rPr>
            <w:t xml:space="preserve"> BUSINESS</w:t>
          </w:r>
        </w:p>
      </w:tc>
      <w:tc>
        <w:tcPr>
          <w:tcW w:w="1701" w:type="dxa"/>
        </w:tcPr>
        <w:p w14:paraId="25F55380"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Document No.</w:t>
          </w:r>
          <w:r>
            <w:rPr>
              <w:rFonts w:ascii="Times New Roman" w:hAnsi="Times New Roman" w:cs="Times New Roman"/>
              <w:b/>
            </w:rPr>
            <w:t>:</w:t>
          </w:r>
        </w:p>
      </w:tc>
      <w:tc>
        <w:tcPr>
          <w:tcW w:w="2410" w:type="dxa"/>
        </w:tcPr>
        <w:p w14:paraId="4F911D5B" w14:textId="4F205256" w:rsidR="00863527" w:rsidRPr="003570C6" w:rsidRDefault="009510D0" w:rsidP="009D722C">
          <w:pPr>
            <w:pStyle w:val="Header"/>
            <w:spacing w:line="276" w:lineRule="auto"/>
            <w:rPr>
              <w:rFonts w:ascii="Times New Roman" w:hAnsi="Times New Roman" w:cs="Times New Roman"/>
              <w:b/>
            </w:rPr>
          </w:pPr>
          <w:r w:rsidRPr="003570C6">
            <w:rPr>
              <w:rFonts w:ascii="Times New Roman" w:hAnsi="Times New Roman" w:cs="Times New Roman"/>
              <w:b/>
            </w:rPr>
            <w:t>VL/IMS/</w:t>
          </w:r>
          <w:r w:rsidR="00DE6EBE" w:rsidRPr="003570C6">
            <w:rPr>
              <w:rFonts w:ascii="Times New Roman" w:hAnsi="Times New Roman" w:cs="Times New Roman"/>
              <w:b/>
            </w:rPr>
            <w:t>VAB/</w:t>
          </w:r>
          <w:r w:rsidR="003570C6" w:rsidRPr="003570C6">
            <w:rPr>
              <w:rFonts w:ascii="Times New Roman" w:hAnsi="Times New Roman" w:cs="Times New Roman"/>
              <w:b/>
            </w:rPr>
            <w:t>MCD</w:t>
          </w:r>
          <w:r w:rsidRPr="003570C6">
            <w:rPr>
              <w:rFonts w:ascii="Times New Roman" w:hAnsi="Times New Roman" w:cs="Times New Roman"/>
              <w:b/>
            </w:rPr>
            <w:t>/</w:t>
          </w:r>
          <w:r w:rsidR="003570C6" w:rsidRPr="003570C6">
            <w:rPr>
              <w:rFonts w:ascii="Times New Roman" w:hAnsi="Times New Roman" w:cs="Times New Roman"/>
              <w:b/>
            </w:rPr>
            <w:t>MECH</w:t>
          </w:r>
          <w:r w:rsidRPr="003570C6">
            <w:rPr>
              <w:rFonts w:ascii="Times New Roman" w:hAnsi="Times New Roman" w:cs="Times New Roman"/>
              <w:b/>
            </w:rPr>
            <w:t>/SECT/02</w:t>
          </w:r>
        </w:p>
      </w:tc>
    </w:tr>
    <w:tr w:rsidR="00863527" w14:paraId="703632AB" w14:textId="77777777" w:rsidTr="008654C5">
      <w:trPr>
        <w:trHeight w:val="143"/>
      </w:trPr>
      <w:tc>
        <w:tcPr>
          <w:tcW w:w="2113" w:type="dxa"/>
          <w:vMerge/>
        </w:tcPr>
        <w:p w14:paraId="21ABAD6D" w14:textId="77777777" w:rsidR="00863527" w:rsidRDefault="00863527" w:rsidP="003F30BD">
          <w:pPr>
            <w:pStyle w:val="Header"/>
          </w:pPr>
        </w:p>
      </w:tc>
      <w:tc>
        <w:tcPr>
          <w:tcW w:w="3827" w:type="dxa"/>
        </w:tcPr>
        <w:p w14:paraId="5228EFA2" w14:textId="77777777" w:rsidR="00863527" w:rsidRPr="002C681B" w:rsidRDefault="00863527" w:rsidP="0067294B">
          <w:pPr>
            <w:pStyle w:val="Header"/>
            <w:jc w:val="center"/>
            <w:rPr>
              <w:rFonts w:ascii="Times New Roman" w:hAnsi="Times New Roman" w:cs="Times New Roman"/>
              <w:b/>
            </w:rPr>
          </w:pPr>
          <w:r w:rsidRPr="002C681B">
            <w:rPr>
              <w:rFonts w:ascii="Times New Roman" w:hAnsi="Times New Roman" w:cs="Times New Roman"/>
              <w:b/>
            </w:rPr>
            <w:t>IMS</w:t>
          </w:r>
          <w:r>
            <w:rPr>
              <w:rFonts w:ascii="Times New Roman" w:hAnsi="Times New Roman" w:cs="Times New Roman"/>
              <w:b/>
            </w:rPr>
            <w:t xml:space="preserve"> </w:t>
          </w:r>
          <w:r w:rsidRPr="002C681B">
            <w:rPr>
              <w:rFonts w:ascii="Times New Roman" w:hAnsi="Times New Roman" w:cs="Times New Roman"/>
              <w:b/>
            </w:rPr>
            <w:t>-</w:t>
          </w:r>
          <w:r>
            <w:rPr>
              <w:rFonts w:ascii="Times New Roman" w:hAnsi="Times New Roman" w:cs="Times New Roman"/>
              <w:b/>
            </w:rPr>
            <w:t xml:space="preserve"> </w:t>
          </w:r>
          <w:r w:rsidRPr="002C681B">
            <w:rPr>
              <w:rFonts w:ascii="Times New Roman" w:hAnsi="Times New Roman" w:cs="Times New Roman"/>
              <w:b/>
            </w:rPr>
            <w:t>DEPARTMENTAL MANUAL</w:t>
          </w:r>
        </w:p>
      </w:tc>
      <w:tc>
        <w:tcPr>
          <w:tcW w:w="1701" w:type="dxa"/>
        </w:tcPr>
        <w:p w14:paraId="077E0D2C"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Revision Date</w:t>
          </w:r>
          <w:r>
            <w:rPr>
              <w:rFonts w:ascii="Times New Roman" w:hAnsi="Times New Roman" w:cs="Times New Roman"/>
              <w:b/>
            </w:rPr>
            <w:t>:</w:t>
          </w:r>
        </w:p>
      </w:tc>
      <w:tc>
        <w:tcPr>
          <w:tcW w:w="2410" w:type="dxa"/>
        </w:tcPr>
        <w:p w14:paraId="09CBF301" w14:textId="33214C42" w:rsidR="00863527" w:rsidRPr="003570C6" w:rsidRDefault="00917FB8" w:rsidP="008F2336">
          <w:pPr>
            <w:pStyle w:val="Header"/>
            <w:rPr>
              <w:rFonts w:ascii="Times New Roman" w:hAnsi="Times New Roman" w:cs="Times New Roman"/>
              <w:b/>
            </w:rPr>
          </w:pPr>
          <w:r>
            <w:rPr>
              <w:rFonts w:ascii="Times New Roman" w:hAnsi="Times New Roman" w:cs="Times New Roman"/>
              <w:b/>
            </w:rPr>
            <w:t>14</w:t>
          </w:r>
          <w:r w:rsidR="003570C6" w:rsidRPr="003570C6">
            <w:rPr>
              <w:rFonts w:ascii="Times New Roman" w:hAnsi="Times New Roman" w:cs="Times New Roman"/>
              <w:b/>
            </w:rPr>
            <w:t>.0</w:t>
          </w:r>
          <w:r>
            <w:rPr>
              <w:rFonts w:ascii="Times New Roman" w:hAnsi="Times New Roman" w:cs="Times New Roman"/>
              <w:b/>
            </w:rPr>
            <w:t>9</w:t>
          </w:r>
          <w:r w:rsidR="003570C6" w:rsidRPr="003570C6">
            <w:rPr>
              <w:rFonts w:ascii="Times New Roman" w:hAnsi="Times New Roman" w:cs="Times New Roman"/>
              <w:b/>
            </w:rPr>
            <w:t>.202</w:t>
          </w:r>
          <w:r>
            <w:rPr>
              <w:rFonts w:ascii="Times New Roman" w:hAnsi="Times New Roman" w:cs="Times New Roman"/>
              <w:b/>
            </w:rPr>
            <w:t>3</w:t>
          </w:r>
        </w:p>
      </w:tc>
    </w:tr>
    <w:tr w:rsidR="00863527" w14:paraId="37CA73C8" w14:textId="77777777" w:rsidTr="008654C5">
      <w:trPr>
        <w:trHeight w:val="143"/>
      </w:trPr>
      <w:tc>
        <w:tcPr>
          <w:tcW w:w="2113" w:type="dxa"/>
          <w:vMerge/>
        </w:tcPr>
        <w:p w14:paraId="6A42CAFF" w14:textId="77777777" w:rsidR="00863527" w:rsidRDefault="00863527" w:rsidP="003F30BD">
          <w:pPr>
            <w:pStyle w:val="Header"/>
          </w:pPr>
        </w:p>
      </w:tc>
      <w:tc>
        <w:tcPr>
          <w:tcW w:w="3827" w:type="dxa"/>
          <w:vMerge w:val="restart"/>
          <w:vAlign w:val="center"/>
        </w:tcPr>
        <w:p w14:paraId="1F7282AA" w14:textId="77777777" w:rsidR="00863527" w:rsidRPr="002C681B" w:rsidRDefault="00863527" w:rsidP="00863527">
          <w:pPr>
            <w:pStyle w:val="Header"/>
            <w:jc w:val="center"/>
            <w:rPr>
              <w:rFonts w:ascii="Times New Roman" w:hAnsi="Times New Roman" w:cs="Times New Roman"/>
              <w:b/>
            </w:rPr>
          </w:pPr>
          <w:r w:rsidRPr="002C681B">
            <w:rPr>
              <w:rFonts w:ascii="Times New Roman" w:hAnsi="Times New Roman" w:cs="Times New Roman"/>
              <w:b/>
            </w:rPr>
            <w:t>Introduction</w:t>
          </w:r>
        </w:p>
      </w:tc>
      <w:tc>
        <w:tcPr>
          <w:tcW w:w="1701" w:type="dxa"/>
        </w:tcPr>
        <w:p w14:paraId="070B6810"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Revision No.</w:t>
          </w:r>
          <w:r>
            <w:rPr>
              <w:rFonts w:ascii="Times New Roman" w:hAnsi="Times New Roman" w:cs="Times New Roman"/>
              <w:b/>
            </w:rPr>
            <w:t>:</w:t>
          </w:r>
        </w:p>
      </w:tc>
      <w:tc>
        <w:tcPr>
          <w:tcW w:w="2410" w:type="dxa"/>
        </w:tcPr>
        <w:p w14:paraId="5BA3D90B" w14:textId="0086CB96" w:rsidR="00863527" w:rsidRPr="003570C6" w:rsidRDefault="00F55666" w:rsidP="003F30BD">
          <w:pPr>
            <w:pStyle w:val="Header"/>
            <w:rPr>
              <w:rFonts w:ascii="Times New Roman" w:hAnsi="Times New Roman" w:cs="Times New Roman"/>
              <w:b/>
            </w:rPr>
          </w:pPr>
          <w:r w:rsidRPr="003570C6">
            <w:rPr>
              <w:rFonts w:ascii="Times New Roman" w:hAnsi="Times New Roman" w:cs="Times New Roman"/>
              <w:b/>
            </w:rPr>
            <w:t>0</w:t>
          </w:r>
          <w:r w:rsidR="003570C6" w:rsidRPr="003570C6">
            <w:rPr>
              <w:rFonts w:ascii="Times New Roman" w:hAnsi="Times New Roman" w:cs="Times New Roman"/>
              <w:b/>
            </w:rPr>
            <w:t>1</w:t>
          </w:r>
        </w:p>
      </w:tc>
    </w:tr>
    <w:tr w:rsidR="00863527" w14:paraId="42F46B43" w14:textId="77777777" w:rsidTr="008654C5">
      <w:trPr>
        <w:trHeight w:val="200"/>
      </w:trPr>
      <w:tc>
        <w:tcPr>
          <w:tcW w:w="2113" w:type="dxa"/>
          <w:vMerge/>
        </w:tcPr>
        <w:p w14:paraId="6CC89200" w14:textId="77777777" w:rsidR="00863527" w:rsidRDefault="00863527" w:rsidP="003F30BD">
          <w:pPr>
            <w:pStyle w:val="Header"/>
          </w:pPr>
        </w:p>
      </w:tc>
      <w:tc>
        <w:tcPr>
          <w:tcW w:w="3827" w:type="dxa"/>
          <w:vMerge/>
        </w:tcPr>
        <w:p w14:paraId="6595FBBD" w14:textId="77777777" w:rsidR="00863527" w:rsidRPr="002C681B" w:rsidRDefault="00863527" w:rsidP="003F30BD">
          <w:pPr>
            <w:pStyle w:val="Header"/>
            <w:jc w:val="center"/>
            <w:rPr>
              <w:rFonts w:ascii="Times New Roman" w:hAnsi="Times New Roman" w:cs="Times New Roman"/>
              <w:b/>
            </w:rPr>
          </w:pPr>
        </w:p>
      </w:tc>
      <w:tc>
        <w:tcPr>
          <w:tcW w:w="1701" w:type="dxa"/>
        </w:tcPr>
        <w:p w14:paraId="45E777AC"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Page No.</w:t>
          </w:r>
          <w:r>
            <w:rPr>
              <w:rFonts w:ascii="Times New Roman" w:hAnsi="Times New Roman" w:cs="Times New Roman"/>
              <w:b/>
            </w:rPr>
            <w:t>:</w:t>
          </w:r>
        </w:p>
      </w:tc>
      <w:tc>
        <w:tcPr>
          <w:tcW w:w="2410" w:type="dxa"/>
        </w:tcPr>
        <w:sdt>
          <w:sdtPr>
            <w:rPr>
              <w:rFonts w:ascii="Times New Roman" w:hAnsi="Times New Roman" w:cs="Times New Roman"/>
              <w:b/>
            </w:rPr>
            <w:id w:val="-1023859308"/>
            <w:docPartObj>
              <w:docPartGallery w:val="Page Numbers (Top of Page)"/>
              <w:docPartUnique/>
            </w:docPartObj>
          </w:sdtPr>
          <w:sdtContent>
            <w:p w14:paraId="5BE6DE8B" w14:textId="77777777" w:rsidR="00863527" w:rsidRPr="002C681B" w:rsidRDefault="00863527" w:rsidP="00E2148F">
              <w:pPr>
                <w:spacing w:after="0"/>
                <w:rPr>
                  <w:rFonts w:ascii="Times New Roman" w:hAnsi="Times New Roman" w:cs="Times New Roman"/>
                  <w:b/>
                </w:rPr>
              </w:pPr>
              <w:r w:rsidRPr="002C681B">
                <w:rPr>
                  <w:rFonts w:ascii="Times New Roman" w:hAnsi="Times New Roman" w:cs="Times New Roman"/>
                  <w:b/>
                </w:rPr>
                <w:fldChar w:fldCharType="begin"/>
              </w:r>
              <w:r w:rsidRPr="002C681B">
                <w:rPr>
                  <w:rFonts w:ascii="Times New Roman" w:hAnsi="Times New Roman" w:cs="Times New Roman"/>
                  <w:b/>
                </w:rPr>
                <w:instrText xml:space="preserve"> PAGE </w:instrText>
              </w:r>
              <w:r w:rsidRPr="002C681B">
                <w:rPr>
                  <w:rFonts w:ascii="Times New Roman" w:hAnsi="Times New Roman" w:cs="Times New Roman"/>
                  <w:b/>
                </w:rPr>
                <w:fldChar w:fldCharType="separate"/>
              </w:r>
              <w:r w:rsidR="009D722C">
                <w:rPr>
                  <w:rFonts w:ascii="Times New Roman" w:hAnsi="Times New Roman" w:cs="Times New Roman"/>
                  <w:b/>
                  <w:noProof/>
                </w:rPr>
                <w:t>1</w:t>
              </w:r>
              <w:r w:rsidRPr="002C681B">
                <w:rPr>
                  <w:rFonts w:ascii="Times New Roman" w:hAnsi="Times New Roman" w:cs="Times New Roman"/>
                  <w:b/>
                </w:rPr>
                <w:fldChar w:fldCharType="end"/>
              </w:r>
              <w:r w:rsidRPr="002C681B">
                <w:rPr>
                  <w:rFonts w:ascii="Times New Roman" w:hAnsi="Times New Roman" w:cs="Times New Roman"/>
                  <w:b/>
                </w:rPr>
                <w:t xml:space="preserve"> of </w:t>
              </w:r>
              <w:r w:rsidRPr="002C681B">
                <w:rPr>
                  <w:rFonts w:ascii="Times New Roman" w:hAnsi="Times New Roman" w:cs="Times New Roman"/>
                  <w:b/>
                </w:rPr>
                <w:fldChar w:fldCharType="begin"/>
              </w:r>
              <w:r w:rsidRPr="002C681B">
                <w:rPr>
                  <w:rFonts w:ascii="Times New Roman" w:hAnsi="Times New Roman" w:cs="Times New Roman"/>
                  <w:b/>
                </w:rPr>
                <w:instrText xml:space="preserve"> NUMPAGES  </w:instrText>
              </w:r>
              <w:r w:rsidRPr="002C681B">
                <w:rPr>
                  <w:rFonts w:ascii="Times New Roman" w:hAnsi="Times New Roman" w:cs="Times New Roman"/>
                  <w:b/>
                </w:rPr>
                <w:fldChar w:fldCharType="separate"/>
              </w:r>
              <w:r w:rsidR="009D722C">
                <w:rPr>
                  <w:rFonts w:ascii="Times New Roman" w:hAnsi="Times New Roman" w:cs="Times New Roman"/>
                  <w:b/>
                  <w:noProof/>
                </w:rPr>
                <w:t>1</w:t>
              </w:r>
              <w:r w:rsidRPr="002C681B">
                <w:rPr>
                  <w:rFonts w:ascii="Times New Roman" w:hAnsi="Times New Roman" w:cs="Times New Roman"/>
                  <w:b/>
                </w:rPr>
                <w:fldChar w:fldCharType="end"/>
              </w:r>
            </w:p>
          </w:sdtContent>
        </w:sdt>
      </w:tc>
    </w:tr>
  </w:tbl>
  <w:p w14:paraId="35C3D15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9A2343"/>
    <w:multiLevelType w:val="hybridMultilevel"/>
    <w:tmpl w:val="F37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5C789F"/>
    <w:multiLevelType w:val="hybridMultilevel"/>
    <w:tmpl w:val="EC96E1E6"/>
    <w:lvl w:ilvl="0" w:tplc="C166F2BE">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3E46CC5"/>
    <w:multiLevelType w:val="hybridMultilevel"/>
    <w:tmpl w:val="22125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BEE1DA3"/>
    <w:multiLevelType w:val="hybridMultilevel"/>
    <w:tmpl w:val="6EFE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Marlett" w:hAnsi="Marlett" w:hint="default"/>
      </w:rPr>
    </w:lvl>
  </w:abstractNum>
  <w:abstractNum w:abstractNumId="1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F2AB0"/>
    <w:multiLevelType w:val="hybridMultilevel"/>
    <w:tmpl w:val="9C366BF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116367">
    <w:abstractNumId w:val="17"/>
  </w:num>
  <w:num w:numId="2" w16cid:durableId="1736051117">
    <w:abstractNumId w:val="27"/>
  </w:num>
  <w:num w:numId="3" w16cid:durableId="620917421">
    <w:abstractNumId w:val="22"/>
  </w:num>
  <w:num w:numId="4" w16cid:durableId="185607647">
    <w:abstractNumId w:val="8"/>
  </w:num>
  <w:num w:numId="5" w16cid:durableId="1714694198">
    <w:abstractNumId w:val="4"/>
  </w:num>
  <w:num w:numId="6" w16cid:durableId="352615835">
    <w:abstractNumId w:val="30"/>
  </w:num>
  <w:num w:numId="7" w16cid:durableId="1250113986">
    <w:abstractNumId w:val="26"/>
  </w:num>
  <w:num w:numId="8" w16cid:durableId="70126457">
    <w:abstractNumId w:val="9"/>
  </w:num>
  <w:num w:numId="9" w16cid:durableId="321737175">
    <w:abstractNumId w:val="13"/>
  </w:num>
  <w:num w:numId="10" w16cid:durableId="1286934647">
    <w:abstractNumId w:val="6"/>
  </w:num>
  <w:num w:numId="11" w16cid:durableId="1529031001">
    <w:abstractNumId w:val="12"/>
  </w:num>
  <w:num w:numId="12" w16cid:durableId="1431703467">
    <w:abstractNumId w:val="7"/>
  </w:num>
  <w:num w:numId="13" w16cid:durableId="34358208">
    <w:abstractNumId w:val="20"/>
  </w:num>
  <w:num w:numId="14" w16cid:durableId="260839234">
    <w:abstractNumId w:val="29"/>
  </w:num>
  <w:num w:numId="15" w16cid:durableId="1098598555">
    <w:abstractNumId w:val="14"/>
  </w:num>
  <w:num w:numId="16" w16cid:durableId="994381990">
    <w:abstractNumId w:val="21"/>
  </w:num>
  <w:num w:numId="17" w16cid:durableId="1407411132">
    <w:abstractNumId w:val="2"/>
  </w:num>
  <w:num w:numId="18" w16cid:durableId="881476728">
    <w:abstractNumId w:val="28"/>
  </w:num>
  <w:num w:numId="19" w16cid:durableId="1940067470">
    <w:abstractNumId w:val="19"/>
  </w:num>
  <w:num w:numId="20" w16cid:durableId="1955749379">
    <w:abstractNumId w:val="31"/>
  </w:num>
  <w:num w:numId="21" w16cid:durableId="908660590">
    <w:abstractNumId w:val="24"/>
  </w:num>
  <w:num w:numId="22" w16cid:durableId="723404762">
    <w:abstractNumId w:val="32"/>
  </w:num>
  <w:num w:numId="23" w16cid:durableId="1874272667">
    <w:abstractNumId w:val="5"/>
  </w:num>
  <w:num w:numId="24" w16cid:durableId="1021395623">
    <w:abstractNumId w:val="16"/>
  </w:num>
  <w:num w:numId="25" w16cid:durableId="1135101700">
    <w:abstractNumId w:val="1"/>
  </w:num>
  <w:num w:numId="26" w16cid:durableId="2112044675">
    <w:abstractNumId w:val="23"/>
  </w:num>
  <w:num w:numId="27" w16cid:durableId="1667048360">
    <w:abstractNumId w:val="0"/>
  </w:num>
  <w:num w:numId="28" w16cid:durableId="769937831">
    <w:abstractNumId w:val="10"/>
  </w:num>
  <w:num w:numId="29" w16cid:durableId="283078737">
    <w:abstractNumId w:val="15"/>
  </w:num>
  <w:num w:numId="30" w16cid:durableId="105318837">
    <w:abstractNumId w:val="18"/>
  </w:num>
  <w:num w:numId="31" w16cid:durableId="1262301035">
    <w:abstractNumId w:val="25"/>
  </w:num>
  <w:num w:numId="32" w16cid:durableId="890649017">
    <w:abstractNumId w:val="3"/>
  </w:num>
  <w:num w:numId="33" w16cid:durableId="17600531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3488"/>
    <w:rsid w:val="000225A6"/>
    <w:rsid w:val="0003742C"/>
    <w:rsid w:val="00042ED0"/>
    <w:rsid w:val="00056BB9"/>
    <w:rsid w:val="00057BF5"/>
    <w:rsid w:val="00060937"/>
    <w:rsid w:val="00071FAC"/>
    <w:rsid w:val="000838FB"/>
    <w:rsid w:val="00094109"/>
    <w:rsid w:val="00096543"/>
    <w:rsid w:val="000A11CE"/>
    <w:rsid w:val="000B1E7D"/>
    <w:rsid w:val="000B2820"/>
    <w:rsid w:val="000C38E6"/>
    <w:rsid w:val="000D428B"/>
    <w:rsid w:val="000F5195"/>
    <w:rsid w:val="000F6633"/>
    <w:rsid w:val="001058EA"/>
    <w:rsid w:val="001176A1"/>
    <w:rsid w:val="001269B4"/>
    <w:rsid w:val="00135E34"/>
    <w:rsid w:val="00145919"/>
    <w:rsid w:val="00152EE6"/>
    <w:rsid w:val="00172225"/>
    <w:rsid w:val="0018029F"/>
    <w:rsid w:val="00180982"/>
    <w:rsid w:val="00182DBA"/>
    <w:rsid w:val="001854B6"/>
    <w:rsid w:val="00185F2B"/>
    <w:rsid w:val="00197DC3"/>
    <w:rsid w:val="001A6C6D"/>
    <w:rsid w:val="001A78A2"/>
    <w:rsid w:val="001B21B7"/>
    <w:rsid w:val="001B5AF6"/>
    <w:rsid w:val="001C0E7E"/>
    <w:rsid w:val="001F6107"/>
    <w:rsid w:val="00202706"/>
    <w:rsid w:val="00212B0B"/>
    <w:rsid w:val="00213467"/>
    <w:rsid w:val="00222D4F"/>
    <w:rsid w:val="00223684"/>
    <w:rsid w:val="00233524"/>
    <w:rsid w:val="0023499B"/>
    <w:rsid w:val="00235C88"/>
    <w:rsid w:val="00237EB2"/>
    <w:rsid w:val="00241BB7"/>
    <w:rsid w:val="0025674F"/>
    <w:rsid w:val="0026003F"/>
    <w:rsid w:val="00261044"/>
    <w:rsid w:val="00271BAF"/>
    <w:rsid w:val="002756E6"/>
    <w:rsid w:val="00283E16"/>
    <w:rsid w:val="00291857"/>
    <w:rsid w:val="002B54E5"/>
    <w:rsid w:val="002C4808"/>
    <w:rsid w:val="002C681B"/>
    <w:rsid w:val="002C795B"/>
    <w:rsid w:val="002F3CE7"/>
    <w:rsid w:val="002F64E5"/>
    <w:rsid w:val="002F7E19"/>
    <w:rsid w:val="00302AE1"/>
    <w:rsid w:val="0030597A"/>
    <w:rsid w:val="003205CC"/>
    <w:rsid w:val="00343F01"/>
    <w:rsid w:val="00354E46"/>
    <w:rsid w:val="003570C6"/>
    <w:rsid w:val="0036287A"/>
    <w:rsid w:val="0037211A"/>
    <w:rsid w:val="00391C62"/>
    <w:rsid w:val="00392A3A"/>
    <w:rsid w:val="003934D7"/>
    <w:rsid w:val="00397384"/>
    <w:rsid w:val="00397EAD"/>
    <w:rsid w:val="003B12BA"/>
    <w:rsid w:val="003B7B73"/>
    <w:rsid w:val="003C0C0D"/>
    <w:rsid w:val="003D1BB8"/>
    <w:rsid w:val="003F30BD"/>
    <w:rsid w:val="003F7DB8"/>
    <w:rsid w:val="0040093A"/>
    <w:rsid w:val="00402A76"/>
    <w:rsid w:val="00406235"/>
    <w:rsid w:val="004156E1"/>
    <w:rsid w:val="00421C5F"/>
    <w:rsid w:val="00422611"/>
    <w:rsid w:val="00433396"/>
    <w:rsid w:val="00457080"/>
    <w:rsid w:val="004853C0"/>
    <w:rsid w:val="004A6BDF"/>
    <w:rsid w:val="004B1CA1"/>
    <w:rsid w:val="004C4123"/>
    <w:rsid w:val="004D5973"/>
    <w:rsid w:val="004E2F2B"/>
    <w:rsid w:val="004E33B4"/>
    <w:rsid w:val="004F1BCA"/>
    <w:rsid w:val="004F2A47"/>
    <w:rsid w:val="005009E2"/>
    <w:rsid w:val="00502688"/>
    <w:rsid w:val="005112D9"/>
    <w:rsid w:val="00525DAE"/>
    <w:rsid w:val="005341F6"/>
    <w:rsid w:val="005440F9"/>
    <w:rsid w:val="005452F5"/>
    <w:rsid w:val="0055046A"/>
    <w:rsid w:val="00553D17"/>
    <w:rsid w:val="005570A0"/>
    <w:rsid w:val="005619EE"/>
    <w:rsid w:val="005726CC"/>
    <w:rsid w:val="00583DF7"/>
    <w:rsid w:val="0058530A"/>
    <w:rsid w:val="00586E33"/>
    <w:rsid w:val="00587BAE"/>
    <w:rsid w:val="00587DC4"/>
    <w:rsid w:val="005A1FB6"/>
    <w:rsid w:val="005C4114"/>
    <w:rsid w:val="005D6BCE"/>
    <w:rsid w:val="005E1D4D"/>
    <w:rsid w:val="005F1195"/>
    <w:rsid w:val="005F2895"/>
    <w:rsid w:val="0060547B"/>
    <w:rsid w:val="00611B54"/>
    <w:rsid w:val="0061451F"/>
    <w:rsid w:val="00642044"/>
    <w:rsid w:val="006545C9"/>
    <w:rsid w:val="00667DAD"/>
    <w:rsid w:val="0067294B"/>
    <w:rsid w:val="00684AFE"/>
    <w:rsid w:val="006868A6"/>
    <w:rsid w:val="006933C9"/>
    <w:rsid w:val="006A5655"/>
    <w:rsid w:val="006B4B46"/>
    <w:rsid w:val="006B618A"/>
    <w:rsid w:val="006B7D07"/>
    <w:rsid w:val="006D642C"/>
    <w:rsid w:val="006D7CF2"/>
    <w:rsid w:val="006E3E8B"/>
    <w:rsid w:val="006E6F02"/>
    <w:rsid w:val="007225FD"/>
    <w:rsid w:val="00742EF2"/>
    <w:rsid w:val="0076233C"/>
    <w:rsid w:val="0076462F"/>
    <w:rsid w:val="0077479B"/>
    <w:rsid w:val="00783164"/>
    <w:rsid w:val="00784820"/>
    <w:rsid w:val="00784F70"/>
    <w:rsid w:val="00786707"/>
    <w:rsid w:val="007877D6"/>
    <w:rsid w:val="00792636"/>
    <w:rsid w:val="007A2DF2"/>
    <w:rsid w:val="007C50CE"/>
    <w:rsid w:val="007F5A73"/>
    <w:rsid w:val="007F616D"/>
    <w:rsid w:val="0080180A"/>
    <w:rsid w:val="00805F0D"/>
    <w:rsid w:val="0081102A"/>
    <w:rsid w:val="00823163"/>
    <w:rsid w:val="0082391D"/>
    <w:rsid w:val="00824F74"/>
    <w:rsid w:val="00827E07"/>
    <w:rsid w:val="00862B60"/>
    <w:rsid w:val="00863527"/>
    <w:rsid w:val="008654C5"/>
    <w:rsid w:val="008773E8"/>
    <w:rsid w:val="0087761A"/>
    <w:rsid w:val="00880116"/>
    <w:rsid w:val="00893C0B"/>
    <w:rsid w:val="00895912"/>
    <w:rsid w:val="008A2FCE"/>
    <w:rsid w:val="008B3AB2"/>
    <w:rsid w:val="008C6013"/>
    <w:rsid w:val="008D1EDE"/>
    <w:rsid w:val="008D3AF0"/>
    <w:rsid w:val="008E5D61"/>
    <w:rsid w:val="008F0F70"/>
    <w:rsid w:val="008F2336"/>
    <w:rsid w:val="008F6755"/>
    <w:rsid w:val="00917FB8"/>
    <w:rsid w:val="00921CFD"/>
    <w:rsid w:val="009250AA"/>
    <w:rsid w:val="00935381"/>
    <w:rsid w:val="009359B4"/>
    <w:rsid w:val="009510D0"/>
    <w:rsid w:val="009513E9"/>
    <w:rsid w:val="00951B26"/>
    <w:rsid w:val="00953E11"/>
    <w:rsid w:val="00980FC7"/>
    <w:rsid w:val="0098342C"/>
    <w:rsid w:val="009846F0"/>
    <w:rsid w:val="00991EDB"/>
    <w:rsid w:val="009940FA"/>
    <w:rsid w:val="00996860"/>
    <w:rsid w:val="009C2D3C"/>
    <w:rsid w:val="009D0CF6"/>
    <w:rsid w:val="009D2CED"/>
    <w:rsid w:val="009D722C"/>
    <w:rsid w:val="009E296D"/>
    <w:rsid w:val="009E5B5A"/>
    <w:rsid w:val="009E5F19"/>
    <w:rsid w:val="009E6E5B"/>
    <w:rsid w:val="009F1A46"/>
    <w:rsid w:val="00A2079D"/>
    <w:rsid w:val="00A3340E"/>
    <w:rsid w:val="00A35F01"/>
    <w:rsid w:val="00A37D0F"/>
    <w:rsid w:val="00A41452"/>
    <w:rsid w:val="00A60A96"/>
    <w:rsid w:val="00A77874"/>
    <w:rsid w:val="00A8781A"/>
    <w:rsid w:val="00AA4E79"/>
    <w:rsid w:val="00AB1375"/>
    <w:rsid w:val="00AB1DC8"/>
    <w:rsid w:val="00AC09FE"/>
    <w:rsid w:val="00AC1625"/>
    <w:rsid w:val="00AD2669"/>
    <w:rsid w:val="00B04D1D"/>
    <w:rsid w:val="00B1543E"/>
    <w:rsid w:val="00B30B9A"/>
    <w:rsid w:val="00B4491C"/>
    <w:rsid w:val="00B62890"/>
    <w:rsid w:val="00B9260F"/>
    <w:rsid w:val="00B93C91"/>
    <w:rsid w:val="00B94D7B"/>
    <w:rsid w:val="00BA2F90"/>
    <w:rsid w:val="00BA394E"/>
    <w:rsid w:val="00BA4A59"/>
    <w:rsid w:val="00BB43A2"/>
    <w:rsid w:val="00BB722D"/>
    <w:rsid w:val="00BC35C0"/>
    <w:rsid w:val="00BD5E3E"/>
    <w:rsid w:val="00BE64F7"/>
    <w:rsid w:val="00BF453B"/>
    <w:rsid w:val="00C02684"/>
    <w:rsid w:val="00C1460A"/>
    <w:rsid w:val="00C1531A"/>
    <w:rsid w:val="00C5314A"/>
    <w:rsid w:val="00C55D5F"/>
    <w:rsid w:val="00C56A1E"/>
    <w:rsid w:val="00C647A3"/>
    <w:rsid w:val="00C67B70"/>
    <w:rsid w:val="00C70B3F"/>
    <w:rsid w:val="00C8000B"/>
    <w:rsid w:val="00C8284D"/>
    <w:rsid w:val="00C877A8"/>
    <w:rsid w:val="00C900C1"/>
    <w:rsid w:val="00C95DA5"/>
    <w:rsid w:val="00CA5D6C"/>
    <w:rsid w:val="00CB0658"/>
    <w:rsid w:val="00CC523E"/>
    <w:rsid w:val="00CD32DD"/>
    <w:rsid w:val="00CE734D"/>
    <w:rsid w:val="00D010D1"/>
    <w:rsid w:val="00D1438A"/>
    <w:rsid w:val="00D332DF"/>
    <w:rsid w:val="00D36C76"/>
    <w:rsid w:val="00D55FD3"/>
    <w:rsid w:val="00D57BEF"/>
    <w:rsid w:val="00D67E10"/>
    <w:rsid w:val="00D72D0E"/>
    <w:rsid w:val="00D84E9B"/>
    <w:rsid w:val="00D85DAB"/>
    <w:rsid w:val="00D94AD9"/>
    <w:rsid w:val="00DA0EBD"/>
    <w:rsid w:val="00DB4CDE"/>
    <w:rsid w:val="00DC5201"/>
    <w:rsid w:val="00DC5863"/>
    <w:rsid w:val="00DC7463"/>
    <w:rsid w:val="00DD3AEE"/>
    <w:rsid w:val="00DD76B3"/>
    <w:rsid w:val="00DE6EBE"/>
    <w:rsid w:val="00DF6659"/>
    <w:rsid w:val="00DF7CD5"/>
    <w:rsid w:val="00E025E8"/>
    <w:rsid w:val="00E0780D"/>
    <w:rsid w:val="00E2148F"/>
    <w:rsid w:val="00E22739"/>
    <w:rsid w:val="00E62FC7"/>
    <w:rsid w:val="00E65710"/>
    <w:rsid w:val="00E737B1"/>
    <w:rsid w:val="00E77A52"/>
    <w:rsid w:val="00E80860"/>
    <w:rsid w:val="00E80C81"/>
    <w:rsid w:val="00E824D4"/>
    <w:rsid w:val="00EA2C52"/>
    <w:rsid w:val="00EA3AC8"/>
    <w:rsid w:val="00EB2A1D"/>
    <w:rsid w:val="00ED76EA"/>
    <w:rsid w:val="00ED7C07"/>
    <w:rsid w:val="00EE0FB6"/>
    <w:rsid w:val="00EE5E2B"/>
    <w:rsid w:val="00F04A74"/>
    <w:rsid w:val="00F2199F"/>
    <w:rsid w:val="00F21BE7"/>
    <w:rsid w:val="00F24EE3"/>
    <w:rsid w:val="00F32D6E"/>
    <w:rsid w:val="00F55207"/>
    <w:rsid w:val="00F55666"/>
    <w:rsid w:val="00F6347F"/>
    <w:rsid w:val="00F70F25"/>
    <w:rsid w:val="00F7507C"/>
    <w:rsid w:val="00F77A5F"/>
    <w:rsid w:val="00F80D04"/>
    <w:rsid w:val="00F82B2C"/>
    <w:rsid w:val="00F92155"/>
    <w:rsid w:val="00FB3E9C"/>
    <w:rsid w:val="00FC3E28"/>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E74D"/>
  <w15:docId w15:val="{7F9EAD92-0A8C-4051-BA76-714A5F49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47369">
      <w:bodyDiv w:val="1"/>
      <w:marLeft w:val="0"/>
      <w:marRight w:val="0"/>
      <w:marTop w:val="0"/>
      <w:marBottom w:val="0"/>
      <w:divBdr>
        <w:top w:val="none" w:sz="0" w:space="0" w:color="auto"/>
        <w:left w:val="none" w:sz="0" w:space="0" w:color="auto"/>
        <w:bottom w:val="none" w:sz="0" w:space="0" w:color="auto"/>
        <w:right w:val="none" w:sz="0" w:space="0" w:color="auto"/>
      </w:divBdr>
      <w:divsChild>
        <w:div w:id="1777825039">
          <w:marLeft w:val="0"/>
          <w:marRight w:val="0"/>
          <w:marTop w:val="0"/>
          <w:marBottom w:val="0"/>
          <w:divBdr>
            <w:top w:val="none" w:sz="0" w:space="0" w:color="auto"/>
            <w:left w:val="none" w:sz="0" w:space="0" w:color="auto"/>
            <w:bottom w:val="none" w:sz="0" w:space="0" w:color="auto"/>
            <w:right w:val="none" w:sz="0" w:space="0" w:color="auto"/>
          </w:divBdr>
        </w:div>
        <w:div w:id="2084184905">
          <w:marLeft w:val="0"/>
          <w:marRight w:val="0"/>
          <w:marTop w:val="0"/>
          <w:marBottom w:val="0"/>
          <w:divBdr>
            <w:top w:val="none" w:sz="0" w:space="0" w:color="auto"/>
            <w:left w:val="none" w:sz="0" w:space="0" w:color="auto"/>
            <w:bottom w:val="none" w:sz="0" w:space="0" w:color="auto"/>
            <w:right w:val="none" w:sz="0" w:space="0" w:color="auto"/>
          </w:divBdr>
        </w:div>
        <w:div w:id="935014176">
          <w:marLeft w:val="0"/>
          <w:marRight w:val="0"/>
          <w:marTop w:val="0"/>
          <w:marBottom w:val="0"/>
          <w:divBdr>
            <w:top w:val="none" w:sz="0" w:space="0" w:color="auto"/>
            <w:left w:val="none" w:sz="0" w:space="0" w:color="auto"/>
            <w:bottom w:val="none" w:sz="0" w:space="0" w:color="auto"/>
            <w:right w:val="none" w:sz="0" w:space="0" w:color="auto"/>
          </w:divBdr>
        </w:div>
        <w:div w:id="1969702666">
          <w:marLeft w:val="0"/>
          <w:marRight w:val="0"/>
          <w:marTop w:val="0"/>
          <w:marBottom w:val="0"/>
          <w:divBdr>
            <w:top w:val="none" w:sz="0" w:space="0" w:color="auto"/>
            <w:left w:val="none" w:sz="0" w:space="0" w:color="auto"/>
            <w:bottom w:val="none" w:sz="0" w:space="0" w:color="auto"/>
            <w:right w:val="none" w:sz="0" w:space="0" w:color="auto"/>
          </w:divBdr>
        </w:div>
        <w:div w:id="1977252437">
          <w:marLeft w:val="0"/>
          <w:marRight w:val="0"/>
          <w:marTop w:val="0"/>
          <w:marBottom w:val="0"/>
          <w:divBdr>
            <w:top w:val="none" w:sz="0" w:space="0" w:color="auto"/>
            <w:left w:val="none" w:sz="0" w:space="0" w:color="auto"/>
            <w:bottom w:val="none" w:sz="0" w:space="0" w:color="auto"/>
            <w:right w:val="none" w:sz="0" w:space="0" w:color="auto"/>
          </w:divBdr>
        </w:div>
        <w:div w:id="973603915">
          <w:marLeft w:val="0"/>
          <w:marRight w:val="0"/>
          <w:marTop w:val="0"/>
          <w:marBottom w:val="0"/>
          <w:divBdr>
            <w:top w:val="none" w:sz="0" w:space="0" w:color="auto"/>
            <w:left w:val="none" w:sz="0" w:space="0" w:color="auto"/>
            <w:bottom w:val="none" w:sz="0" w:space="0" w:color="auto"/>
            <w:right w:val="none" w:sz="0" w:space="0" w:color="auto"/>
          </w:divBdr>
        </w:div>
        <w:div w:id="1232161254">
          <w:marLeft w:val="0"/>
          <w:marRight w:val="0"/>
          <w:marTop w:val="0"/>
          <w:marBottom w:val="0"/>
          <w:divBdr>
            <w:top w:val="none" w:sz="0" w:space="0" w:color="auto"/>
            <w:left w:val="none" w:sz="0" w:space="0" w:color="auto"/>
            <w:bottom w:val="none" w:sz="0" w:space="0" w:color="auto"/>
            <w:right w:val="none" w:sz="0" w:space="0" w:color="auto"/>
          </w:divBdr>
        </w:div>
        <w:div w:id="585924543">
          <w:marLeft w:val="0"/>
          <w:marRight w:val="0"/>
          <w:marTop w:val="0"/>
          <w:marBottom w:val="0"/>
          <w:divBdr>
            <w:top w:val="none" w:sz="0" w:space="0" w:color="auto"/>
            <w:left w:val="none" w:sz="0" w:space="0" w:color="auto"/>
            <w:bottom w:val="none" w:sz="0" w:space="0" w:color="auto"/>
            <w:right w:val="none" w:sz="0" w:space="0" w:color="auto"/>
          </w:divBdr>
        </w:div>
        <w:div w:id="2054425758">
          <w:marLeft w:val="0"/>
          <w:marRight w:val="0"/>
          <w:marTop w:val="0"/>
          <w:marBottom w:val="0"/>
          <w:divBdr>
            <w:top w:val="none" w:sz="0" w:space="0" w:color="auto"/>
            <w:left w:val="none" w:sz="0" w:space="0" w:color="auto"/>
            <w:bottom w:val="none" w:sz="0" w:space="0" w:color="auto"/>
            <w:right w:val="none" w:sz="0" w:space="0" w:color="auto"/>
          </w:divBdr>
        </w:div>
        <w:div w:id="149252699">
          <w:marLeft w:val="0"/>
          <w:marRight w:val="0"/>
          <w:marTop w:val="0"/>
          <w:marBottom w:val="0"/>
          <w:divBdr>
            <w:top w:val="none" w:sz="0" w:space="0" w:color="auto"/>
            <w:left w:val="none" w:sz="0" w:space="0" w:color="auto"/>
            <w:bottom w:val="none" w:sz="0" w:space="0" w:color="auto"/>
            <w:right w:val="none" w:sz="0" w:space="0" w:color="auto"/>
          </w:divBdr>
        </w:div>
        <w:div w:id="1261453420">
          <w:marLeft w:val="0"/>
          <w:marRight w:val="0"/>
          <w:marTop w:val="0"/>
          <w:marBottom w:val="0"/>
          <w:divBdr>
            <w:top w:val="none" w:sz="0" w:space="0" w:color="auto"/>
            <w:left w:val="none" w:sz="0" w:space="0" w:color="auto"/>
            <w:bottom w:val="none" w:sz="0" w:space="0" w:color="auto"/>
            <w:right w:val="none" w:sz="0" w:space="0" w:color="auto"/>
          </w:divBdr>
        </w:div>
        <w:div w:id="2035957279">
          <w:marLeft w:val="0"/>
          <w:marRight w:val="0"/>
          <w:marTop w:val="0"/>
          <w:marBottom w:val="0"/>
          <w:divBdr>
            <w:top w:val="none" w:sz="0" w:space="0" w:color="auto"/>
            <w:left w:val="none" w:sz="0" w:space="0" w:color="auto"/>
            <w:bottom w:val="none" w:sz="0" w:space="0" w:color="auto"/>
            <w:right w:val="none" w:sz="0" w:space="0" w:color="auto"/>
          </w:divBdr>
        </w:div>
      </w:divsChild>
    </w:div>
    <w:div w:id="16402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622A0F-E70C-470D-9A09-2723080899DD}">
  <ds:schemaRefs>
    <ds:schemaRef ds:uri="http://schemas.openxmlformats.org/officeDocument/2006/bibliography"/>
  </ds:schemaRefs>
</ds:datastoreItem>
</file>

<file path=customXml/itemProps2.xml><?xml version="1.0" encoding="utf-8"?>
<ds:datastoreItem xmlns:ds="http://schemas.openxmlformats.org/officeDocument/2006/customXml" ds:itemID="{E782FA29-AA04-40A0-BFA5-37F3AB11EF50}"/>
</file>

<file path=customXml/itemProps3.xml><?xml version="1.0" encoding="utf-8"?>
<ds:datastoreItem xmlns:ds="http://schemas.openxmlformats.org/officeDocument/2006/customXml" ds:itemID="{29C2619C-2957-4AF3-87C1-E2ACA7643119}"/>
</file>

<file path=customXml/itemProps4.xml><?xml version="1.0" encoding="utf-8"?>
<ds:datastoreItem xmlns:ds="http://schemas.openxmlformats.org/officeDocument/2006/customXml" ds:itemID="{8164CDE6-8DB9-4F73-BB5D-225B2229C103}"/>
</file>

<file path=docProps/app.xml><?xml version="1.0" encoding="utf-8"?>
<Properties xmlns="http://schemas.openxmlformats.org/officeDocument/2006/extended-properties" xmlns:vt="http://schemas.openxmlformats.org/officeDocument/2006/docPropsVTypes">
  <Template>Normal</Template>
  <TotalTime>237</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Sachin Undre</cp:lastModifiedBy>
  <cp:revision>96</cp:revision>
  <cp:lastPrinted>2016-10-20T06:34:00Z</cp:lastPrinted>
  <dcterms:created xsi:type="dcterms:W3CDTF">2013-02-27T05:25:00Z</dcterms:created>
  <dcterms:modified xsi:type="dcterms:W3CDTF">2023-09-14T11:14:00Z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2023-04-04T09:23:13Z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58d00b06-8265-4aff-b2a3-f42803f48f0a</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1133400</vt:r8>
  </property>
</Properties>
</file>