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B20758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A04D48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97F6A10" w14:textId="77777777" w:rsidR="00654EDD" w:rsidRDefault="005B79E0" w:rsidP="00654EDD">
      <w:r>
        <w:br w:type="textWrapping" w:clear="all"/>
        <w:t xml:space="preserve">                                           </w:t>
      </w:r>
      <w:r w:rsidR="00654EDD">
        <w:t xml:space="preserve">                                          </w:t>
      </w:r>
      <w:r w:rsidR="00654EDD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654EDD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654EDD" w14:paraId="0E88C4D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B91C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E4414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6BC77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654EDD" w14:paraId="14DCBD5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90D8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7F2B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17036027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78C6F3D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6467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Air receiver testing</w:t>
            </w:r>
          </w:p>
        </w:tc>
      </w:tr>
      <w:tr w:rsidR="00654EDD" w14:paraId="5C69442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074B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C8E7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253F4BF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9E13161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048F4" w14:textId="77777777" w:rsidR="00654EDD" w:rsidRDefault="00654EDD" w:rsidP="00750E5F">
            <w:pPr>
              <w:spacing w:before="100" w:beforeAutospacing="1" w:after="100" w:afterAutospacing="1"/>
              <w:ind w:left="360"/>
            </w:pPr>
            <w:r>
              <w:t xml:space="preserve">Plant &amp; jetty </w:t>
            </w:r>
          </w:p>
          <w:p w14:paraId="0A6B9614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6A6792C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3933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39BD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3D1EC3D4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04B7062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34DAC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External competent person approved by Goa factory inspector</w:t>
            </w:r>
          </w:p>
        </w:tc>
      </w:tr>
      <w:tr w:rsidR="00654EDD" w14:paraId="22871DF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C214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398D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E75D094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FAF5C" w14:textId="77777777" w:rsidR="00654EDD" w:rsidRPr="001B660A" w:rsidRDefault="00654EDD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637FB75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23EA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99E7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55D92136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FCD9" w14:textId="77777777" w:rsidR="00654EDD" w:rsidRPr="001B660A" w:rsidRDefault="00654EDD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5E657F5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92BF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72D1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5F949610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DD15B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1ABE3C1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893C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05E7CD31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9729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262EC8E0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D1011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7232122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DEA7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16B29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3688CA1A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E28DA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2DBF575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5B27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8EA8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360C924E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B559AEC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50861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</w:p>
        </w:tc>
      </w:tr>
      <w:tr w:rsidR="00654EDD" w14:paraId="5B30B6A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7ABB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C19A6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1BF0B43F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C3F9E8A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2032E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3E66A5A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092C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E6A1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D7BE4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654EDD" w14:paraId="5FD98F4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F0FB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8394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EC006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543F4DE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772E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035E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70A5F6F3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FC542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Thickness measuring device</w:t>
            </w:r>
          </w:p>
        </w:tc>
      </w:tr>
      <w:tr w:rsidR="00654EDD" w14:paraId="6BCFA5E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FB27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C548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C4B41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3449609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459E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88F5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293DC837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4236BC13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9F36D" w14:textId="77777777" w:rsidR="00654EDD" w:rsidRDefault="00654EDD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Oil</w:t>
            </w:r>
          </w:p>
          <w:p w14:paraId="6C5C8439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0A01181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56D7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70D6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719FAFF6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E51B4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Liquid,viscous</w:t>
            </w:r>
          </w:p>
        </w:tc>
      </w:tr>
      <w:tr w:rsidR="00654EDD" w14:paraId="18ADA9C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2E6C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D4CD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4F3AA812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E8E16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39031F7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EB38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9876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3E07CDE5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C729ABD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63A7289D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DF4B7" w14:textId="77777777" w:rsidR="00654EDD" w:rsidRDefault="00654EDD" w:rsidP="00654ED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5E31D69D" w14:textId="77777777" w:rsidR="00654EDD" w:rsidRPr="00B324CD" w:rsidRDefault="00654EDD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6E535E8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4803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679E0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E5798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654EDD" w14:paraId="32DB770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21B6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ED4E" w14:textId="77777777" w:rsidR="00654EDD" w:rsidRPr="001B660A" w:rsidRDefault="00654E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F86EE" w14:textId="77777777" w:rsidR="00654EDD" w:rsidRDefault="00654EDD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Incident on </w:t>
            </w:r>
          </w:p>
          <w:p w14:paraId="7B6817C6" w14:textId="77777777" w:rsidR="00654EDD" w:rsidRDefault="00654EDD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14/7/09, 2/1/10, 28/5/10, 7/6/10.</w:t>
            </w:r>
          </w:p>
          <w:p w14:paraId="6364F36D" w14:textId="77777777" w:rsidR="00654EDD" w:rsidRPr="001B660A" w:rsidRDefault="00654E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Incident dated 27/4/11.</w:t>
            </w:r>
          </w:p>
        </w:tc>
      </w:tr>
    </w:tbl>
    <w:p w14:paraId="28727754" w14:textId="77777777" w:rsidR="00654EDD" w:rsidRDefault="00654EDD" w:rsidP="00654EDD">
      <w:r>
        <w:br w:type="textWrapping" w:clear="all"/>
      </w:r>
    </w:p>
    <w:p w14:paraId="4A5889F0" w14:textId="77777777" w:rsidR="00654EDD" w:rsidRDefault="00654EDD" w:rsidP="00654EDD"/>
    <w:p w14:paraId="41B08D69" w14:textId="77777777" w:rsidR="00654EDD" w:rsidRDefault="00654EDD" w:rsidP="00654EDD"/>
    <w:p w14:paraId="2D2DCB17" w14:textId="77777777" w:rsidR="00654EDD" w:rsidRDefault="00654EDD" w:rsidP="00654EDD">
      <w:pPr>
        <w:rPr>
          <w:b/>
          <w:sz w:val="28"/>
        </w:rPr>
      </w:pPr>
    </w:p>
    <w:p w14:paraId="50D4F1F1" w14:textId="77777777" w:rsidR="00654EDD" w:rsidRDefault="00654EDD" w:rsidP="00654EDD">
      <w:pPr>
        <w:jc w:val="center"/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14529A6C" w14:textId="77777777" w:rsidR="00654EDD" w:rsidRDefault="00654EDD" w:rsidP="00654EDD"/>
    <w:p w14:paraId="3FFADBFA" w14:textId="77777777" w:rsidR="00654EDD" w:rsidRDefault="00654EDD" w:rsidP="00654EDD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15D5EF3F" w14:textId="77777777" w:rsidR="00654EDD" w:rsidRDefault="00654EDD" w:rsidP="00654EDD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4B480D2B" w14:textId="77777777" w:rsidR="00654EDD" w:rsidRDefault="00654EDD" w:rsidP="00654EDD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262DF6D3" w14:textId="77777777" w:rsidR="00654EDD" w:rsidRDefault="00654EDD" w:rsidP="00654EDD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4C62CC13" w14:textId="77777777" w:rsidR="00654EDD" w:rsidRDefault="00654EDD" w:rsidP="00654EDD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053BE36D" w14:textId="77777777" w:rsidR="00654EDD" w:rsidRDefault="00654EDD" w:rsidP="00654ED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65907D00" w14:textId="77777777" w:rsidR="00654EDD" w:rsidRPr="0023173E" w:rsidRDefault="00654EDD" w:rsidP="00654E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73184FE0" w14:textId="77777777" w:rsidR="00654EDD" w:rsidRPr="0023173E" w:rsidRDefault="00654EDD" w:rsidP="00654E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06BD2D47" w14:textId="77777777" w:rsidR="00654EDD" w:rsidRPr="0023173E" w:rsidRDefault="00654EDD" w:rsidP="00654E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227EBBA9" w14:textId="77777777" w:rsidR="00654EDD" w:rsidRPr="0023173E" w:rsidRDefault="00654EDD" w:rsidP="00654E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72F20514" w14:textId="77777777" w:rsidR="00654EDD" w:rsidRPr="0023173E" w:rsidRDefault="00654EDD" w:rsidP="00654E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49B9C36E" w14:textId="77777777" w:rsidR="00654EDD" w:rsidRPr="0023173E" w:rsidRDefault="00654EDD" w:rsidP="00654E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768B33D7" w:rsidR="00332547" w:rsidRDefault="00332547" w:rsidP="00654EDD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1145" w14:textId="77777777" w:rsidR="00C53EE5" w:rsidRDefault="00C53EE5" w:rsidP="00106ADB">
      <w:r>
        <w:separator/>
      </w:r>
    </w:p>
  </w:endnote>
  <w:endnote w:type="continuationSeparator" w:id="0">
    <w:p w14:paraId="7F094E49" w14:textId="77777777" w:rsidR="00C53EE5" w:rsidRDefault="00C53EE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4216" w14:textId="77777777" w:rsidR="00C53EE5" w:rsidRDefault="00C53EE5" w:rsidP="00106ADB">
      <w:r>
        <w:separator/>
      </w:r>
    </w:p>
  </w:footnote>
  <w:footnote w:type="continuationSeparator" w:id="0">
    <w:p w14:paraId="690E89D2" w14:textId="77777777" w:rsidR="00C53EE5" w:rsidRDefault="00C53EE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1"/>
  </w:num>
  <w:num w:numId="2" w16cid:durableId="626355998">
    <w:abstractNumId w:val="2"/>
  </w:num>
  <w:num w:numId="3" w16cid:durableId="1239515090">
    <w:abstractNumId w:val="9"/>
  </w:num>
  <w:num w:numId="4" w16cid:durableId="1600748562">
    <w:abstractNumId w:val="10"/>
  </w:num>
  <w:num w:numId="5" w16cid:durableId="305748744">
    <w:abstractNumId w:val="7"/>
  </w:num>
  <w:num w:numId="6" w16cid:durableId="288977365">
    <w:abstractNumId w:val="6"/>
  </w:num>
  <w:num w:numId="7" w16cid:durableId="973869650">
    <w:abstractNumId w:val="3"/>
  </w:num>
  <w:num w:numId="8" w16cid:durableId="303659856">
    <w:abstractNumId w:val="4"/>
  </w:num>
  <w:num w:numId="9" w16cid:durableId="82460116">
    <w:abstractNumId w:val="5"/>
  </w:num>
  <w:num w:numId="10" w16cid:durableId="748769916">
    <w:abstractNumId w:val="8"/>
  </w:num>
  <w:num w:numId="11" w16cid:durableId="393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75E5D"/>
    <w:rsid w:val="000B2B4F"/>
    <w:rsid w:val="000B4B9D"/>
    <w:rsid w:val="000D1A4E"/>
    <w:rsid w:val="00106ADB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83853"/>
    <w:rsid w:val="00596136"/>
    <w:rsid w:val="005B79E0"/>
    <w:rsid w:val="005C3C62"/>
    <w:rsid w:val="006317FC"/>
    <w:rsid w:val="00654EDD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04D48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3EE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329AD-9DEF-4A7A-9D98-C96FA1ACC59C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2023-04-04T07:24:00Z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1037600</vt:r8>
  </property>
  <property fmtid="{D5CDD505-2E9C-101B-9397-08002B2CF9AE}" pid="11" name="_ExtendedDescription">
    <vt:lpwstr/>
  </property>
</Properties>
</file>