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84CEB" w:rsidP="00684CEB" w:rsidRDefault="00684CEB" w14:paraId="358FDF4E" w14:textId="77777777">
      <w:pPr>
        <w:rPr>
          <w:b/>
          <w:bCs/>
          <w:u w:val="single"/>
        </w:rPr>
      </w:pPr>
      <w:r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  <w:t xml:space="preserve">Validate all Public cloud </w:t>
      </w:r>
      <w:proofErr w:type="spellStart"/>
      <w:r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  <w:t>repdb</w:t>
      </w:r>
      <w:proofErr w:type="spellEnd"/>
      <w:r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  <w:t xml:space="preserve"> reports we are receiving as per </w:t>
      </w:r>
      <w:proofErr w:type="gramStart"/>
      <w:r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  <w:t>schedule</w:t>
      </w:r>
      <w:r>
        <w:rPr>
          <w:b/>
          <w:bCs/>
          <w:u w:val="single"/>
        </w:rPr>
        <w:t xml:space="preserve"> :</w:t>
      </w:r>
      <w:proofErr w:type="gramEnd"/>
    </w:p>
    <w:p w:rsidR="00994B3B" w:rsidP="00684CEB" w:rsidRDefault="00684CEB" w14:paraId="6B9C64FD" w14:textId="2CF73711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We have configured the script in MPC ATA domain jump host server</w:t>
      </w:r>
      <w:r w:rsidR="00610A77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156.150.45.</w:t>
      </w:r>
      <w:proofErr w:type="gramStart"/>
      <w:r w:rsidR="00610A77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154</w:t>
      </w:r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.The</w:t>
      </w:r>
      <w:proofErr w:type="gramEnd"/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reports will generate every week. That reports are transferred to </w:t>
      </w:r>
      <w:proofErr w:type="spellStart"/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repdb</w:t>
      </w:r>
      <w:proofErr w:type="spellEnd"/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billing team</w:t>
      </w:r>
      <w:r w:rsidR="00994B3B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</w:t>
      </w:r>
      <w:proofErr w:type="gramStart"/>
      <w:r w:rsidR="00994B3B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automatically </w:t>
      </w:r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.</w:t>
      </w:r>
      <w:proofErr w:type="gramEnd"/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</w:t>
      </w:r>
    </w:p>
    <w:p w:rsidR="00994B3B" w:rsidP="00684CEB" w:rsidRDefault="00994B3B" w14:paraId="19F93B26" w14:textId="2E9E6086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="00994B3B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Please check Output reports are generating or not.</w:t>
      </w:r>
    </w:p>
    <w:p w:rsidR="00994B3B" w:rsidP="1B09A9AB" w:rsidRDefault="00610A77" w14:paraId="0CE9B161" w14:textId="4B7CA9D8">
      <w:pPr>
        <w:pStyle w:val="Normal"/>
        <w:rPr>
          <w:shd w:val="clear" w:color="auto" w:fill="FFFFFF"/>
        </w:rPr>
      </w:pPr>
      <w:r w:rsidR="1B09A9AB">
        <w:drawing>
          <wp:inline wp14:editId="6D1C56F2" wp14:anchorId="6540D7EC">
            <wp:extent cx="5076000" cy="2686050"/>
            <wp:effectExtent l="0" t="0" r="0" b="0"/>
            <wp:docPr id="1239662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ca6a7ed5fb4f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FD1" w:rsidP="00684CEB" w:rsidRDefault="002A4FD1" w14:paraId="1D2154C6" w14:textId="22BDFD8F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</w:p>
    <w:p w:rsidR="002A4FD1" w:rsidP="00684CEB" w:rsidRDefault="002A4FD1" w14:paraId="6DB51151" w14:textId="7EB1F5EA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C33FEF5" wp14:editId="2ABA4DA3">
            <wp:extent cx="5731510" cy="2191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A77" w:rsidP="00684CEB" w:rsidRDefault="00610A77" w14:paraId="10039038" w14:textId="73C072E8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</w:p>
    <w:p w:rsidR="00610A77" w:rsidP="00684CEB" w:rsidRDefault="00610A77" w14:paraId="390521D2" w14:textId="77777777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</w:p>
    <w:p w:rsidR="00994B3B" w:rsidP="00684CEB" w:rsidRDefault="00994B3B" w14:paraId="171F3307" w14:textId="77777777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</w:p>
    <w:p w:rsidRPr="00994B3B" w:rsidR="00684CEB" w:rsidP="00684CEB" w:rsidRDefault="00684CEB" w14:paraId="3ED3605B" w14:textId="48413CE8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So if any issues in generating </w:t>
      </w:r>
      <w:proofErr w:type="gramStart"/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reports  billing</w:t>
      </w:r>
      <w:proofErr w:type="gramEnd"/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team will reach out to our team via mail.</w:t>
      </w:r>
      <w:r w:rsidR="002A4FD1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Please check mails and mention in remarks if any and work on the issue to resolve.</w:t>
      </w:r>
      <w:r>
        <w:rPr>
          <w:rFonts w:ascii="Calibri" w:hAnsi="Calibri" w:cs="Calibri"/>
          <w:color w:val="444444"/>
          <w:shd w:val="clear" w:color="auto" w:fill="FFFFFF"/>
        </w:rPr>
        <w:t xml:space="preserve"> </w:t>
      </w:r>
    </w:p>
    <w:p w:rsidR="00684CEB" w:rsidRDefault="00684CEB" w14:paraId="5205E0A7" w14:textId="77777777"/>
    <w:sectPr w:rsidR="00684CE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7C1B" w:rsidP="00684CEB" w:rsidRDefault="008A7C1B" w14:paraId="1CA40875" w14:textId="77777777">
      <w:pPr>
        <w:spacing w:after="0" w:line="240" w:lineRule="auto"/>
      </w:pPr>
      <w:r>
        <w:separator/>
      </w:r>
    </w:p>
  </w:endnote>
  <w:endnote w:type="continuationSeparator" w:id="0">
    <w:p w:rsidR="008A7C1B" w:rsidP="00684CEB" w:rsidRDefault="008A7C1B" w14:paraId="027990A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7C1B" w:rsidP="00684CEB" w:rsidRDefault="008A7C1B" w14:paraId="5E7C61C8" w14:textId="77777777">
      <w:pPr>
        <w:spacing w:after="0" w:line="240" w:lineRule="auto"/>
      </w:pPr>
      <w:r>
        <w:separator/>
      </w:r>
    </w:p>
  </w:footnote>
  <w:footnote w:type="continuationSeparator" w:id="0">
    <w:p w:rsidR="008A7C1B" w:rsidP="00684CEB" w:rsidRDefault="008A7C1B" w14:paraId="3B131F49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EB"/>
    <w:rsid w:val="002A4FD1"/>
    <w:rsid w:val="00610A77"/>
    <w:rsid w:val="00684CEB"/>
    <w:rsid w:val="008A7C1B"/>
    <w:rsid w:val="00994B3B"/>
    <w:rsid w:val="1B09A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1DFD5"/>
  <w15:chartTrackingRefBased/>
  <w15:docId w15:val="{D2DE7997-FF5F-4276-91BB-E7400F67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84CEB"/>
    <w:pPr>
      <w:spacing w:line="25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2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0bca6a7ed5fb4f8e" Type="http://schemas.openxmlformats.org/officeDocument/2006/relationships/image" Target="/media/image3.png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https://atos365.sharepoint.com/sites/100001715/_layouts/15/DocIdRedir.aspx?ID=CH7CAS54VY6N-468768402-59413</Url>
      <Description>CH7CAS54VY6N-468768402-59413</Description>
    </_dlc_DocIdUrl>
    <_dlc_DocIdPersistId xmlns="a53bc2f7-93a8-4cfc-aa31-3cfbd31e44e3" xsi:nil="true"/>
    <_dlc_DocId xmlns="a53bc2f7-93a8-4cfc-aa31-3cfbd31e44e3">CH7CAS54VY6N-468768402-59413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4CF67D61-2E17-4DF3-B3F5-26E73EB030B2}"/>
</file>

<file path=customXml/itemProps2.xml><?xml version="1.0" encoding="utf-8"?>
<ds:datastoreItem xmlns:ds="http://schemas.openxmlformats.org/officeDocument/2006/customXml" ds:itemID="{382F858F-E4F6-484C-9684-CF32155F5A13}"/>
</file>

<file path=customXml/itemProps3.xml><?xml version="1.0" encoding="utf-8"?>
<ds:datastoreItem xmlns:ds="http://schemas.openxmlformats.org/officeDocument/2006/customXml" ds:itemID="{32A0E3DE-EAE0-40FE-8ADD-79C5392B5236}"/>
</file>

<file path=customXml/itemProps4.xml><?xml version="1.0" encoding="utf-8"?>
<ds:datastoreItem xmlns:ds="http://schemas.openxmlformats.org/officeDocument/2006/customXml" ds:itemID="{83EEAD97-6864-4F08-A4D1-9C482151CCB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Nula, Sai Kumar</dc:creator>
  <cp:keywords/>
  <dc:description/>
  <cp:lastModifiedBy>Yelai, Shubhada</cp:lastModifiedBy>
  <cp:revision>5</cp:revision>
  <dcterms:created xsi:type="dcterms:W3CDTF">2022-03-04T17:53:00Z</dcterms:created>
  <dcterms:modified xsi:type="dcterms:W3CDTF">2022-03-05T13:28:19Z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2022-03-04T17:53:05Z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41fd385e-c565-4333-8e25-82ce785c2b3e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a6aaa9d3-5d85-4649-aa21-37904e6ca3c0</vt:lpwstr>
  </property>
</Properties>
</file>