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D670" w14:textId="0BD6C045" w:rsidR="0080414E" w:rsidRPr="00F9563E" w:rsidRDefault="0080414E" w:rsidP="00F9563E">
      <w:pPr>
        <w:jc w:val="center"/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80414E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Check on CMDB Defects (New install and Decom of servers)</w:t>
      </w:r>
    </w:p>
    <w:p w14:paraId="4FD1AAE1" w14:textId="520B2729" w:rsidR="000F6696" w:rsidRPr="00FE543B" w:rsidRDefault="005F4758" w:rsidP="005F4758">
      <w:pPr>
        <w:pStyle w:val="ListParagraph"/>
        <w:numPr>
          <w:ilvl w:val="0"/>
          <w:numId w:val="1"/>
        </w:numPr>
      </w:pPr>
      <w:r w:rsidRPr="00FE543B">
        <w:t xml:space="preserve">To verify the </w:t>
      </w:r>
      <w:r w:rsidR="005A5F62" w:rsidRPr="00FE543B">
        <w:t>CMDB CI records for VMs</w:t>
      </w:r>
      <w:r w:rsidR="00BA30C0" w:rsidRPr="00FE543B">
        <w:t xml:space="preserve">, export the CMDB records to </w:t>
      </w:r>
      <w:r w:rsidR="00E2451E" w:rsidRPr="00FE543B">
        <w:t>an excel. Use below link to open the CI records in Atos Global SNOW</w:t>
      </w:r>
    </w:p>
    <w:p w14:paraId="48249236" w14:textId="10EA3D11" w:rsidR="00624014" w:rsidRPr="00FE543B" w:rsidRDefault="00CB21DD" w:rsidP="00624014">
      <w:pPr>
        <w:pStyle w:val="ListParagraph"/>
      </w:pPr>
      <w:hyperlink r:id="rId11" w:history="1">
        <w:r w:rsidR="00624014" w:rsidRPr="00FE543B">
          <w:rPr>
            <w:rStyle w:val="Hyperlink"/>
          </w:rPr>
          <w:t>https://atosglobal.service-now.com/nav_to.do?uri=%2Fcmdb_ci_list.do%3Fsysparm_clear_stack%3Dtrue</w:t>
        </w:r>
      </w:hyperlink>
    </w:p>
    <w:p w14:paraId="2437C096" w14:textId="1F7A0F79" w:rsidR="00E2451E" w:rsidRDefault="00E2451E" w:rsidP="00624014">
      <w:pPr>
        <w:pStyle w:val="ListParagraph"/>
        <w:rPr>
          <w:sz w:val="18"/>
          <w:szCs w:val="18"/>
        </w:rPr>
      </w:pPr>
    </w:p>
    <w:p w14:paraId="28B0486F" w14:textId="5BDD976E" w:rsidR="00D66FCE" w:rsidRPr="00FE543B" w:rsidRDefault="00D66FCE" w:rsidP="00D66FCE">
      <w:pPr>
        <w:pStyle w:val="ListParagraph"/>
        <w:numPr>
          <w:ilvl w:val="0"/>
          <w:numId w:val="1"/>
        </w:numPr>
      </w:pPr>
      <w:r w:rsidRPr="00FE543B">
        <w:t>Add a filter for each customer to export records specific to each customer.</w:t>
      </w:r>
      <w:r w:rsidR="00B909AC">
        <w:t xml:space="preserve"> </w:t>
      </w:r>
      <w:r w:rsidR="00E809A3">
        <w:t>Make sure to add field</w:t>
      </w:r>
      <w:r w:rsidR="00731033">
        <w:t xml:space="preserve"> “Operational status” </w:t>
      </w:r>
      <w:r w:rsidR="00B909AC">
        <w:t xml:space="preserve">Export </w:t>
      </w:r>
      <w:r w:rsidR="00731033">
        <w:t>to check the status of record. Export t</w:t>
      </w:r>
      <w:r w:rsidR="007B18EC">
        <w:t xml:space="preserve">he data into an excel. </w:t>
      </w:r>
    </w:p>
    <w:p w14:paraId="05130FD7" w14:textId="77777777" w:rsidR="00FE543B" w:rsidRDefault="00FE543B" w:rsidP="00FE543B">
      <w:pPr>
        <w:pStyle w:val="ListParagraph"/>
        <w:rPr>
          <w:sz w:val="18"/>
          <w:szCs w:val="18"/>
        </w:rPr>
      </w:pPr>
    </w:p>
    <w:p w14:paraId="6981EF33" w14:textId="46906E9D" w:rsidR="00765292" w:rsidRDefault="00765292" w:rsidP="00FE543B">
      <w:pPr>
        <w:pStyle w:val="ListParagraph"/>
        <w:ind w:left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AB6A4B8" wp14:editId="5785E433">
            <wp:extent cx="73723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6F65" w14:textId="313C8BE8" w:rsidR="008C4EAE" w:rsidRDefault="008C4EAE" w:rsidP="00624014">
      <w:pPr>
        <w:pStyle w:val="ListParagraph"/>
        <w:rPr>
          <w:sz w:val="18"/>
          <w:szCs w:val="18"/>
        </w:rPr>
      </w:pPr>
    </w:p>
    <w:p w14:paraId="7ACFFF85" w14:textId="6BF26E9A" w:rsidR="008C4EAE" w:rsidRDefault="008C4EAE" w:rsidP="008C4EAE">
      <w:pPr>
        <w:pStyle w:val="ListParagraph"/>
        <w:ind w:left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0331DED" wp14:editId="4837AF7B">
            <wp:extent cx="73787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056D" w14:textId="0F46E17A" w:rsidR="008C4EAE" w:rsidRDefault="008C4EAE" w:rsidP="008C4EAE">
      <w:pPr>
        <w:pStyle w:val="ListParagraph"/>
        <w:ind w:left="0"/>
        <w:rPr>
          <w:sz w:val="18"/>
          <w:szCs w:val="18"/>
        </w:rPr>
      </w:pPr>
    </w:p>
    <w:p w14:paraId="2D44CB14" w14:textId="73182DFF" w:rsidR="008C4EAE" w:rsidRDefault="008C4EAE" w:rsidP="008C4EAE">
      <w:pPr>
        <w:pStyle w:val="ListParagraph"/>
        <w:numPr>
          <w:ilvl w:val="0"/>
          <w:numId w:val="1"/>
        </w:numPr>
      </w:pPr>
      <w:proofErr w:type="spellStart"/>
      <w:r w:rsidRPr="00A52B2E">
        <w:t>Goto</w:t>
      </w:r>
      <w:proofErr w:type="spellEnd"/>
      <w:r w:rsidRPr="00A52B2E">
        <w:t xml:space="preserve"> Azure portal and </w:t>
      </w:r>
      <w:r w:rsidR="009B1567" w:rsidRPr="00A52B2E">
        <w:t xml:space="preserve">get </w:t>
      </w:r>
      <w:r w:rsidR="00A52B2E" w:rsidRPr="00A52B2E">
        <w:t>the list of VM.</w:t>
      </w:r>
      <w:r w:rsidR="002E3BF2">
        <w:t xml:space="preserve"> Export the list</w:t>
      </w:r>
    </w:p>
    <w:p w14:paraId="01A97D30" w14:textId="374D1D32" w:rsidR="00311298" w:rsidRDefault="00311298" w:rsidP="00311298">
      <w:pPr>
        <w:pStyle w:val="ListParagraph"/>
        <w:ind w:left="0"/>
      </w:pPr>
      <w:r>
        <w:rPr>
          <w:noProof/>
        </w:rPr>
        <w:drawing>
          <wp:inline distT="0" distB="0" distL="0" distR="0" wp14:anchorId="5C6A7086" wp14:editId="5ABE21D7">
            <wp:extent cx="737235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D371" w14:textId="5DF021B9" w:rsidR="00311298" w:rsidRDefault="00311298" w:rsidP="00311298">
      <w:pPr>
        <w:pStyle w:val="ListParagraph"/>
        <w:ind w:left="0"/>
      </w:pPr>
    </w:p>
    <w:p w14:paraId="604AB0DD" w14:textId="2C6FF563" w:rsidR="00311298" w:rsidRDefault="00311298" w:rsidP="00311298">
      <w:pPr>
        <w:pStyle w:val="ListParagraph"/>
        <w:ind w:left="0"/>
      </w:pPr>
    </w:p>
    <w:p w14:paraId="5E25AE68" w14:textId="5B843B1F" w:rsidR="00311298" w:rsidRPr="00A52B2E" w:rsidRDefault="0028538F" w:rsidP="00311298">
      <w:pPr>
        <w:pStyle w:val="ListParagraph"/>
        <w:numPr>
          <w:ilvl w:val="0"/>
          <w:numId w:val="1"/>
        </w:numPr>
      </w:pPr>
      <w:r>
        <w:lastRenderedPageBreak/>
        <w:t xml:space="preserve">Make sure that all VM from portal list is available in CMDB and in proper operational status. </w:t>
      </w:r>
      <w:r w:rsidR="00142630">
        <w:t>If there is any update is required, contact respective client configuration manager \ SDM to get it updated.</w:t>
      </w:r>
    </w:p>
    <w:sectPr w:rsidR="00311298" w:rsidRPr="00A52B2E" w:rsidSect="001C6389">
      <w:pgSz w:w="12240" w:h="15840"/>
      <w:pgMar w:top="426" w:right="333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27A2" w14:textId="77777777" w:rsidR="002B4978" w:rsidRDefault="002B4978" w:rsidP="001C6389">
      <w:pPr>
        <w:spacing w:after="0" w:line="240" w:lineRule="auto"/>
      </w:pPr>
      <w:r>
        <w:separator/>
      </w:r>
    </w:p>
  </w:endnote>
  <w:endnote w:type="continuationSeparator" w:id="0">
    <w:p w14:paraId="2B73BE59" w14:textId="77777777" w:rsidR="002B4978" w:rsidRDefault="002B4978" w:rsidP="001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D829" w14:textId="77777777" w:rsidR="002B4978" w:rsidRDefault="002B4978" w:rsidP="001C6389">
      <w:pPr>
        <w:spacing w:after="0" w:line="240" w:lineRule="auto"/>
      </w:pPr>
      <w:r>
        <w:separator/>
      </w:r>
    </w:p>
  </w:footnote>
  <w:footnote w:type="continuationSeparator" w:id="0">
    <w:p w14:paraId="75973405" w14:textId="77777777" w:rsidR="002B4978" w:rsidRDefault="002B4978" w:rsidP="001C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67A35"/>
    <w:multiLevelType w:val="hybridMultilevel"/>
    <w:tmpl w:val="4EA8E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89"/>
    <w:rsid w:val="000F6696"/>
    <w:rsid w:val="001324F8"/>
    <w:rsid w:val="00142630"/>
    <w:rsid w:val="001868C4"/>
    <w:rsid w:val="0019469B"/>
    <w:rsid w:val="001C6389"/>
    <w:rsid w:val="001E159A"/>
    <w:rsid w:val="00263AF8"/>
    <w:rsid w:val="0028538F"/>
    <w:rsid w:val="002A5D21"/>
    <w:rsid w:val="002B4978"/>
    <w:rsid w:val="002E3BF2"/>
    <w:rsid w:val="00311298"/>
    <w:rsid w:val="00314063"/>
    <w:rsid w:val="003B110A"/>
    <w:rsid w:val="005014EA"/>
    <w:rsid w:val="005A5F62"/>
    <w:rsid w:val="005F4758"/>
    <w:rsid w:val="00624014"/>
    <w:rsid w:val="00691C3B"/>
    <w:rsid w:val="00731033"/>
    <w:rsid w:val="00765292"/>
    <w:rsid w:val="007B18EC"/>
    <w:rsid w:val="007B6C31"/>
    <w:rsid w:val="0080414E"/>
    <w:rsid w:val="00815304"/>
    <w:rsid w:val="008C4EAE"/>
    <w:rsid w:val="00907EEE"/>
    <w:rsid w:val="00921896"/>
    <w:rsid w:val="009B1567"/>
    <w:rsid w:val="00A52B2E"/>
    <w:rsid w:val="00B909AC"/>
    <w:rsid w:val="00BA30C0"/>
    <w:rsid w:val="00C22489"/>
    <w:rsid w:val="00C3456B"/>
    <w:rsid w:val="00CB21DD"/>
    <w:rsid w:val="00CC60B9"/>
    <w:rsid w:val="00D66FCE"/>
    <w:rsid w:val="00D70575"/>
    <w:rsid w:val="00E2451E"/>
    <w:rsid w:val="00E809A3"/>
    <w:rsid w:val="00E816FA"/>
    <w:rsid w:val="00EF135A"/>
    <w:rsid w:val="00EF5C74"/>
    <w:rsid w:val="00F9563E"/>
    <w:rsid w:val="00FC6AA1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C43FEC"/>
  <w15:chartTrackingRefBased/>
  <w15:docId w15:val="{81708BEA-3D9D-41D6-90A1-2D758EB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0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tosglobal.service-now.com/nav_to.do?uri=%2Fcmdb_ci_list.do%3Fsysparm_clear_stack%3Dtru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https://atos365.sharepoint.com/sites/100001715/_layouts/15/DocIdRedir.aspx?ID=CH7CAS54VY6N-468768402-59418</Url>
      <Description>CH7CAS54VY6N-468768402-59418</Description>
    </_dlc_DocIdUrl>
    <_dlc_DocIdPersistId xmlns="a53bc2f7-93a8-4cfc-aa31-3cfbd31e44e3" xsi:nil="true"/>
    <_dlc_DocId xmlns="a53bc2f7-93a8-4cfc-aa31-3cfbd31e44e3">CH7CAS54VY6N-468768402-59418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E6C55C56-D40E-44DA-A615-44862B74D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9B16D-EDFC-4812-91C0-796B523C471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069FB34-33BB-4D4F-86DB-A189D9AA513E}"/>
</file>

<file path=customXml/itemProps4.xml><?xml version="1.0" encoding="utf-8"?>
<ds:datastoreItem xmlns:ds="http://schemas.openxmlformats.org/officeDocument/2006/customXml" ds:itemID="{27F3917D-F13D-48C5-BF0E-3158D8980CE3}">
  <ds:schemaRefs>
    <ds:schemaRef ds:uri="http://schemas.microsoft.com/office/2006/metadata/properties"/>
    <ds:schemaRef ds:uri="http://schemas.microsoft.com/office/infopath/2007/PartnerControls"/>
    <ds:schemaRef ds:uri="fb5d69ac-03ff-4196-b956-bc9ccb167e2a"/>
    <ds:schemaRef ds:uri="a53bc2f7-93a8-4cfc-aa31-3cfbd31e44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Ratnan, Anoop</dc:creator>
  <cp:keywords/>
  <dc:description/>
  <cp:lastModifiedBy>Wadekar, Kirti</cp:lastModifiedBy>
  <cp:revision>2</cp:revision>
  <dcterms:created xsi:type="dcterms:W3CDTF">2022-05-20T10:02:00Z</dcterms:created>
  <dcterms:modified xsi:type="dcterms:W3CDTF">2022-05-20T10:02:00Z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2022-05-09T07:30:04Z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a4840e48-7e53-442d-b57e-cd1902b49dcd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1199790f-c14f-40ba-8a84-6132b56ac4b5</vt:lpwstr>
  </property>
</Properties>
</file>