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7502777" w:rsidP="1DB69228" w:rsidRDefault="27502777" w14:paraId="1ADDE310" w14:textId="13506430">
      <w:pPr>
        <w:pStyle w:val="Header"/>
        <w:bidi w:val="0"/>
        <w:ind w:left="0"/>
        <w:jc w:val="left"/>
        <w:rPr>
          <w:b w:val="1"/>
          <w:bCs w:val="1"/>
        </w:rPr>
      </w:pPr>
      <w:r w:rsidRPr="1DB69228" w:rsidR="27502777">
        <w:rPr>
          <w:b w:val="1"/>
          <w:bCs w:val="1"/>
        </w:rPr>
        <w:t>Title: GRC Program Design &amp; Risk Assessment Report</w:t>
      </w:r>
    </w:p>
    <w:p w:rsidR="27502777" w:rsidP="1DB69228" w:rsidRDefault="27502777" w14:paraId="4BCC6BE0" w14:textId="44AC8B87">
      <w:pPr>
        <w:pStyle w:val="Header"/>
        <w:bidi w:val="0"/>
        <w:ind w:left="0"/>
        <w:jc w:val="left"/>
        <w:rPr>
          <w:b w:val="1"/>
          <w:bCs w:val="1"/>
        </w:rPr>
      </w:pPr>
      <w:r w:rsidRPr="1DB69228" w:rsidR="27502777">
        <w:rPr>
          <w:b w:val="1"/>
          <w:bCs w:val="1"/>
        </w:rPr>
        <w:t>Author: Ali Riza Sevgili</w:t>
      </w:r>
    </w:p>
    <w:p w:rsidR="27502777" w:rsidP="1DB69228" w:rsidRDefault="27502777" w14:paraId="26195FC8" w14:textId="6E5C3D42">
      <w:pPr>
        <w:pStyle w:val="Header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</w:rPr>
      </w:pPr>
      <w:r w:rsidRPr="1DB69228" w:rsidR="27502777">
        <w:rPr>
          <w:b w:val="1"/>
          <w:bCs w:val="1"/>
        </w:rPr>
        <w:t>Date April 09,2026</w:t>
      </w:r>
    </w:p>
    <w:p w:rsidR="1DB69228" w:rsidP="1DB69228" w:rsidRDefault="1DB69228" w14:paraId="7C930B8E" w14:textId="684BFBC2">
      <w:pPr>
        <w:pStyle w:val="Normal"/>
      </w:pPr>
    </w:p>
    <w:p w:rsidR="281C95FC" w:rsidP="1DB69228" w:rsidRDefault="281C95FC" w14:paraId="1703890F" w14:textId="0388F81A">
      <w:pPr>
        <w:pStyle w:val="Heading2"/>
      </w:pPr>
      <w:r w:rsidR="281C95FC">
        <w:rPr/>
        <w:t>1-</w:t>
      </w:r>
      <w:r w:rsidRPr="1DB69228" w:rsidR="281C95FC">
        <w:rPr>
          <w:noProof w:val="0"/>
          <w:lang w:val="en-US"/>
        </w:rPr>
        <w:t xml:space="preserve"> EXECUTIVE SUMMARY</w:t>
      </w:r>
    </w:p>
    <w:p w:rsidR="281C95FC" w:rsidP="1DB69228" w:rsidRDefault="281C95FC" w14:paraId="1B8A97B5" w14:textId="2929B01B">
      <w:pPr>
        <w:pStyle w:val="Normal"/>
        <w:rPr>
          <w:noProof w:val="0"/>
          <w:lang w:val="en-US"/>
        </w:rPr>
      </w:pPr>
      <w:r w:rsidRPr="1DB69228" w:rsidR="281C95FC">
        <w:rPr>
          <w:noProof w:val="0"/>
          <w:lang w:val="en-US"/>
        </w:rPr>
        <w:t>This report presents the design and implementation of a Governance, Risk, and Compliance (GRC) program for a live Heart Pottery Studi</w:t>
      </w:r>
      <w:r w:rsidRPr="1DB69228" w:rsidR="25EBEA9A">
        <w:rPr>
          <w:noProof w:val="0"/>
          <w:lang w:val="en-US"/>
        </w:rPr>
        <w:t>o</w:t>
      </w:r>
      <w:r w:rsidRPr="1DB69228" w:rsidR="281C95FC">
        <w:rPr>
          <w:noProof w:val="0"/>
          <w:lang w:val="en-US"/>
        </w:rPr>
        <w:t>’s e-commerce platform.</w:t>
      </w:r>
    </w:p>
    <w:p w:rsidR="281C95FC" w:rsidP="1DB69228" w:rsidRDefault="281C95FC" w14:paraId="51F3F0FF" w14:textId="45BA7AEE">
      <w:pPr>
        <w:pStyle w:val="Normal"/>
      </w:pPr>
      <w:r w:rsidRPr="1DB69228" w:rsidR="281C95FC">
        <w:rPr>
          <w:noProof w:val="0"/>
          <w:lang w:val="en-US"/>
        </w:rPr>
        <w:t xml:space="preserve">The </w:t>
      </w:r>
      <w:r w:rsidRPr="1DB69228" w:rsidR="281C95FC">
        <w:rPr>
          <w:noProof w:val="0"/>
          <w:lang w:val="en-US"/>
        </w:rPr>
        <w:t>objective</w:t>
      </w:r>
      <w:r w:rsidRPr="1DB69228" w:rsidR="281C95FC">
        <w:rPr>
          <w:noProof w:val="0"/>
          <w:lang w:val="en-US"/>
        </w:rPr>
        <w:t xml:space="preserve"> of this project is to </w:t>
      </w:r>
      <w:r w:rsidRPr="1DB69228" w:rsidR="281C95FC">
        <w:rPr>
          <w:noProof w:val="0"/>
          <w:lang w:val="en-US"/>
        </w:rPr>
        <w:t>establish</w:t>
      </w:r>
      <w:r w:rsidRPr="1DB69228" w:rsidR="281C95FC">
        <w:rPr>
          <w:noProof w:val="0"/>
          <w:lang w:val="en-US"/>
        </w:rPr>
        <w:t xml:space="preserve"> a structured approach to </w:t>
      </w:r>
      <w:r w:rsidRPr="1DB69228" w:rsidR="281C95FC">
        <w:rPr>
          <w:noProof w:val="0"/>
          <w:lang w:val="en-US"/>
        </w:rPr>
        <w:t>identifying</w:t>
      </w:r>
      <w:r w:rsidRPr="1DB69228" w:rsidR="281C95FC">
        <w:rPr>
          <w:noProof w:val="0"/>
          <w:lang w:val="en-US"/>
        </w:rPr>
        <w:t>, assessing, and managing risks, while aligning with industry frameworks including SOC 2, NIST CSF, and ISO 27001.</w:t>
      </w:r>
    </w:p>
    <w:p w:rsidR="281C95FC" w:rsidP="1DB69228" w:rsidRDefault="281C95FC" w14:paraId="46F1B217" w14:textId="12E7A81D">
      <w:pPr>
        <w:pStyle w:val="Normal"/>
      </w:pPr>
      <w:r w:rsidRPr="1DB69228" w:rsidR="281C95FC">
        <w:rPr>
          <w:noProof w:val="0"/>
          <w:lang w:val="en-US"/>
        </w:rPr>
        <w:t xml:space="preserve">A total of 16 risks were </w:t>
      </w:r>
      <w:r w:rsidRPr="1DB69228" w:rsidR="281C95FC">
        <w:rPr>
          <w:noProof w:val="0"/>
          <w:lang w:val="en-US"/>
        </w:rPr>
        <w:t>identified</w:t>
      </w:r>
      <w:r w:rsidRPr="1DB69228" w:rsidR="281C95FC">
        <w:rPr>
          <w:noProof w:val="0"/>
          <w:lang w:val="en-US"/>
        </w:rPr>
        <w:t xml:space="preserve"> across cybersecurity, operational, compliance, third-party, data, and governance domains. Risk assessment revealed multiple high and critical risks requiring immediate remediation.</w:t>
      </w:r>
    </w:p>
    <w:p w:rsidR="281C95FC" w:rsidP="1DB69228" w:rsidRDefault="281C95FC" w14:paraId="7A530A45" w14:textId="10FACDF6">
      <w:pPr>
        <w:pStyle w:val="Normal"/>
      </w:pPr>
      <w:r w:rsidRPr="1DB69228" w:rsidR="281C95FC">
        <w:rPr>
          <w:noProof w:val="0"/>
          <w:lang w:val="en-US"/>
        </w:rPr>
        <w:t>The implemented governance model ensures clear accountability, structured risk management, and alignment with best practices.</w:t>
      </w:r>
    </w:p>
    <w:p w:rsidR="1DB69228" w:rsidP="1DB69228" w:rsidRDefault="1DB69228" w14:paraId="042B291D" w14:textId="401017DD">
      <w:pPr>
        <w:pStyle w:val="Normal"/>
        <w:rPr>
          <w:noProof w:val="0"/>
          <w:lang w:val="en-US"/>
        </w:rPr>
      </w:pPr>
    </w:p>
    <w:p w:rsidR="1E17305B" w:rsidP="1DB69228" w:rsidRDefault="1E17305B" w14:paraId="77D89082" w14:textId="01623384">
      <w:pPr>
        <w:pStyle w:val="Heading2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2-</w:t>
      </w:r>
      <w:r w:rsidRPr="1DB69228" w:rsidR="1E17305B">
        <w:rPr>
          <w:noProof w:val="0"/>
          <w:lang w:val="en-US"/>
        </w:rPr>
        <w:t xml:space="preserve"> SCOPE</w:t>
      </w:r>
    </w:p>
    <w:p w:rsidR="1E17305B" w:rsidP="1DB69228" w:rsidRDefault="1E17305B" w14:paraId="013454FE" w14:textId="6FD295ED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The scope of this assessment includes:</w:t>
      </w:r>
    </w:p>
    <w:p w:rsidR="1E17305B" w:rsidP="1DB69228" w:rsidRDefault="1E17305B" w14:paraId="669178B6" w14:textId="3FC948C4">
      <w:pPr>
        <w:pStyle w:val="Normal"/>
      </w:pPr>
      <w:r w:rsidRPr="1DB69228" w:rsidR="1E17305B">
        <w:rPr>
          <w:noProof w:val="0"/>
          <w:lang w:val="en-US"/>
        </w:rPr>
        <w:t>- Application layer and system architecture</w:t>
      </w:r>
    </w:p>
    <w:p w:rsidR="1E17305B" w:rsidP="1DB69228" w:rsidRDefault="1E17305B" w14:paraId="13E13B44" w14:textId="31BF38AD">
      <w:pPr>
        <w:pStyle w:val="Normal"/>
      </w:pPr>
      <w:r w:rsidRPr="1DB69228" w:rsidR="1E17305B">
        <w:rPr>
          <w:noProof w:val="0"/>
          <w:lang w:val="en-US"/>
        </w:rPr>
        <w:t>- Payment processing (Stripe integration)</w:t>
      </w:r>
    </w:p>
    <w:p w:rsidR="1E17305B" w:rsidP="1DB69228" w:rsidRDefault="1E17305B" w14:paraId="743770C7" w14:textId="1E4237FD">
      <w:pPr>
        <w:pStyle w:val="Normal"/>
      </w:pPr>
      <w:r w:rsidRPr="1DB69228" w:rsidR="1E17305B">
        <w:rPr>
          <w:noProof w:val="0"/>
          <w:lang w:val="en-US"/>
        </w:rPr>
        <w:t>- Customer data handling (PII)</w:t>
      </w:r>
    </w:p>
    <w:p w:rsidR="1E17305B" w:rsidP="1DB69228" w:rsidRDefault="1E17305B" w14:paraId="72AEF176" w14:textId="194E8285">
      <w:pPr>
        <w:pStyle w:val="Normal"/>
      </w:pPr>
      <w:r w:rsidRPr="1DB69228" w:rsidR="1E17305B">
        <w:rPr>
          <w:noProof w:val="0"/>
          <w:lang w:val="en-US"/>
        </w:rPr>
        <w:t>- Logging and monitoring processes</w:t>
      </w:r>
    </w:p>
    <w:p w:rsidR="1E17305B" w:rsidP="1DB69228" w:rsidRDefault="1E17305B" w14:paraId="065A5A52" w14:textId="403FD5A2">
      <w:pPr>
        <w:pStyle w:val="Normal"/>
      </w:pPr>
      <w:r w:rsidRPr="1DB69228" w:rsidR="1E17305B">
        <w:rPr>
          <w:noProof w:val="0"/>
          <w:lang w:val="en-US"/>
        </w:rPr>
        <w:t>- Change management and deployment practices</w:t>
      </w:r>
    </w:p>
    <w:p w:rsidR="1E17305B" w:rsidP="1DB69228" w:rsidRDefault="1E17305B" w14:paraId="5E33D2CF" w14:textId="6778571A">
      <w:pPr>
        <w:pStyle w:val="Normal"/>
      </w:pPr>
      <w:r w:rsidRPr="1DB69228" w:rsidR="1E17305B">
        <w:rPr>
          <w:noProof w:val="0"/>
          <w:lang w:val="en-US"/>
        </w:rPr>
        <w:t>- Governance and risk management processes</w:t>
      </w:r>
    </w:p>
    <w:p w:rsidR="1DB69228" w:rsidP="1DB69228" w:rsidRDefault="1DB69228" w14:paraId="06C3211D" w14:textId="68C5988B">
      <w:pPr>
        <w:pStyle w:val="Normal"/>
        <w:rPr>
          <w:noProof w:val="0"/>
          <w:lang w:val="en-US"/>
        </w:rPr>
      </w:pPr>
    </w:p>
    <w:p w:rsidR="1E17305B" w:rsidP="1DB69228" w:rsidRDefault="1E17305B" w14:paraId="2AA0302F" w14:textId="60E508AF">
      <w:pPr>
        <w:pStyle w:val="Heading2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3- METHODOLOGY</w:t>
      </w:r>
    </w:p>
    <w:p w:rsidR="1E17305B" w:rsidP="1DB69228" w:rsidRDefault="1E17305B" w14:paraId="007AE115" w14:textId="57321029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 xml:space="preserve">The assessment was conducted using a structured GRC </w:t>
      </w:r>
      <w:r w:rsidRPr="1DB69228" w:rsidR="1E17305B">
        <w:rPr>
          <w:noProof w:val="0"/>
          <w:lang w:val="en-US"/>
        </w:rPr>
        <w:t>methodology</w:t>
      </w:r>
      <w:r w:rsidRPr="1DB69228" w:rsidR="1E17305B">
        <w:rPr>
          <w:noProof w:val="0"/>
          <w:lang w:val="en-US"/>
        </w:rPr>
        <w:t xml:space="preserve"> consisting of:</w:t>
      </w:r>
    </w:p>
    <w:p w:rsidR="1E17305B" w:rsidP="1DB69228" w:rsidRDefault="1E17305B" w14:paraId="3CFC451E" w14:textId="42FFB80B">
      <w:pPr>
        <w:pStyle w:val="Normal"/>
      </w:pPr>
      <w:r w:rsidRPr="1DB69228" w:rsidR="1E17305B">
        <w:rPr>
          <w:noProof w:val="0"/>
          <w:lang w:val="en-US"/>
        </w:rPr>
        <w:t>1. Risk Identification</w:t>
      </w:r>
    </w:p>
    <w:p w:rsidR="1E17305B" w:rsidP="1DB69228" w:rsidRDefault="1E17305B" w14:paraId="6B07B7C4" w14:textId="6D748478">
      <w:pPr>
        <w:pStyle w:val="Normal"/>
      </w:pPr>
      <w:r w:rsidRPr="1DB69228" w:rsidR="1E17305B">
        <w:rPr>
          <w:noProof w:val="0"/>
          <w:lang w:val="en-US"/>
        </w:rPr>
        <w:t>2. Risk Classification</w:t>
      </w:r>
    </w:p>
    <w:p w:rsidR="1E17305B" w:rsidP="1DB69228" w:rsidRDefault="1E17305B" w14:paraId="75F3A2D5" w14:textId="0BF9CF3E">
      <w:pPr>
        <w:pStyle w:val="Normal"/>
      </w:pPr>
      <w:r w:rsidRPr="1DB69228" w:rsidR="1E17305B">
        <w:rPr>
          <w:noProof w:val="0"/>
          <w:lang w:val="en-US"/>
        </w:rPr>
        <w:t>3. Risk Scoring (Impact × Likelihood)</w:t>
      </w:r>
    </w:p>
    <w:p w:rsidR="1E17305B" w:rsidP="1DB69228" w:rsidRDefault="1E17305B" w14:paraId="60B1223E" w14:textId="068459D5">
      <w:pPr>
        <w:pStyle w:val="Normal"/>
      </w:pPr>
      <w:r w:rsidRPr="1DB69228" w:rsidR="1E17305B">
        <w:rPr>
          <w:noProof w:val="0"/>
          <w:lang w:val="en-US"/>
        </w:rPr>
        <w:t>4. Control Mapping to industry frameworks</w:t>
      </w:r>
    </w:p>
    <w:p w:rsidR="1E17305B" w:rsidP="1DB69228" w:rsidRDefault="1E17305B" w14:paraId="0D7F5CBB" w14:textId="5144AAEE">
      <w:pPr>
        <w:pStyle w:val="Normal"/>
      </w:pPr>
      <w:r w:rsidRPr="1DB69228" w:rsidR="1E17305B">
        <w:rPr>
          <w:noProof w:val="0"/>
          <w:lang w:val="en-US"/>
        </w:rPr>
        <w:t>5. Governance Model Design</w:t>
      </w:r>
    </w:p>
    <w:p w:rsidR="1E17305B" w:rsidP="1DB69228" w:rsidRDefault="1E17305B" w14:paraId="575C2AD6" w14:textId="4076C430">
      <w:pPr>
        <w:pStyle w:val="Normal"/>
      </w:pPr>
      <w:r w:rsidRPr="1DB69228" w:rsidR="1E17305B">
        <w:rPr>
          <w:noProof w:val="0"/>
          <w:lang w:val="en-US"/>
        </w:rPr>
        <w:t>6. Risk Dashboard and Reporting</w:t>
      </w:r>
    </w:p>
    <w:p w:rsidR="1E17305B" w:rsidP="1DB69228" w:rsidRDefault="1E17305B" w14:paraId="67F9CC03" w14:textId="1A87D52C">
      <w:pPr>
        <w:pStyle w:val="Normal"/>
      </w:pPr>
      <w:r w:rsidRPr="1DB69228" w:rsidR="1E17305B">
        <w:rPr>
          <w:noProof w:val="0"/>
          <w:lang w:val="en-US"/>
        </w:rPr>
        <w:t xml:space="preserve">This </w:t>
      </w:r>
      <w:r w:rsidRPr="1DB69228" w:rsidR="1E17305B">
        <w:rPr>
          <w:noProof w:val="0"/>
          <w:lang w:val="en-US"/>
        </w:rPr>
        <w:t>methodology</w:t>
      </w:r>
      <w:r w:rsidRPr="1DB69228" w:rsidR="1E17305B">
        <w:rPr>
          <w:noProof w:val="0"/>
          <w:lang w:val="en-US"/>
        </w:rPr>
        <w:t xml:space="preserve"> ensures a consistent and repeatable approach aligned with industry standards.</w:t>
      </w:r>
    </w:p>
    <w:p w:rsidR="1DB69228" w:rsidP="1DB69228" w:rsidRDefault="1DB69228" w14:paraId="7EF962A3" w14:textId="42B9A796">
      <w:pPr>
        <w:pStyle w:val="Normal"/>
        <w:rPr>
          <w:noProof w:val="0"/>
          <w:lang w:val="en-US"/>
        </w:rPr>
      </w:pPr>
    </w:p>
    <w:p w:rsidR="1E17305B" w:rsidP="1DB69228" w:rsidRDefault="1E17305B" w14:paraId="69C4C833" w14:textId="2F192F13">
      <w:pPr>
        <w:pStyle w:val="Heading2"/>
      </w:pPr>
      <w:r w:rsidRPr="1DB69228" w:rsidR="1E17305B">
        <w:rPr>
          <w:noProof w:val="0"/>
          <w:lang w:val="en-US"/>
        </w:rPr>
        <w:t>4-RISK OVERVIEW</w:t>
      </w:r>
    </w:p>
    <w:p w:rsidR="1E17305B" w:rsidP="1DB69228" w:rsidRDefault="1E17305B" w14:paraId="33C9B215" w14:textId="405704A3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 xml:space="preserve">A total of 16 risks were </w:t>
      </w:r>
      <w:r w:rsidRPr="1DB69228" w:rsidR="1E17305B">
        <w:rPr>
          <w:noProof w:val="0"/>
          <w:lang w:val="en-US"/>
        </w:rPr>
        <w:t>identified</w:t>
      </w:r>
      <w:r w:rsidRPr="1DB69228" w:rsidR="1E17305B">
        <w:rPr>
          <w:noProof w:val="0"/>
          <w:lang w:val="en-US"/>
        </w:rPr>
        <w:t xml:space="preserve"> and categorized into six domains:</w:t>
      </w:r>
    </w:p>
    <w:p w:rsidR="1E17305B" w:rsidP="1DB69228" w:rsidRDefault="1E17305B" w14:paraId="18DBE727" w14:textId="42EA2C69">
      <w:pPr>
        <w:pStyle w:val="Normal"/>
      </w:pPr>
      <w:r w:rsidRPr="1DB69228" w:rsidR="1E17305B">
        <w:rPr>
          <w:noProof w:val="0"/>
          <w:lang w:val="en-US"/>
        </w:rPr>
        <w:t>- Cybersecurity</w:t>
      </w:r>
    </w:p>
    <w:p w:rsidR="1E17305B" w:rsidP="1DB69228" w:rsidRDefault="1E17305B" w14:paraId="7218E0C0" w14:textId="40596199">
      <w:pPr>
        <w:pStyle w:val="Normal"/>
      </w:pPr>
      <w:r w:rsidRPr="1DB69228" w:rsidR="1E17305B">
        <w:rPr>
          <w:noProof w:val="0"/>
          <w:lang w:val="en-US"/>
        </w:rPr>
        <w:t>- Operational</w:t>
      </w:r>
    </w:p>
    <w:p w:rsidR="1E17305B" w:rsidP="1DB69228" w:rsidRDefault="1E17305B" w14:paraId="001ED821" w14:textId="2E7CE401">
      <w:pPr>
        <w:pStyle w:val="Normal"/>
      </w:pPr>
      <w:r w:rsidRPr="1DB69228" w:rsidR="1E17305B">
        <w:rPr>
          <w:noProof w:val="0"/>
          <w:lang w:val="en-US"/>
        </w:rPr>
        <w:t>- Compliance</w:t>
      </w:r>
    </w:p>
    <w:p w:rsidR="1E17305B" w:rsidP="1DB69228" w:rsidRDefault="1E17305B" w14:paraId="1A8E8B0D" w14:textId="40567468">
      <w:pPr>
        <w:pStyle w:val="Normal"/>
      </w:pPr>
      <w:r w:rsidRPr="1DB69228" w:rsidR="1E17305B">
        <w:rPr>
          <w:noProof w:val="0"/>
          <w:lang w:val="en-US"/>
        </w:rPr>
        <w:t>- Third-Party</w:t>
      </w:r>
    </w:p>
    <w:p w:rsidR="1E17305B" w:rsidP="1DB69228" w:rsidRDefault="1E17305B" w14:paraId="2A9D3EE7" w14:textId="3501137C">
      <w:pPr>
        <w:pStyle w:val="Normal"/>
      </w:pPr>
      <w:r w:rsidRPr="1DB69228" w:rsidR="1E17305B">
        <w:rPr>
          <w:noProof w:val="0"/>
          <w:lang w:val="en-US"/>
        </w:rPr>
        <w:t>- Data</w:t>
      </w:r>
    </w:p>
    <w:p w:rsidR="1E17305B" w:rsidP="1DB69228" w:rsidRDefault="1E17305B" w14:paraId="59AF978F" w14:textId="0E5CA5ED">
      <w:pPr>
        <w:pStyle w:val="Normal"/>
      </w:pPr>
      <w:r w:rsidRPr="1DB69228" w:rsidR="1E17305B">
        <w:rPr>
          <w:noProof w:val="0"/>
          <w:lang w:val="en-US"/>
        </w:rPr>
        <w:t>- Governance</w:t>
      </w:r>
    </w:p>
    <w:p w:rsidR="1E17305B" w:rsidP="1DB69228" w:rsidRDefault="1E17305B" w14:paraId="06CCDA48" w14:textId="4ADD2801">
      <w:pPr>
        <w:pStyle w:val="Normal"/>
      </w:pPr>
      <w:r w:rsidRPr="1DB69228" w:rsidR="1E17305B">
        <w:rPr>
          <w:noProof w:val="0"/>
          <w:lang w:val="en-US"/>
        </w:rPr>
        <w:t>Each risk was evaluated based on impact and likelihood, resulting in a prioritized risk profile.</w:t>
      </w:r>
    </w:p>
    <w:p w:rsidR="1DB69228" w:rsidP="1DB69228" w:rsidRDefault="1DB69228" w14:paraId="723D40C4" w14:textId="7CB3BC5B">
      <w:pPr>
        <w:pStyle w:val="Normal"/>
        <w:rPr>
          <w:noProof w:val="0"/>
          <w:lang w:val="en-US"/>
        </w:rPr>
      </w:pPr>
    </w:p>
    <w:p w:rsidR="1E17305B" w:rsidP="1DB69228" w:rsidRDefault="1E17305B" w14:paraId="474706D4" w14:textId="59410B60">
      <w:pPr>
        <w:pStyle w:val="Heading2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5-</w:t>
      </w:r>
      <w:r w:rsidRPr="1DB69228" w:rsidR="1E17305B">
        <w:rPr>
          <w:noProof w:val="0"/>
          <w:lang w:val="en-US"/>
        </w:rPr>
        <w:t xml:space="preserve"> KEY RISK FINDINGS</w:t>
      </w:r>
    </w:p>
    <w:p w:rsidR="1E17305B" w:rsidP="1DB69228" w:rsidRDefault="1E17305B" w14:paraId="0D19C733" w14:textId="59E91CF8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 xml:space="preserve">Critical risks </w:t>
      </w:r>
      <w:r w:rsidRPr="1DB69228" w:rsidR="1E17305B">
        <w:rPr>
          <w:noProof w:val="0"/>
          <w:lang w:val="en-US"/>
        </w:rPr>
        <w:t>identified</w:t>
      </w:r>
      <w:r w:rsidRPr="1DB69228" w:rsidR="1E17305B">
        <w:rPr>
          <w:noProof w:val="0"/>
          <w:lang w:val="en-US"/>
        </w:rPr>
        <w:t xml:space="preserve"> include:</w:t>
      </w:r>
    </w:p>
    <w:p w:rsidR="1E17305B" w:rsidP="1DB69228" w:rsidRDefault="1E17305B" w14:paraId="79223EDE" w14:textId="630908D7">
      <w:pPr>
        <w:pStyle w:val="Normal"/>
      </w:pPr>
      <w:r w:rsidRPr="1DB69228" w:rsidR="1E17305B">
        <w:rPr>
          <w:noProof w:val="0"/>
          <w:lang w:val="en-US"/>
        </w:rPr>
        <w:t>- Unauthorized Access (R-01)</w:t>
      </w:r>
    </w:p>
    <w:p w:rsidR="1E17305B" w:rsidP="1DB69228" w:rsidRDefault="1E17305B" w14:paraId="6294F3C9" w14:textId="4A0B297F">
      <w:pPr>
        <w:pStyle w:val="Normal"/>
      </w:pPr>
      <w:r w:rsidRPr="1DB69228" w:rsidR="1E17305B">
        <w:rPr>
          <w:noProof w:val="0"/>
          <w:lang w:val="en-US"/>
        </w:rPr>
        <w:t>- Deployment Errors (R-06)</w:t>
      </w:r>
    </w:p>
    <w:p w:rsidR="1E17305B" w:rsidP="1DB69228" w:rsidRDefault="1E17305B" w14:paraId="036A9259" w14:textId="5B34C445">
      <w:pPr>
        <w:pStyle w:val="Normal"/>
      </w:pPr>
      <w:r w:rsidRPr="1DB69228" w:rsidR="1E17305B">
        <w:rPr>
          <w:noProof w:val="0"/>
          <w:lang w:val="en-US"/>
        </w:rPr>
        <w:t>- Change Management Failure (R-08)</w:t>
      </w:r>
    </w:p>
    <w:p w:rsidR="1E17305B" w:rsidP="1DB69228" w:rsidRDefault="1E17305B" w14:paraId="4490A07B" w14:textId="6EE53CDF">
      <w:pPr>
        <w:pStyle w:val="Normal"/>
      </w:pPr>
      <w:r w:rsidRPr="1DB69228" w:rsidR="1E17305B">
        <w:rPr>
          <w:noProof w:val="0"/>
          <w:lang w:val="en-US"/>
        </w:rPr>
        <w:t>High risks include:</w:t>
      </w:r>
    </w:p>
    <w:p w:rsidR="1E17305B" w:rsidP="1DB69228" w:rsidRDefault="1E17305B" w14:paraId="20BE6648" w14:textId="3FAFE044">
      <w:pPr>
        <w:pStyle w:val="Normal"/>
      </w:pPr>
      <w:r w:rsidRPr="1DB69228" w:rsidR="1E17305B">
        <w:rPr>
          <w:noProof w:val="0"/>
          <w:lang w:val="en-US"/>
        </w:rPr>
        <w:t>- Data Breach (R-02)</w:t>
      </w:r>
    </w:p>
    <w:p w:rsidR="1E17305B" w:rsidP="1DB69228" w:rsidRDefault="1E17305B" w14:paraId="1D0D708F" w14:textId="154C608A">
      <w:pPr>
        <w:pStyle w:val="Normal"/>
      </w:pPr>
      <w:r w:rsidRPr="1DB69228" w:rsidR="1E17305B">
        <w:rPr>
          <w:noProof w:val="0"/>
          <w:lang w:val="en-US"/>
        </w:rPr>
        <w:t>- Transaction Integrity Failure (R-07)</w:t>
      </w:r>
    </w:p>
    <w:p w:rsidR="1E17305B" w:rsidP="1DB69228" w:rsidRDefault="1E17305B" w14:paraId="215B2996" w14:textId="19AD85D5">
      <w:pPr>
        <w:pStyle w:val="Normal"/>
      </w:pPr>
      <w:r w:rsidRPr="1DB69228" w:rsidR="1E17305B">
        <w:rPr>
          <w:noProof w:val="0"/>
          <w:lang w:val="en-US"/>
        </w:rPr>
        <w:t>- Lack of Logging and Monitoring (R-04)</w:t>
      </w:r>
    </w:p>
    <w:p w:rsidR="1E17305B" w:rsidP="1DB69228" w:rsidRDefault="1E17305B" w14:paraId="624ACD1C" w14:textId="5D28D768">
      <w:pPr>
        <w:pStyle w:val="Normal"/>
      </w:pPr>
      <w:r w:rsidRPr="1DB69228" w:rsidR="1E17305B">
        <w:rPr>
          <w:noProof w:val="0"/>
          <w:lang w:val="en-US"/>
        </w:rPr>
        <w:t>- Lack of Policies (R-15)</w:t>
      </w:r>
    </w:p>
    <w:p w:rsidR="1E17305B" w:rsidP="1DB69228" w:rsidRDefault="1E17305B" w14:paraId="65FD5237" w14:textId="45F128D4">
      <w:pPr>
        <w:pStyle w:val="Normal"/>
      </w:pPr>
      <w:r w:rsidRPr="1DB69228" w:rsidR="1E17305B">
        <w:rPr>
          <w:noProof w:val="0"/>
          <w:lang w:val="en-US"/>
        </w:rPr>
        <w:t>- Undefined Roles (R-16)</w:t>
      </w:r>
    </w:p>
    <w:p w:rsidR="1E17305B" w:rsidP="1DB69228" w:rsidRDefault="1E17305B" w14:paraId="13196FF4" w14:textId="794B8192">
      <w:pPr>
        <w:pStyle w:val="Normal"/>
      </w:pPr>
      <w:r w:rsidRPr="1DB69228" w:rsidR="1E17305B">
        <w:rPr>
          <w:noProof w:val="0"/>
          <w:lang w:val="en-US"/>
        </w:rPr>
        <w:t xml:space="preserve">These risks significantly </w:t>
      </w:r>
      <w:r w:rsidRPr="1DB69228" w:rsidR="1E17305B">
        <w:rPr>
          <w:noProof w:val="0"/>
          <w:lang w:val="en-US"/>
        </w:rPr>
        <w:t>impact</w:t>
      </w:r>
      <w:r w:rsidRPr="1DB69228" w:rsidR="1E17305B">
        <w:rPr>
          <w:noProof w:val="0"/>
          <w:lang w:val="en-US"/>
        </w:rPr>
        <w:t xml:space="preserve"> system security, operational reliability, and </w:t>
      </w:r>
      <w:r w:rsidRPr="1DB69228" w:rsidR="1E17305B">
        <w:rPr>
          <w:noProof w:val="0"/>
          <w:lang w:val="en-US"/>
        </w:rPr>
        <w:t>compliance</w:t>
      </w:r>
      <w:r w:rsidRPr="1DB69228" w:rsidR="1E17305B">
        <w:rPr>
          <w:noProof w:val="0"/>
          <w:lang w:val="en-US"/>
        </w:rPr>
        <w:t xml:space="preserve"> readiness.</w:t>
      </w:r>
    </w:p>
    <w:p w:rsidR="1E17305B" w:rsidP="1DB69228" w:rsidRDefault="1E17305B" w14:paraId="38371AF2" w14:textId="23A180F4">
      <w:pPr>
        <w:pStyle w:val="Heading2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6-</w:t>
      </w:r>
      <w:r w:rsidRPr="1DB69228" w:rsidR="1E17305B">
        <w:rPr>
          <w:noProof w:val="0"/>
          <w:lang w:val="en-US"/>
        </w:rPr>
        <w:t>RISK DISTRIBUTION SUMMARY</w:t>
      </w:r>
    </w:p>
    <w:p w:rsidR="1E17305B" w:rsidP="1DB69228" w:rsidRDefault="1E17305B" w14:paraId="76276DC9" w14:textId="1D4FB717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The majority of</w:t>
      </w:r>
      <w:r w:rsidRPr="1DB69228" w:rsidR="1E17305B">
        <w:rPr>
          <w:noProof w:val="0"/>
          <w:lang w:val="en-US"/>
        </w:rPr>
        <w:t xml:space="preserve"> identified risks fall into High and Critical categories, </w:t>
      </w:r>
      <w:r w:rsidRPr="1DB69228" w:rsidR="1E17305B">
        <w:rPr>
          <w:noProof w:val="0"/>
          <w:lang w:val="en-US"/>
        </w:rPr>
        <w:t>indicating</w:t>
      </w:r>
      <w:r w:rsidRPr="1DB69228" w:rsidR="1E17305B">
        <w:rPr>
          <w:noProof w:val="0"/>
          <w:lang w:val="en-US"/>
        </w:rPr>
        <w:t xml:space="preserve"> elevated risk exposure.</w:t>
      </w:r>
    </w:p>
    <w:p w:rsidR="1E17305B" w:rsidP="1DB69228" w:rsidRDefault="1E17305B" w14:paraId="71E38558" w14:textId="7A684A07">
      <w:pPr>
        <w:pStyle w:val="Normal"/>
      </w:pPr>
      <w:r w:rsidRPr="1DB69228" w:rsidR="1E17305B">
        <w:rPr>
          <w:noProof w:val="0"/>
          <w:lang w:val="en-US"/>
        </w:rPr>
        <w:t>This distribution highlights the need for prioritized remediation and structured control implementation.</w:t>
      </w:r>
    </w:p>
    <w:p w:rsidR="1E17305B" w:rsidP="1DB69228" w:rsidRDefault="1E17305B" w14:paraId="6D2141A1" w14:textId="0E49DC8B">
      <w:pPr>
        <w:pStyle w:val="Heading2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7-</w:t>
      </w:r>
      <w:r w:rsidRPr="1DB69228" w:rsidR="1E17305B">
        <w:rPr>
          <w:noProof w:val="0"/>
          <w:lang w:val="en-US"/>
        </w:rPr>
        <w:t xml:space="preserve"> CONTROL &amp; FRAMEWORK ALIGNMENT</w:t>
      </w:r>
    </w:p>
    <w:p w:rsidR="1E17305B" w:rsidP="1DB69228" w:rsidRDefault="1E17305B" w14:paraId="696F425D" w14:textId="431531C6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All identified risks were mapped to SOC 2 Trust Services Criteria, NIST Cybersecurity Framework, and ISO 27001 controls.</w:t>
      </w:r>
    </w:p>
    <w:p w:rsidR="1E17305B" w:rsidP="1DB69228" w:rsidRDefault="1E17305B" w14:paraId="2677263F" w14:textId="3B54E0F6">
      <w:pPr>
        <w:pStyle w:val="Normal"/>
      </w:pPr>
      <w:r w:rsidRPr="1DB69228" w:rsidR="1E17305B">
        <w:rPr>
          <w:noProof w:val="0"/>
          <w:lang w:val="en-US"/>
        </w:rPr>
        <w:t>This mapping ensures alignment with industry standards and supports audit readiness.</w:t>
      </w:r>
    </w:p>
    <w:p w:rsidR="1E17305B" w:rsidP="1DB69228" w:rsidRDefault="1E17305B" w14:paraId="63953630" w14:textId="104E7639">
      <w:pPr>
        <w:pStyle w:val="Heading2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8-</w:t>
      </w:r>
      <w:r w:rsidRPr="1DB69228" w:rsidR="1E17305B">
        <w:rPr>
          <w:noProof w:val="0"/>
          <w:lang w:val="en-US"/>
        </w:rPr>
        <w:t xml:space="preserve"> GOVERNANCE MODEL</w:t>
      </w:r>
    </w:p>
    <w:p w:rsidR="1E17305B" w:rsidP="1DB69228" w:rsidRDefault="1E17305B" w14:paraId="4118D9D8" w14:textId="1848946B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 xml:space="preserve">A governance structure was </w:t>
      </w:r>
      <w:r w:rsidRPr="1DB69228" w:rsidR="1E17305B">
        <w:rPr>
          <w:noProof w:val="0"/>
          <w:lang w:val="en-US"/>
        </w:rPr>
        <w:t>established</w:t>
      </w:r>
      <w:r w:rsidRPr="1DB69228" w:rsidR="1E17305B">
        <w:rPr>
          <w:noProof w:val="0"/>
          <w:lang w:val="en-US"/>
        </w:rPr>
        <w:t xml:space="preserve"> based on defined roles (System Owner and Developer), ensuring clear separation of responsibilities.</w:t>
      </w:r>
    </w:p>
    <w:p w:rsidR="1E17305B" w:rsidP="1DB69228" w:rsidRDefault="1E17305B" w14:paraId="48D0747D" w14:textId="372D40BF">
      <w:pPr>
        <w:pStyle w:val="Normal"/>
      </w:pPr>
      <w:r w:rsidRPr="1DB69228" w:rsidR="1E17305B">
        <w:rPr>
          <w:noProof w:val="0"/>
          <w:lang w:val="en-US"/>
        </w:rPr>
        <w:t xml:space="preserve">Despite the limited team size, accountability is </w:t>
      </w:r>
      <w:r w:rsidRPr="1DB69228" w:rsidR="1E17305B">
        <w:rPr>
          <w:noProof w:val="0"/>
          <w:lang w:val="en-US"/>
        </w:rPr>
        <w:t>maintained</w:t>
      </w:r>
      <w:r w:rsidRPr="1DB69228" w:rsidR="1E17305B">
        <w:rPr>
          <w:noProof w:val="0"/>
          <w:lang w:val="en-US"/>
        </w:rPr>
        <w:t xml:space="preserve"> through defined risk ownership and control responsibilities.</w:t>
      </w:r>
    </w:p>
    <w:p w:rsidR="1E17305B" w:rsidP="1DB69228" w:rsidRDefault="1E17305B" w14:paraId="252E30DF" w14:textId="123AD19F">
      <w:pPr>
        <w:pStyle w:val="Heading2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9-</w:t>
      </w:r>
      <w:r w:rsidRPr="1DB69228" w:rsidR="1E17305B">
        <w:rPr>
          <w:noProof w:val="0"/>
          <w:lang w:val="en-US"/>
        </w:rPr>
        <w:t xml:space="preserve"> KEY RECOMMENDATIONS</w:t>
      </w:r>
    </w:p>
    <w:p w:rsidR="1E17305B" w:rsidP="1DB69228" w:rsidRDefault="1E17305B" w14:paraId="3EE1AD4B" w14:textId="073A0269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Key recommendations include:</w:t>
      </w:r>
    </w:p>
    <w:p w:rsidR="1E17305B" w:rsidP="1DB69228" w:rsidRDefault="1E17305B" w14:paraId="3D94432E" w14:textId="2E38D72F">
      <w:pPr>
        <w:pStyle w:val="Normal"/>
      </w:pPr>
      <w:r w:rsidRPr="1DB69228" w:rsidR="1E17305B">
        <w:rPr>
          <w:noProof w:val="0"/>
          <w:lang w:val="en-US"/>
        </w:rPr>
        <w:t>- Implement strong authentication and access control mechanisms</w:t>
      </w:r>
    </w:p>
    <w:p w:rsidR="1E17305B" w:rsidP="1DB69228" w:rsidRDefault="1E17305B" w14:paraId="5370C641" w14:textId="42B00BC0">
      <w:pPr>
        <w:pStyle w:val="Normal"/>
      </w:pPr>
      <w:r w:rsidRPr="1DB69228" w:rsidR="1E17305B">
        <w:rPr>
          <w:noProof w:val="0"/>
          <w:lang w:val="en-US"/>
        </w:rPr>
        <w:t>- Establish formal change management processes</w:t>
      </w:r>
    </w:p>
    <w:p w:rsidR="1E17305B" w:rsidP="1DB69228" w:rsidRDefault="1E17305B" w14:paraId="2DC786CC" w14:textId="2B215D0B">
      <w:pPr>
        <w:pStyle w:val="Normal"/>
      </w:pPr>
      <w:r w:rsidRPr="1DB69228" w:rsidR="1E17305B">
        <w:rPr>
          <w:noProof w:val="0"/>
          <w:lang w:val="en-US"/>
        </w:rPr>
        <w:t>- Introduce centralized logging and monitoring</w:t>
      </w:r>
    </w:p>
    <w:p w:rsidR="1E17305B" w:rsidP="1DB69228" w:rsidRDefault="1E17305B" w14:paraId="1EF276A8" w14:textId="1B4F431F">
      <w:pPr>
        <w:pStyle w:val="Normal"/>
      </w:pPr>
      <w:r w:rsidRPr="1DB69228" w:rsidR="1E17305B">
        <w:rPr>
          <w:noProof w:val="0"/>
          <w:lang w:val="en-US"/>
        </w:rPr>
        <w:t>- Perform vendor risk assessments</w:t>
      </w:r>
    </w:p>
    <w:p w:rsidR="1E17305B" w:rsidP="1DB69228" w:rsidRDefault="1E17305B" w14:paraId="22BF52D1" w14:textId="0181F2D0">
      <w:pPr>
        <w:pStyle w:val="Normal"/>
      </w:pPr>
      <w:r w:rsidRPr="1DB69228" w:rsidR="1E17305B">
        <w:rPr>
          <w:noProof w:val="0"/>
          <w:lang w:val="en-US"/>
        </w:rPr>
        <w:t>- Define and enforce governance policies</w:t>
      </w:r>
    </w:p>
    <w:p w:rsidR="1E17305B" w:rsidP="1DB69228" w:rsidRDefault="1E17305B" w14:paraId="48B7343D" w14:textId="716CB25E">
      <w:pPr>
        <w:pStyle w:val="Normal"/>
      </w:pPr>
      <w:r w:rsidRPr="1DB69228" w:rsidR="1E17305B">
        <w:rPr>
          <w:noProof w:val="0"/>
          <w:lang w:val="en-US"/>
        </w:rPr>
        <w:t xml:space="preserve">These actions will significantly reduce overall </w:t>
      </w:r>
      <w:r w:rsidRPr="1DB69228" w:rsidR="1E17305B">
        <w:rPr>
          <w:noProof w:val="0"/>
          <w:lang w:val="en-US"/>
        </w:rPr>
        <w:t>risk</w:t>
      </w:r>
      <w:r w:rsidRPr="1DB69228" w:rsidR="1E17305B">
        <w:rPr>
          <w:noProof w:val="0"/>
          <w:lang w:val="en-US"/>
        </w:rPr>
        <w:t xml:space="preserve"> exposure.</w:t>
      </w:r>
    </w:p>
    <w:p w:rsidR="1E17305B" w:rsidP="1DB69228" w:rsidRDefault="1E17305B" w14:paraId="37C05930" w14:textId="7040F49B">
      <w:pPr>
        <w:pStyle w:val="Heading2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10-</w:t>
      </w:r>
      <w:r w:rsidRPr="1DB69228" w:rsidR="1E17305B">
        <w:rPr>
          <w:noProof w:val="0"/>
          <w:lang w:val="en-US"/>
        </w:rPr>
        <w:t xml:space="preserve"> CONCLUSION</w:t>
      </w:r>
    </w:p>
    <w:p w:rsidR="1E17305B" w:rsidP="1DB69228" w:rsidRDefault="1E17305B" w14:paraId="366EE979" w14:textId="0BB60D6B">
      <w:pPr>
        <w:pStyle w:val="Normal"/>
        <w:rPr>
          <w:noProof w:val="0"/>
          <w:lang w:val="en-US"/>
        </w:rPr>
      </w:pPr>
      <w:r w:rsidRPr="1DB69228" w:rsidR="1E17305B">
        <w:rPr>
          <w:noProof w:val="0"/>
          <w:lang w:val="en-US"/>
        </w:rPr>
        <w:t>The implemented GRC program provides a structured and scalable approach to managing risk and governance.</w:t>
      </w:r>
    </w:p>
    <w:p w:rsidR="1E17305B" w:rsidP="1DB69228" w:rsidRDefault="1E17305B" w14:paraId="4B0D6DD7" w14:textId="716BD99C">
      <w:pPr>
        <w:pStyle w:val="Normal"/>
      </w:pPr>
      <w:r w:rsidRPr="1DB69228" w:rsidR="1E17305B">
        <w:rPr>
          <w:noProof w:val="0"/>
          <w:lang w:val="en-US"/>
        </w:rPr>
        <w:t>While several high-risk areas remain, the framework enables continuous improvement and supports audit readiness.</w:t>
      </w:r>
    </w:p>
    <w:p w:rsidR="1DB69228" w:rsidP="1DB69228" w:rsidRDefault="1DB69228" w14:paraId="3398AB1F" w14:textId="2FDFDD70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1e6a2296b324c2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.xml><?xml version="1.0" encoding="utf-8"?>
<w:hdr xmlns:w14="http://schemas.microsoft.com/office/word/2010/wordml" xmlns:w="http://schemas.openxmlformats.org/wordprocessingml/2006/main">
  <w:p w:rsidR="1DB69228" w:rsidP="1DB69228" w:rsidRDefault="1DB69228" w14:paraId="7C6FA3B9" w14:textId="2455452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D6B053"/>
    <w:rsid w:val="0810EC85"/>
    <w:rsid w:val="16D6B053"/>
    <w:rsid w:val="1983F6D4"/>
    <w:rsid w:val="1DB69228"/>
    <w:rsid w:val="1E17305B"/>
    <w:rsid w:val="2074862A"/>
    <w:rsid w:val="2508C5F5"/>
    <w:rsid w:val="25EBEA9A"/>
    <w:rsid w:val="27502777"/>
    <w:rsid w:val="281C95FC"/>
    <w:rsid w:val="2C66E2FB"/>
    <w:rsid w:val="2D0004AF"/>
    <w:rsid w:val="3710FBD4"/>
    <w:rsid w:val="3BBE776B"/>
    <w:rsid w:val="5BAF6D82"/>
    <w:rsid w:val="5CEF4344"/>
    <w:rsid w:val="60B9012B"/>
    <w:rsid w:val="62BAD97D"/>
    <w:rsid w:val="638562B2"/>
    <w:rsid w:val="667BBBAC"/>
    <w:rsid w:val="68FE6AB5"/>
    <w:rsid w:val="6BD5888E"/>
    <w:rsid w:val="6D7670E5"/>
    <w:rsid w:val="6E49A53F"/>
    <w:rsid w:val="75A99E9C"/>
    <w:rsid w:val="783E0FB3"/>
    <w:rsid w:val="7A18A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B053"/>
  <w15:chartTrackingRefBased/>
  <w15:docId w15:val="{643E5FE9-0DBB-40B9-B982-6EA4A8D0FC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DB692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DB692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1DB6922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DB6922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1e6a2296b324c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2026-04-09T22:18:19.1258199Z</dcterms:created>
  <dcterms:modified xsi:type="dcterms:W3CDTF">2026-04-09T22:39:11.7451506Z</dcterms:modified>
  <dc:creator>Ali Rıza Sevgili</dc:creator>
  <lastModifiedBy>Ali Rıza Sevgili</lastModifiedBy>
</coreProperties>
</file>