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06FC92" wp14:paraId="2C078E63" wp14:textId="3F9B6813">
      <w:pPr>
        <w:pStyle w:val="Heading1"/>
      </w:pPr>
      <w:r w:rsidRPr="6706FC92" w:rsidR="315384C4">
        <w:rPr>
          <w:noProof w:val="0"/>
          <w:lang w:val="en-US"/>
        </w:rPr>
        <w:t>DATA FLOW DESCRIPTION</w:t>
      </w:r>
    </w:p>
    <w:p w:rsidR="315384C4" w:rsidP="6706FC92" w:rsidRDefault="315384C4" w14:paraId="0557C475" w14:textId="1D9343AD">
      <w:pPr>
        <w:pStyle w:val="Heading2"/>
      </w:pPr>
      <w:r w:rsidRPr="6706FC92" w:rsidR="315384C4">
        <w:rPr>
          <w:noProof w:val="0"/>
          <w:lang w:val="en-US"/>
        </w:rPr>
        <w:t>1. Customer Interaction Flow</w:t>
      </w:r>
    </w:p>
    <w:p w:rsidR="315384C4" w:rsidP="6706FC92" w:rsidRDefault="315384C4" w14:paraId="3C9CC37C" w14:textId="49D51342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Customers access the web application to browse pottery classes, select available time slots, and initiate the booking process.</w:t>
      </w:r>
    </w:p>
    <w:p w:rsidR="315384C4" w:rsidP="6706FC92" w:rsidRDefault="315384C4" w14:paraId="3907EC7A" w14:textId="733F4EBB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Customers can proceed to checkout without authentication and provide personal information, or submit inquiries through the contact form.</w:t>
      </w:r>
    </w:p>
    <w:p w:rsidR="315384C4" w:rsidP="6706FC92" w:rsidRDefault="315384C4" w14:paraId="379CD690" w14:textId="52AD527A">
      <w:pPr>
        <w:pStyle w:val="Heading2"/>
      </w:pPr>
      <w:r w:rsidRPr="6706FC92" w:rsidR="315384C4">
        <w:rPr>
          <w:noProof w:val="0"/>
          <w:lang w:val="en-US"/>
        </w:rPr>
        <w:t>2. Data Collection and Storage</w:t>
      </w:r>
    </w:p>
    <w:p w:rsidR="315384C4" w:rsidP="6706FC92" w:rsidRDefault="315384C4" w14:paraId="23E2FD16" w14:textId="679266E2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During checkout and contact form submission, customers provide personally identifiable information (PII), including:</w:t>
      </w:r>
    </w:p>
    <w:p w:rsidR="315384C4" w:rsidP="6706FC92" w:rsidRDefault="315384C4" w14:paraId="669EFBA1" w14:textId="4C3E41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First name and last name </w:t>
      </w:r>
    </w:p>
    <w:p w:rsidR="315384C4" w:rsidP="6706FC92" w:rsidRDefault="315384C4" w14:paraId="76553983" w14:textId="013D08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Email address </w:t>
      </w:r>
    </w:p>
    <w:p w:rsidR="315384C4" w:rsidP="6706FC92" w:rsidRDefault="315384C4" w14:paraId="5FC8EBC8" w14:textId="3B8D70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Phone number </w:t>
      </w:r>
    </w:p>
    <w:p w:rsidR="315384C4" w:rsidP="6706FC92" w:rsidRDefault="315384C4" w14:paraId="2C0E620F" w14:textId="4CF7CB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Address </w:t>
      </w:r>
    </w:p>
    <w:p w:rsidR="315384C4" w:rsidP="6706FC92" w:rsidRDefault="315384C4" w14:paraId="746A4E6B" w14:textId="22C455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Company information </w:t>
      </w:r>
    </w:p>
    <w:p w:rsidR="315384C4" w:rsidP="6706FC92" w:rsidRDefault="315384C4" w14:paraId="31B2715E" w14:textId="6DC4359C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data is transmitted to backend routes such as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/save-checkout-info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/contact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stored in MongoDB collections including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infos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contacts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orders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reservations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15384C4" w:rsidP="6706FC92" w:rsidRDefault="315384C4" w14:paraId="3A8108BB" w14:textId="4F9B72CA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Certain data fields (email and phone number) are encrypted using AES-256-CBC, while other sensitive data such as name and address remain unencrypted, resulting in inconsistent data protection.</w:t>
      </w:r>
    </w:p>
    <w:p w:rsidR="315384C4" w:rsidP="6706FC92" w:rsidRDefault="315384C4" w14:paraId="6D2FF172" w14:textId="30750122">
      <w:pPr>
        <w:pStyle w:val="Heading2"/>
      </w:pPr>
      <w:r w:rsidRPr="6706FC92" w:rsidR="315384C4">
        <w:rPr>
          <w:noProof w:val="0"/>
          <w:lang w:val="en-US"/>
        </w:rPr>
        <w:t>3. Payment Processing Flow</w:t>
      </w:r>
    </w:p>
    <w:p w:rsidR="315384C4" w:rsidP="6706FC92" w:rsidRDefault="315384C4" w14:paraId="4B1D35F9" w14:textId="4E1B9787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When initiating payment, customers are redirected to a hosted checkout page provided by Stripe.</w:t>
      </w:r>
    </w:p>
    <w:p w:rsidR="315384C4" w:rsidP="6706FC92" w:rsidRDefault="315384C4" w14:paraId="518BF695" w14:textId="7F309F89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Payment details are processed externally by Stripe, and no cardholder data is stored within the application.</w:t>
      </w:r>
    </w:p>
    <w:p w:rsidR="315384C4" w:rsidP="6706FC92" w:rsidRDefault="315384C4" w14:paraId="36AB7257" w14:textId="1566CE37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Payment-related metadata (including customer information and reservation details) is transmitted to Stripe and returned via webhook events.</w:t>
      </w:r>
    </w:p>
    <w:p w:rsidR="6706FC92" w:rsidP="6706FC92" w:rsidRDefault="6706FC92" w14:paraId="481C95D3" w14:textId="4802382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5384C4" w:rsidP="6706FC92" w:rsidRDefault="315384C4" w14:paraId="0573FDE4" w14:textId="03987830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Upon successful payment:</w:t>
      </w:r>
    </w:p>
    <w:p w:rsidR="315384C4" w:rsidP="6706FC92" w:rsidRDefault="315384C4" w14:paraId="4D6B32E9" w14:textId="0FE555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new order record is created in the database </w:t>
      </w:r>
    </w:p>
    <w:p w:rsidR="315384C4" w:rsidP="6706FC92" w:rsidRDefault="315384C4" w14:paraId="5016AF58" w14:textId="5D383B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Reservation status is updated from temporary to confirmed </w:t>
      </w:r>
    </w:p>
    <w:p w:rsidR="315384C4" w:rsidP="6706FC92" w:rsidRDefault="315384C4" w14:paraId="2B704C18" w14:textId="51901D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A confirmation email is sent to the customer</w:t>
      </w:r>
    </w:p>
    <w:p w:rsidR="315384C4" w:rsidP="6706FC92" w:rsidRDefault="315384C4" w14:paraId="6B508677" w14:textId="0DB9A18C">
      <w:pPr>
        <w:pStyle w:val="Heading2"/>
      </w:pPr>
      <w:r w:rsidRPr="6706FC92" w:rsidR="315384C4">
        <w:rPr>
          <w:noProof w:val="0"/>
          <w:lang w:val="en-US"/>
        </w:rPr>
        <w:t>4. Internal System and Access Flow</w:t>
      </w:r>
    </w:p>
    <w:p w:rsidR="315384C4" w:rsidP="6706FC92" w:rsidRDefault="315384C4" w14:paraId="2F2D25B7" w14:textId="71C6D071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Developers access the system through:</w:t>
      </w:r>
    </w:p>
    <w:p w:rsidR="315384C4" w:rsidP="6706FC92" w:rsidRDefault="315384C4" w14:paraId="1A998DCE" w14:textId="47B169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GitHub repository (source code access) </w:t>
      </w:r>
    </w:p>
    <w:p w:rsidR="315384C4" w:rsidP="6706FC92" w:rsidRDefault="315384C4" w14:paraId="214EEE7B" w14:textId="33153A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Render platform (deployment and environment configuration) </w:t>
      </w:r>
    </w:p>
    <w:p w:rsidR="315384C4" w:rsidP="6706FC92" w:rsidRDefault="315384C4" w14:paraId="01748E6D" w14:textId="24874D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Direct or indirect access to MongoDB via connection strings </w:t>
      </w:r>
    </w:p>
    <w:p w:rsidR="315384C4" w:rsidP="6706FC92" w:rsidRDefault="315384C4" w14:paraId="4DFD453C" w14:textId="23FF8E5B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Environment variables (including database credentials, encryption keys, and API keys) are stored in </w:t>
      </w:r>
      <w:r w:rsidRPr="6706FC92" w:rsidR="315384C4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files and deployment configurations.</w:t>
      </w:r>
    </w:p>
    <w:p w:rsidR="315384C4" w:rsidP="6706FC92" w:rsidRDefault="315384C4" w14:paraId="4C950B98" w14:textId="1CDB598D">
      <w:pPr>
        <w:spacing w:before="240" w:beforeAutospacing="off" w:after="240" w:afterAutospacing="off"/>
      </w:pPr>
      <w:r w:rsidRPr="6690AE7A" w:rsidR="2927EF27">
        <w:rPr>
          <w:rFonts w:ascii="Calibri" w:hAnsi="Calibri" w:eastAsia="Calibri" w:cs="Calibri"/>
          <w:noProof w:val="0"/>
          <w:sz w:val="24"/>
          <w:szCs w:val="24"/>
          <w:lang w:val="en-US"/>
        </w:rPr>
        <w:t>No formal access control mechanisms or role-based access restrictions are enforced, resulting in broad privileged access across system components.</w:t>
      </w:r>
    </w:p>
    <w:p w:rsidR="67894616" w:rsidP="6690AE7A" w:rsidRDefault="67894616" w14:paraId="39DC579C" w14:textId="720BA31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690AE7A" w:rsidR="67894616">
        <w:rPr>
          <w:rFonts w:ascii="Calibri" w:hAnsi="Calibri" w:eastAsia="Calibri" w:cs="Calibri"/>
          <w:noProof w:val="0"/>
          <w:sz w:val="24"/>
          <w:szCs w:val="24"/>
          <w:lang w:val="en-US"/>
        </w:rPr>
        <w:t>In the current setup, the developer also performs system administration functions, resulting in combined access across multiple system layers.</w:t>
      </w:r>
    </w:p>
    <w:p w:rsidR="315384C4" w:rsidP="6706FC92" w:rsidRDefault="315384C4" w14:paraId="4B63E874" w14:textId="1B57016A">
      <w:pPr>
        <w:pStyle w:val="Heading2"/>
      </w:pPr>
      <w:r w:rsidRPr="6706FC92" w:rsidR="315384C4">
        <w:rPr>
          <w:noProof w:val="0"/>
          <w:lang w:val="en-US"/>
        </w:rPr>
        <w:t>5. Communication and Email Flow</w:t>
      </w:r>
    </w:p>
    <w:p w:rsidR="315384C4" w:rsidP="6706FC92" w:rsidRDefault="315384C4" w14:paraId="2CE416C0" w14:textId="6C33A3AB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uses Gmail-based SMTP services to send transactional emails, including:</w:t>
      </w:r>
    </w:p>
    <w:p w:rsidR="315384C4" w:rsidP="6706FC92" w:rsidRDefault="315384C4" w14:paraId="7619B94B" w14:textId="3AD925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Order confirmations </w:t>
      </w:r>
    </w:p>
    <w:p w:rsidR="315384C4" w:rsidP="6706FC92" w:rsidRDefault="315384C4" w14:paraId="67E45C3B" w14:textId="4F64B8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Contact form responses </w:t>
      </w:r>
    </w:p>
    <w:p w:rsidR="315384C4" w:rsidP="6706FC92" w:rsidRDefault="315384C4" w14:paraId="7A441E81" w14:textId="420AFC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Checkout-related notifications </w:t>
      </w:r>
    </w:p>
    <w:p w:rsidR="315384C4" w:rsidP="6706FC92" w:rsidRDefault="315384C4" w14:paraId="0E042857" w14:textId="2378152C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Customer data such as name, email, phone number, and address may be included in email communications.</w:t>
      </w:r>
    </w:p>
    <w:p w:rsidR="315384C4" w:rsidP="6706FC92" w:rsidRDefault="315384C4" w14:paraId="510129F0" w14:textId="72E26F2A">
      <w:pPr>
        <w:pStyle w:val="Heading2"/>
      </w:pPr>
      <w:r w:rsidRPr="6706FC92" w:rsidR="315384C4">
        <w:rPr>
          <w:noProof w:val="0"/>
          <w:lang w:val="en-US"/>
        </w:rPr>
        <w:t>6. Logging and Monitoring Flow</w:t>
      </w:r>
    </w:p>
    <w:p w:rsidR="315384C4" w:rsidP="6706FC92" w:rsidRDefault="315384C4" w14:paraId="7B37D838" w14:textId="56E04183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The application uses Winston-based logging to capture system events, including:</w:t>
      </w:r>
    </w:p>
    <w:p w:rsidR="315384C4" w:rsidP="6706FC92" w:rsidRDefault="315384C4" w14:paraId="6781BF95" w14:textId="5AE0C55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Application errors </w:t>
      </w:r>
    </w:p>
    <w:p w:rsidR="315384C4" w:rsidP="6706FC92" w:rsidRDefault="315384C4" w14:paraId="141E22C6" w14:textId="7062F0E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Database connection events </w:t>
      </w:r>
    </w:p>
    <w:p w:rsidR="315384C4" w:rsidP="6706FC92" w:rsidRDefault="315384C4" w14:paraId="4DC1D573" w14:textId="22479D8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Payment and reservation activities </w:t>
      </w:r>
    </w:p>
    <w:p w:rsidR="315384C4" w:rsidP="6706FC92" w:rsidRDefault="315384C4" w14:paraId="6D57EE4B" w14:textId="3063D8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Security-related events (e.g., CSRF violations) </w:t>
      </w:r>
    </w:p>
    <w:p w:rsidR="315384C4" w:rsidP="6706FC92" w:rsidRDefault="315384C4" w14:paraId="5E5DCCDD" w14:textId="51CB93F5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Some logs may contain partially masked PII. However, no structured logging exists for user access or administrative actions.</w:t>
      </w:r>
    </w:p>
    <w:p w:rsidR="6706FC92" w:rsidP="6706FC92" w:rsidRDefault="6706FC92" w14:paraId="40C3F440" w14:textId="06EFF7F4">
      <w:pPr>
        <w:pStyle w:val="Normal"/>
        <w:rPr>
          <w:noProof w:val="0"/>
          <w:lang w:val="en-US"/>
        </w:rPr>
      </w:pPr>
    </w:p>
    <w:p w:rsidR="315384C4" w:rsidP="6706FC92" w:rsidRDefault="315384C4" w14:paraId="4EEAB744" w14:textId="6897F882">
      <w:pPr>
        <w:pStyle w:val="Heading2"/>
      </w:pPr>
      <w:r w:rsidRPr="6706FC92" w:rsidR="315384C4">
        <w:rPr>
          <w:noProof w:val="0"/>
          <w:lang w:val="en-US"/>
        </w:rPr>
        <w:t>7. Media Handling Flow</w:t>
      </w:r>
    </w:p>
    <w:p w:rsidR="315384C4" w:rsidP="6706FC92" w:rsidRDefault="315384C4" w14:paraId="3E52796F" w14:textId="62DDD286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Media content such as images is uploaded and stored using Cloudinary.</w:t>
      </w:r>
    </w:p>
    <w:p w:rsidR="315384C4" w:rsidP="6706FC92" w:rsidRDefault="315384C4" w14:paraId="2AC4C6A4" w14:textId="32532261">
      <w:pPr>
        <w:spacing w:before="24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This content is primarily non-sensitive and not directly linked to customer PII.</w:t>
      </w:r>
    </w:p>
    <w:p w:rsidR="315384C4" w:rsidP="6706FC92" w:rsidRDefault="315384C4" w14:paraId="2B1B97C2" w14:textId="06A8C96C">
      <w:pPr>
        <w:pStyle w:val="Heading2"/>
      </w:pPr>
      <w:r w:rsidRPr="6706FC92" w:rsidR="315384C4">
        <w:rPr>
          <w:noProof w:val="0"/>
          <w:lang w:val="en-US"/>
        </w:rPr>
        <w:t>8. Security Observations (Preliminary)</w:t>
      </w:r>
    </w:p>
    <w:p w:rsidR="315384C4" w:rsidP="6706FC92" w:rsidRDefault="315384C4" w14:paraId="640F404F" w14:textId="31D6B689">
      <w:pPr>
        <w:spacing w:before="0" w:beforeAutospacing="off" w:after="240" w:afterAutospacing="off"/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observations were identified during data flow analysis:</w:t>
      </w:r>
    </w:p>
    <w:p w:rsidR="315384C4" w:rsidP="6706FC92" w:rsidRDefault="315384C4" w14:paraId="074A4A1E" w14:textId="1D2B4D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Environment variables, including sensitive credentials, may be exposed if not properly secured </w:t>
      </w:r>
    </w:p>
    <w:p w:rsidR="315384C4" w:rsidP="6706FC92" w:rsidRDefault="315384C4" w14:paraId="4D131BB6" w14:textId="4A2F3B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Direct database access is possible through exposed connection strings </w:t>
      </w:r>
    </w:p>
    <w:p w:rsidR="315384C4" w:rsidP="6706FC92" w:rsidRDefault="315384C4" w14:paraId="6FF3B749" w14:textId="107EBB9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encryption is inconsistently applied across stored PII </w:t>
      </w:r>
    </w:p>
    <w:p w:rsidR="315384C4" w:rsidP="6706FC92" w:rsidRDefault="315384C4" w14:paraId="342068B8" w14:textId="106759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authentication or access control mechanisms are enforced </w:t>
      </w:r>
    </w:p>
    <w:p w:rsidR="315384C4" w:rsidP="6706FC92" w:rsidRDefault="315384C4" w14:paraId="69A0A353" w14:textId="26BC0E7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06FC92" w:rsidR="315384C4">
        <w:rPr>
          <w:rFonts w:ascii="Calibri" w:hAnsi="Calibri" w:eastAsia="Calibri" w:cs="Calibri"/>
          <w:noProof w:val="0"/>
          <w:sz w:val="24"/>
          <w:szCs w:val="24"/>
          <w:lang w:val="en-US"/>
        </w:rPr>
        <w:t>Logging does not capture user or administrative access activities</w:t>
      </w:r>
    </w:p>
    <w:p w:rsidR="6706FC92" w:rsidP="6706FC92" w:rsidRDefault="6706FC92" w14:paraId="2297CCD0" w14:textId="4C768345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095d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395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668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595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007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dca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A9CB"/>
    <w:rsid w:val="1385A9CB"/>
    <w:rsid w:val="2927EF27"/>
    <w:rsid w:val="315384C4"/>
    <w:rsid w:val="417DB6F7"/>
    <w:rsid w:val="5B4F37C7"/>
    <w:rsid w:val="6008F800"/>
    <w:rsid w:val="6690AE7A"/>
    <w:rsid w:val="6706FC92"/>
    <w:rsid w:val="67894616"/>
    <w:rsid w:val="7ADC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FC83"/>
  <w15:chartTrackingRefBased/>
  <w15:docId w15:val="{86BFBF85-7F83-444C-B757-C2AD24585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06FC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06FC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706FC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f871c5a13f4f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2026-04-02T20:17:07.7342427Z</dcterms:created>
  <dcterms:modified xsi:type="dcterms:W3CDTF">2026-04-02T23:12:48.2121820Z</dcterms:modified>
  <dc:creator>Ali Rıza Sevgili</dc:creator>
  <lastModifiedBy>Ali Rıza Sevgili</lastModifiedBy>
</coreProperties>
</file>