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42"/>
        <w:gridCol w:w="1880"/>
        <w:gridCol w:w="2342"/>
        <w:gridCol w:w="1834"/>
        <w:gridCol w:w="1452"/>
      </w:tblGrid>
      <w:tr w:rsidR="00D17252" w:rsidRPr="00D17252" w14:paraId="305AD412" w14:textId="77777777" w:rsidTr="00D17252">
        <w:tc>
          <w:tcPr>
            <w:tcW w:w="0" w:type="auto"/>
            <w:hideMark/>
          </w:tcPr>
          <w:p w14:paraId="7971D70E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D17252">
              <w:rPr>
                <w:rFonts w:asciiTheme="majorBidi" w:hAnsiTheme="majorBidi" w:cstheme="majorBidi"/>
                <w:b/>
                <w:bCs/>
              </w:rPr>
              <w:t>What do I want/need to learn?</w:t>
            </w:r>
          </w:p>
        </w:tc>
        <w:tc>
          <w:tcPr>
            <w:tcW w:w="0" w:type="auto"/>
            <w:hideMark/>
          </w:tcPr>
          <w:p w14:paraId="1F542169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D17252">
              <w:rPr>
                <w:rFonts w:asciiTheme="majorBidi" w:hAnsiTheme="majorBidi" w:cstheme="majorBidi"/>
                <w:b/>
                <w:bCs/>
              </w:rPr>
              <w:t>What do I have to do to achieve this?</w:t>
            </w:r>
          </w:p>
        </w:tc>
        <w:tc>
          <w:tcPr>
            <w:tcW w:w="0" w:type="auto"/>
            <w:hideMark/>
          </w:tcPr>
          <w:p w14:paraId="79926D37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D17252">
              <w:rPr>
                <w:rFonts w:asciiTheme="majorBidi" w:hAnsiTheme="majorBidi" w:cstheme="majorBidi"/>
                <w:b/>
                <w:bCs/>
              </w:rPr>
              <w:t>What resources or support will I need?</w:t>
            </w:r>
          </w:p>
        </w:tc>
        <w:tc>
          <w:tcPr>
            <w:tcW w:w="0" w:type="auto"/>
            <w:hideMark/>
          </w:tcPr>
          <w:p w14:paraId="0174E067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D17252">
              <w:rPr>
                <w:rFonts w:asciiTheme="majorBidi" w:hAnsiTheme="majorBidi" w:cstheme="majorBidi"/>
                <w:b/>
                <w:bCs/>
              </w:rPr>
              <w:t>How will I measure success?</w:t>
            </w:r>
          </w:p>
        </w:tc>
        <w:tc>
          <w:tcPr>
            <w:tcW w:w="0" w:type="auto"/>
            <w:hideMark/>
          </w:tcPr>
          <w:p w14:paraId="7BD187FC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D17252">
              <w:rPr>
                <w:rFonts w:asciiTheme="majorBidi" w:hAnsiTheme="majorBidi" w:cstheme="majorBidi"/>
                <w:b/>
                <w:bCs/>
              </w:rPr>
              <w:t>Target dates for review and completion</w:t>
            </w:r>
          </w:p>
        </w:tc>
      </w:tr>
      <w:tr w:rsidR="00D17252" w:rsidRPr="00D17252" w14:paraId="34F92D72" w14:textId="77777777" w:rsidTr="00D17252">
        <w:tc>
          <w:tcPr>
            <w:tcW w:w="0" w:type="auto"/>
            <w:hideMark/>
          </w:tcPr>
          <w:p w14:paraId="27868FC8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>Master advanced neural network architectures (CNNs, RNNs, transformers) and their use cases</w:t>
            </w:r>
          </w:p>
        </w:tc>
        <w:tc>
          <w:tcPr>
            <w:tcW w:w="0" w:type="auto"/>
            <w:hideMark/>
          </w:tcPr>
          <w:p w14:paraId="7046ABF1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>Take optional AI workshops; use open-source projects and research articles to build prototypes</w:t>
            </w:r>
          </w:p>
        </w:tc>
        <w:tc>
          <w:tcPr>
            <w:tcW w:w="0" w:type="auto"/>
            <w:hideMark/>
          </w:tcPr>
          <w:p w14:paraId="623F36E8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 xml:space="preserve">Access to GPU-enabled computing labs; guidance from project supervisor; online resources (e.g., </w:t>
            </w:r>
            <w:proofErr w:type="spellStart"/>
            <w:r w:rsidRPr="00D17252">
              <w:rPr>
                <w:rFonts w:asciiTheme="majorBidi" w:hAnsiTheme="majorBidi" w:cstheme="majorBidi"/>
              </w:rPr>
              <w:t>arXiv</w:t>
            </w:r>
            <w:proofErr w:type="spellEnd"/>
            <w:r w:rsidRPr="00D17252">
              <w:rPr>
                <w:rFonts w:asciiTheme="majorBidi" w:hAnsiTheme="majorBidi" w:cstheme="majorBidi"/>
              </w:rPr>
              <w:t>, DeepLearning.AI)</w:t>
            </w:r>
          </w:p>
        </w:tc>
        <w:tc>
          <w:tcPr>
            <w:tcW w:w="0" w:type="auto"/>
            <w:hideMark/>
          </w:tcPr>
          <w:p w14:paraId="2E2A53F3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>Successfully implement deep learning models in final projects; improved grades in practical labs</w:t>
            </w:r>
          </w:p>
        </w:tc>
        <w:tc>
          <w:tcPr>
            <w:tcW w:w="0" w:type="auto"/>
            <w:hideMark/>
          </w:tcPr>
          <w:p w14:paraId="28E359CF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>January 2026</w:t>
            </w:r>
          </w:p>
        </w:tc>
      </w:tr>
      <w:tr w:rsidR="00D17252" w:rsidRPr="00D17252" w14:paraId="04812FA2" w14:textId="77777777" w:rsidTr="00D17252">
        <w:tc>
          <w:tcPr>
            <w:tcW w:w="0" w:type="auto"/>
            <w:hideMark/>
          </w:tcPr>
          <w:p w14:paraId="565140AF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>Communicate AI concepts with clarity and awareness of ethical issues</w:t>
            </w:r>
          </w:p>
        </w:tc>
        <w:tc>
          <w:tcPr>
            <w:tcW w:w="0" w:type="auto"/>
            <w:hideMark/>
          </w:tcPr>
          <w:p w14:paraId="062B645A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>Attend seminars on AI ethics; participate in class discussions and prepare public-style presentations</w:t>
            </w:r>
          </w:p>
        </w:tc>
        <w:tc>
          <w:tcPr>
            <w:tcW w:w="0" w:type="auto"/>
            <w:hideMark/>
          </w:tcPr>
          <w:p w14:paraId="49B57DF4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>Tutor and peer feedback; access to relevant reading from Bishop &amp; Bishop (2024) and wider sources</w:t>
            </w:r>
          </w:p>
        </w:tc>
        <w:tc>
          <w:tcPr>
            <w:tcW w:w="0" w:type="auto"/>
            <w:hideMark/>
          </w:tcPr>
          <w:p w14:paraId="52ADC864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>Feedback on presentations; self-assessment based on clarity and completeness of delivered talks</w:t>
            </w:r>
          </w:p>
        </w:tc>
        <w:tc>
          <w:tcPr>
            <w:tcW w:w="0" w:type="auto"/>
            <w:hideMark/>
          </w:tcPr>
          <w:p w14:paraId="6FED7A7E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>October 2025</w:t>
            </w:r>
          </w:p>
        </w:tc>
      </w:tr>
      <w:tr w:rsidR="00D17252" w:rsidRPr="00D17252" w14:paraId="23875F80" w14:textId="77777777" w:rsidTr="00D17252">
        <w:tc>
          <w:tcPr>
            <w:tcW w:w="0" w:type="auto"/>
            <w:hideMark/>
          </w:tcPr>
          <w:p w14:paraId="6B0D1711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>Strengthen programming and debugging skills in Python and R</w:t>
            </w:r>
          </w:p>
        </w:tc>
        <w:tc>
          <w:tcPr>
            <w:tcW w:w="0" w:type="auto"/>
            <w:hideMark/>
          </w:tcPr>
          <w:p w14:paraId="703AD05F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>Practice coding through Kaggle challenges and GitHub contributions; seek code review from peers</w:t>
            </w:r>
          </w:p>
        </w:tc>
        <w:tc>
          <w:tcPr>
            <w:tcW w:w="0" w:type="auto"/>
            <w:hideMark/>
          </w:tcPr>
          <w:p w14:paraId="1B58CD9E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>Access to GitHub examples and codebases; Python cheat sheets; peer programming support</w:t>
            </w:r>
          </w:p>
        </w:tc>
        <w:tc>
          <w:tcPr>
            <w:tcW w:w="0" w:type="auto"/>
            <w:hideMark/>
          </w:tcPr>
          <w:p w14:paraId="38D4D8AD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>Decreased debugging time; more efficient code; better performance in lab work</w:t>
            </w:r>
          </w:p>
        </w:tc>
        <w:tc>
          <w:tcPr>
            <w:tcW w:w="0" w:type="auto"/>
            <w:hideMark/>
          </w:tcPr>
          <w:p w14:paraId="58893A1D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>November 2025</w:t>
            </w:r>
          </w:p>
        </w:tc>
      </w:tr>
      <w:tr w:rsidR="00D17252" w:rsidRPr="00D17252" w14:paraId="795B4150" w14:textId="77777777" w:rsidTr="00D17252">
        <w:tc>
          <w:tcPr>
            <w:tcW w:w="0" w:type="auto"/>
            <w:hideMark/>
          </w:tcPr>
          <w:p w14:paraId="1B6779BC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>Take leadership roles in group assignments or research-based tasks</w:t>
            </w:r>
          </w:p>
        </w:tc>
        <w:tc>
          <w:tcPr>
            <w:tcW w:w="0" w:type="auto"/>
            <w:hideMark/>
          </w:tcPr>
          <w:p w14:paraId="6BB5D8AB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>Volunteer for coordinating tasks in team assignments; learn from observing effective team leads</w:t>
            </w:r>
          </w:p>
        </w:tc>
        <w:tc>
          <w:tcPr>
            <w:tcW w:w="0" w:type="auto"/>
            <w:hideMark/>
          </w:tcPr>
          <w:p w14:paraId="3A45FAE1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>Instructor feedback; mentorship from previous group leaders; templates for planning work</w:t>
            </w:r>
          </w:p>
        </w:tc>
        <w:tc>
          <w:tcPr>
            <w:tcW w:w="0" w:type="auto"/>
            <w:hideMark/>
          </w:tcPr>
          <w:p w14:paraId="29B64CCD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>Reflections in journal logs; improved teamwork scores; peer evaluations</w:t>
            </w:r>
          </w:p>
        </w:tc>
        <w:tc>
          <w:tcPr>
            <w:tcW w:w="0" w:type="auto"/>
            <w:hideMark/>
          </w:tcPr>
          <w:p w14:paraId="51AD1DC0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>December 2025</w:t>
            </w:r>
          </w:p>
        </w:tc>
      </w:tr>
      <w:tr w:rsidR="00D17252" w:rsidRPr="00D17252" w14:paraId="29E761F7" w14:textId="77777777" w:rsidTr="00D17252">
        <w:tc>
          <w:tcPr>
            <w:tcW w:w="0" w:type="auto"/>
            <w:hideMark/>
          </w:tcPr>
          <w:p w14:paraId="3CE58FDA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 xml:space="preserve">Build confidence in critically </w:t>
            </w:r>
            <w:proofErr w:type="spellStart"/>
            <w:r w:rsidRPr="00D17252">
              <w:rPr>
                <w:rFonts w:asciiTheme="majorBidi" w:hAnsiTheme="majorBidi" w:cstheme="majorBidi"/>
              </w:rPr>
              <w:lastRenderedPageBreak/>
              <w:t>analysing</w:t>
            </w:r>
            <w:proofErr w:type="spellEnd"/>
            <w:r w:rsidRPr="00D17252">
              <w:rPr>
                <w:rFonts w:asciiTheme="majorBidi" w:hAnsiTheme="majorBidi" w:cstheme="majorBidi"/>
              </w:rPr>
              <w:t xml:space="preserve"> algorithms and improving model performance</w:t>
            </w:r>
          </w:p>
        </w:tc>
        <w:tc>
          <w:tcPr>
            <w:tcW w:w="0" w:type="auto"/>
            <w:hideMark/>
          </w:tcPr>
          <w:p w14:paraId="4DCC665A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lastRenderedPageBreak/>
              <w:t>Review model evaluation strategies (ROC-</w:t>
            </w:r>
            <w:r w:rsidRPr="00D17252">
              <w:rPr>
                <w:rFonts w:asciiTheme="majorBidi" w:hAnsiTheme="majorBidi" w:cstheme="majorBidi"/>
              </w:rPr>
              <w:lastRenderedPageBreak/>
              <w:t>AUC, precision-recall, etc.); compare model outcomes analytically</w:t>
            </w:r>
          </w:p>
        </w:tc>
        <w:tc>
          <w:tcPr>
            <w:tcW w:w="0" w:type="auto"/>
            <w:hideMark/>
          </w:tcPr>
          <w:p w14:paraId="357F6177" w14:textId="7BA1309B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lastRenderedPageBreak/>
              <w:t xml:space="preserve">Study materials from coursebook; use data </w:t>
            </w:r>
            <w:proofErr w:type="spellStart"/>
            <w:r w:rsidRPr="00D17252">
              <w:rPr>
                <w:rFonts w:asciiTheme="majorBidi" w:hAnsiTheme="majorBidi" w:cstheme="majorBidi"/>
              </w:rPr>
              <w:t>visualisation</w:t>
            </w:r>
            <w:proofErr w:type="spellEnd"/>
            <w:r w:rsidRPr="00D17252">
              <w:rPr>
                <w:rFonts w:asciiTheme="majorBidi" w:hAnsiTheme="majorBidi" w:cstheme="majorBidi"/>
              </w:rPr>
              <w:t xml:space="preserve"> libraries</w:t>
            </w:r>
          </w:p>
        </w:tc>
        <w:tc>
          <w:tcPr>
            <w:tcW w:w="0" w:type="auto"/>
            <w:hideMark/>
          </w:tcPr>
          <w:p w14:paraId="72CAD2BE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t xml:space="preserve">Improvement in coursework; deeper insights </w:t>
            </w:r>
            <w:r w:rsidRPr="00D17252">
              <w:rPr>
                <w:rFonts w:asciiTheme="majorBidi" w:hAnsiTheme="majorBidi" w:cstheme="majorBidi"/>
              </w:rPr>
              <w:lastRenderedPageBreak/>
              <w:t>demonstrated in reflective essays and team reports</w:t>
            </w:r>
          </w:p>
        </w:tc>
        <w:tc>
          <w:tcPr>
            <w:tcW w:w="0" w:type="auto"/>
            <w:hideMark/>
          </w:tcPr>
          <w:p w14:paraId="6A03ABEC" w14:textId="77777777" w:rsidR="00D17252" w:rsidRPr="00D17252" w:rsidRDefault="00D17252" w:rsidP="00D17252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17252">
              <w:rPr>
                <w:rFonts w:asciiTheme="majorBidi" w:hAnsiTheme="majorBidi" w:cstheme="majorBidi"/>
              </w:rPr>
              <w:lastRenderedPageBreak/>
              <w:t>December 2025</w:t>
            </w:r>
          </w:p>
        </w:tc>
      </w:tr>
    </w:tbl>
    <w:p w14:paraId="2CA6036B" w14:textId="471BB234" w:rsidR="00D17252" w:rsidRPr="00D17252" w:rsidRDefault="00D17252" w:rsidP="00D17252">
      <w:pPr>
        <w:rPr>
          <w:rFonts w:asciiTheme="majorBidi" w:hAnsiTheme="majorBidi" w:cstheme="majorBidi"/>
        </w:rPr>
      </w:pPr>
    </w:p>
    <w:p w14:paraId="08EA4EB9" w14:textId="77777777" w:rsidR="00EA1A0D" w:rsidRPr="00D17252" w:rsidRDefault="00EA1A0D">
      <w:pPr>
        <w:rPr>
          <w:rFonts w:asciiTheme="majorBidi" w:hAnsiTheme="majorBidi" w:cstheme="majorBidi"/>
        </w:rPr>
      </w:pPr>
    </w:p>
    <w:sectPr w:rsidR="00EA1A0D" w:rsidRPr="00D17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52"/>
    <w:rsid w:val="00783F75"/>
    <w:rsid w:val="009640A3"/>
    <w:rsid w:val="00A72A4B"/>
    <w:rsid w:val="00C97855"/>
    <w:rsid w:val="00D17252"/>
    <w:rsid w:val="00EA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6A093"/>
  <w15:chartTrackingRefBased/>
  <w15:docId w15:val="{62368484-5439-4D7D-9927-8AF6930C2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25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25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2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2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25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25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25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2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2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25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252"/>
    <w:rPr>
      <w:b/>
      <w:bCs/>
      <w:smallCaps/>
      <w:color w:val="2E74B5" w:themeColor="accent1" w:themeShade="BF"/>
      <w:spacing w:val="5"/>
    </w:rPr>
  </w:style>
  <w:style w:type="table" w:styleId="PlainTable1">
    <w:name w:val="Plain Table 1"/>
    <w:basedOn w:val="TableNormal"/>
    <w:uiPriority w:val="41"/>
    <w:rsid w:val="00D1725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D1725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hamadhassan109@gmail.com</dc:creator>
  <cp:keywords/>
  <dc:description/>
  <cp:lastModifiedBy>hamadhassan109@gmail.com</cp:lastModifiedBy>
  <cp:revision>1</cp:revision>
  <dcterms:created xsi:type="dcterms:W3CDTF">2025-07-20T22:58:00Z</dcterms:created>
  <dcterms:modified xsi:type="dcterms:W3CDTF">2025-07-20T22:59:00Z</dcterms:modified>
</cp:coreProperties>
</file>