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4"/>
        <w:gridCol w:w="1939"/>
        <w:gridCol w:w="1706"/>
        <w:gridCol w:w="2067"/>
        <w:gridCol w:w="1644"/>
      </w:tblGrid>
      <w:tr w:rsidR="00806AF5" w:rsidRPr="00806AF5" w14:paraId="2B0C5BC6" w14:textId="77777777" w:rsidTr="00806A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E9D1A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What do I want/need to learn?</w:t>
            </w:r>
          </w:p>
        </w:tc>
        <w:tc>
          <w:tcPr>
            <w:tcW w:w="0" w:type="auto"/>
            <w:hideMark/>
          </w:tcPr>
          <w:p w14:paraId="641D9C4D" w14:textId="77777777" w:rsidR="00806AF5" w:rsidRPr="00806AF5" w:rsidRDefault="00806AF5" w:rsidP="00806AF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What do I have to do to achieve this?</w:t>
            </w:r>
          </w:p>
        </w:tc>
        <w:tc>
          <w:tcPr>
            <w:tcW w:w="0" w:type="auto"/>
            <w:hideMark/>
          </w:tcPr>
          <w:p w14:paraId="5F02161B" w14:textId="77777777" w:rsidR="00806AF5" w:rsidRPr="00806AF5" w:rsidRDefault="00806AF5" w:rsidP="00806AF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What resources or support will I need?</w:t>
            </w:r>
          </w:p>
        </w:tc>
        <w:tc>
          <w:tcPr>
            <w:tcW w:w="0" w:type="auto"/>
            <w:hideMark/>
          </w:tcPr>
          <w:p w14:paraId="6E16E55E" w14:textId="77777777" w:rsidR="00806AF5" w:rsidRPr="00806AF5" w:rsidRDefault="00806AF5" w:rsidP="00806AF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How will I measure success?</w:t>
            </w:r>
          </w:p>
        </w:tc>
        <w:tc>
          <w:tcPr>
            <w:tcW w:w="0" w:type="auto"/>
            <w:hideMark/>
          </w:tcPr>
          <w:p w14:paraId="7F6A4600" w14:textId="77777777" w:rsidR="00806AF5" w:rsidRPr="00806AF5" w:rsidRDefault="00806AF5" w:rsidP="00806AF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Target dates for review and completion</w:t>
            </w:r>
          </w:p>
        </w:tc>
      </w:tr>
      <w:tr w:rsidR="00806AF5" w:rsidRPr="00806AF5" w14:paraId="2D1367FA" w14:textId="77777777" w:rsidTr="00806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97274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Deepen understanding of quantitative analysis using SPSS.</w:t>
            </w:r>
          </w:p>
        </w:tc>
        <w:tc>
          <w:tcPr>
            <w:tcW w:w="0" w:type="auto"/>
            <w:hideMark/>
          </w:tcPr>
          <w:p w14:paraId="15189679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Work through SPSS exercises from class, watch tutorials, and apply concepts using real datasets.</w:t>
            </w:r>
          </w:p>
        </w:tc>
        <w:tc>
          <w:tcPr>
            <w:tcW w:w="0" w:type="auto"/>
            <w:hideMark/>
          </w:tcPr>
          <w:p w14:paraId="6B515AA0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Access to SPSS, teaching staff guidance, peer feedback.</w:t>
            </w:r>
          </w:p>
        </w:tc>
        <w:tc>
          <w:tcPr>
            <w:tcW w:w="0" w:type="auto"/>
            <w:hideMark/>
          </w:tcPr>
          <w:p w14:paraId="2B0E8E95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Successful completion of in-course analysis tasks and improved confidence in interpreting statistical outputs.</w:t>
            </w:r>
          </w:p>
        </w:tc>
        <w:tc>
          <w:tcPr>
            <w:tcW w:w="0" w:type="auto"/>
            <w:hideMark/>
          </w:tcPr>
          <w:p w14:paraId="6880B7AD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Review: November 2025; Completion: January 2026</w:t>
            </w:r>
          </w:p>
        </w:tc>
      </w:tr>
      <w:tr w:rsidR="00806AF5" w:rsidRPr="00806AF5" w14:paraId="4A6179A8" w14:textId="77777777" w:rsidTr="00806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8AC86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Learn basic R programming to broaden analytical capabilities.</w:t>
            </w:r>
          </w:p>
        </w:tc>
        <w:tc>
          <w:tcPr>
            <w:tcW w:w="0" w:type="auto"/>
            <w:hideMark/>
          </w:tcPr>
          <w:p w14:paraId="024F6E32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 xml:space="preserve">Enroll in an online R course (e.g., via Coursera or </w:t>
            </w:r>
            <w:proofErr w:type="spellStart"/>
            <w:r w:rsidRPr="00806AF5">
              <w:rPr>
                <w:rFonts w:asciiTheme="majorBidi" w:hAnsiTheme="majorBidi" w:cstheme="majorBidi"/>
              </w:rPr>
              <w:t>FutureLearn</w:t>
            </w:r>
            <w:proofErr w:type="spellEnd"/>
            <w:r w:rsidRPr="00806AF5">
              <w:rPr>
                <w:rFonts w:asciiTheme="majorBidi" w:hAnsiTheme="majorBidi" w:cstheme="majorBidi"/>
              </w:rPr>
              <w:t>); practice weekly.</w:t>
            </w:r>
          </w:p>
        </w:tc>
        <w:tc>
          <w:tcPr>
            <w:tcW w:w="0" w:type="auto"/>
            <w:hideMark/>
          </w:tcPr>
          <w:p w14:paraId="3C431BA7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RStudio access, online platform support, optional peer study group.</w:t>
            </w:r>
          </w:p>
        </w:tc>
        <w:tc>
          <w:tcPr>
            <w:tcW w:w="0" w:type="auto"/>
            <w:hideMark/>
          </w:tcPr>
          <w:p w14:paraId="7588A4F1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Completion certificate from R course and ability to perform basic data manipulation and visualizations.</w:t>
            </w:r>
          </w:p>
        </w:tc>
        <w:tc>
          <w:tcPr>
            <w:tcW w:w="0" w:type="auto"/>
            <w:hideMark/>
          </w:tcPr>
          <w:p w14:paraId="162CA924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Review: December 2025; Completion: March 2026</w:t>
            </w:r>
          </w:p>
        </w:tc>
      </w:tr>
      <w:tr w:rsidR="00806AF5" w:rsidRPr="00806AF5" w14:paraId="07ED82F5" w14:textId="77777777" w:rsidTr="00806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508FC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Enhance thematic analysis and coding skills for qualitative research.</w:t>
            </w:r>
          </w:p>
        </w:tc>
        <w:tc>
          <w:tcPr>
            <w:tcW w:w="0" w:type="auto"/>
            <w:hideMark/>
          </w:tcPr>
          <w:p w14:paraId="42B6750D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Review thematic analysis steps from academic sources (e.g., King &amp; Brooks), apply them to sample texts.</w:t>
            </w:r>
          </w:p>
        </w:tc>
        <w:tc>
          <w:tcPr>
            <w:tcW w:w="0" w:type="auto"/>
            <w:hideMark/>
          </w:tcPr>
          <w:p w14:paraId="6CB554D4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Reading materials, access to coding frameworks or NVivo (if possible), tutor feedback.</w:t>
            </w:r>
          </w:p>
        </w:tc>
        <w:tc>
          <w:tcPr>
            <w:tcW w:w="0" w:type="auto"/>
            <w:hideMark/>
          </w:tcPr>
          <w:p w14:paraId="03843272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Accurate theme identification in mock interviews and improvement in qualitative assignments.</w:t>
            </w:r>
          </w:p>
        </w:tc>
        <w:tc>
          <w:tcPr>
            <w:tcW w:w="0" w:type="auto"/>
            <w:hideMark/>
          </w:tcPr>
          <w:p w14:paraId="018FE269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Review: October 2025; Completion: December 2025</w:t>
            </w:r>
          </w:p>
        </w:tc>
      </w:tr>
      <w:tr w:rsidR="00806AF5" w:rsidRPr="00806AF5" w14:paraId="1305D612" w14:textId="77777777" w:rsidTr="00806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595F2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Improve academic writing, especially research reports and literature reviews.</w:t>
            </w:r>
          </w:p>
        </w:tc>
        <w:tc>
          <w:tcPr>
            <w:tcW w:w="0" w:type="auto"/>
            <w:hideMark/>
          </w:tcPr>
          <w:p w14:paraId="601638F2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Attend writing workshops and revise drafts using feedback.</w:t>
            </w:r>
          </w:p>
        </w:tc>
        <w:tc>
          <w:tcPr>
            <w:tcW w:w="0" w:type="auto"/>
            <w:hideMark/>
          </w:tcPr>
          <w:p w14:paraId="4F937DC5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Library writing support, tutor one-on-ones, referencing tools (Zotero, EndNote).</w:t>
            </w:r>
          </w:p>
        </w:tc>
        <w:tc>
          <w:tcPr>
            <w:tcW w:w="0" w:type="auto"/>
            <w:hideMark/>
          </w:tcPr>
          <w:p w14:paraId="684CD0F2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Higher clarity and structure in submissions; positive tutor feedback.</w:t>
            </w:r>
          </w:p>
        </w:tc>
        <w:tc>
          <w:tcPr>
            <w:tcW w:w="0" w:type="auto"/>
            <w:hideMark/>
          </w:tcPr>
          <w:p w14:paraId="65F8C0B5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Ongoing; Completion: March 2026</w:t>
            </w:r>
          </w:p>
        </w:tc>
      </w:tr>
      <w:tr w:rsidR="00806AF5" w:rsidRPr="00806AF5" w14:paraId="6CF2E2C8" w14:textId="77777777" w:rsidTr="00806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21CBF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 xml:space="preserve">Practice structured reflection to track learning </w:t>
            </w:r>
            <w:r w:rsidRPr="00806AF5">
              <w:rPr>
                <w:rFonts w:asciiTheme="majorBidi" w:hAnsiTheme="majorBidi" w:cstheme="majorBidi"/>
              </w:rPr>
              <w:lastRenderedPageBreak/>
              <w:t>and development.</w:t>
            </w:r>
          </w:p>
        </w:tc>
        <w:tc>
          <w:tcPr>
            <w:tcW w:w="0" w:type="auto"/>
            <w:hideMark/>
          </w:tcPr>
          <w:p w14:paraId="2045ABAC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lastRenderedPageBreak/>
              <w:t xml:space="preserve">Use Rolfe et al.’s (2001) questions to write biweekly </w:t>
            </w:r>
            <w:r w:rsidRPr="00806AF5">
              <w:rPr>
                <w:rFonts w:asciiTheme="majorBidi" w:hAnsiTheme="majorBidi" w:cstheme="majorBidi"/>
              </w:rPr>
              <w:lastRenderedPageBreak/>
              <w:t>reflective logs in Notion.</w:t>
            </w:r>
          </w:p>
        </w:tc>
        <w:tc>
          <w:tcPr>
            <w:tcW w:w="0" w:type="auto"/>
            <w:hideMark/>
          </w:tcPr>
          <w:p w14:paraId="2BD7A89F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lastRenderedPageBreak/>
              <w:t xml:space="preserve">Templates, peer support, reflective </w:t>
            </w:r>
            <w:r w:rsidRPr="00806AF5">
              <w:rPr>
                <w:rFonts w:asciiTheme="majorBidi" w:hAnsiTheme="majorBidi" w:cstheme="majorBidi"/>
              </w:rPr>
              <w:lastRenderedPageBreak/>
              <w:t>prompts from the course.</w:t>
            </w:r>
          </w:p>
        </w:tc>
        <w:tc>
          <w:tcPr>
            <w:tcW w:w="0" w:type="auto"/>
            <w:hideMark/>
          </w:tcPr>
          <w:p w14:paraId="0B6CAC03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lastRenderedPageBreak/>
              <w:t>Consistent entries with depth; enhanced self-</w:t>
            </w:r>
            <w:r w:rsidRPr="00806AF5">
              <w:rPr>
                <w:rFonts w:asciiTheme="majorBidi" w:hAnsiTheme="majorBidi" w:cstheme="majorBidi"/>
              </w:rPr>
              <w:lastRenderedPageBreak/>
              <w:t>awareness over time.</w:t>
            </w:r>
          </w:p>
        </w:tc>
        <w:tc>
          <w:tcPr>
            <w:tcW w:w="0" w:type="auto"/>
            <w:hideMark/>
          </w:tcPr>
          <w:p w14:paraId="630FB72B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lastRenderedPageBreak/>
              <w:t xml:space="preserve">Start: September 2025; Review: Monthly; </w:t>
            </w:r>
            <w:r w:rsidRPr="00806AF5">
              <w:rPr>
                <w:rFonts w:asciiTheme="majorBidi" w:hAnsiTheme="majorBidi" w:cstheme="majorBidi"/>
              </w:rPr>
              <w:lastRenderedPageBreak/>
              <w:t>Completion: April 2026</w:t>
            </w:r>
          </w:p>
        </w:tc>
      </w:tr>
      <w:tr w:rsidR="00806AF5" w:rsidRPr="00806AF5" w14:paraId="70BA0427" w14:textId="77777777" w:rsidTr="00806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2FDA8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lastRenderedPageBreak/>
              <w:t>Develop a digital research portfolio for future use.</w:t>
            </w:r>
          </w:p>
        </w:tc>
        <w:tc>
          <w:tcPr>
            <w:tcW w:w="0" w:type="auto"/>
            <w:hideMark/>
          </w:tcPr>
          <w:p w14:paraId="50F9D831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Archive course projects, reflections, visuals, and research summaries.</w:t>
            </w:r>
          </w:p>
        </w:tc>
        <w:tc>
          <w:tcPr>
            <w:tcW w:w="0" w:type="auto"/>
            <w:hideMark/>
          </w:tcPr>
          <w:p w14:paraId="1BE7B88E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Use tools like Notion, Trello, or Google Drive; guidance from tutors.</w:t>
            </w:r>
          </w:p>
        </w:tc>
        <w:tc>
          <w:tcPr>
            <w:tcW w:w="0" w:type="auto"/>
            <w:hideMark/>
          </w:tcPr>
          <w:p w14:paraId="239FD084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Well-organized portfolio to showcase during dissertation planning or job interviews.</w:t>
            </w:r>
          </w:p>
        </w:tc>
        <w:tc>
          <w:tcPr>
            <w:tcW w:w="0" w:type="auto"/>
            <w:hideMark/>
          </w:tcPr>
          <w:p w14:paraId="450F22E2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Review: February 2026; Completion: May 2026</w:t>
            </w:r>
          </w:p>
        </w:tc>
      </w:tr>
      <w:tr w:rsidR="00806AF5" w:rsidRPr="00806AF5" w14:paraId="511F2B19" w14:textId="77777777" w:rsidTr="00806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E3405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Strengthen oral presentation skills and confidence.</w:t>
            </w:r>
          </w:p>
        </w:tc>
        <w:tc>
          <w:tcPr>
            <w:tcW w:w="0" w:type="auto"/>
            <w:hideMark/>
          </w:tcPr>
          <w:p w14:paraId="0C5E745E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Volunteer for mini-presentations in class; participate in peer-led seminars.</w:t>
            </w:r>
          </w:p>
        </w:tc>
        <w:tc>
          <w:tcPr>
            <w:tcW w:w="0" w:type="auto"/>
            <w:hideMark/>
          </w:tcPr>
          <w:p w14:paraId="1EA2F7BE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Peer and tutor feedback, presentation skill workshops.</w:t>
            </w:r>
          </w:p>
        </w:tc>
        <w:tc>
          <w:tcPr>
            <w:tcW w:w="0" w:type="auto"/>
            <w:hideMark/>
          </w:tcPr>
          <w:p w14:paraId="6D06F356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More confident delivery and clarity in group work presentations; improved feedback.</w:t>
            </w:r>
          </w:p>
        </w:tc>
        <w:tc>
          <w:tcPr>
            <w:tcW w:w="0" w:type="auto"/>
            <w:hideMark/>
          </w:tcPr>
          <w:p w14:paraId="3EB216BD" w14:textId="77777777" w:rsidR="00806AF5" w:rsidRPr="00806AF5" w:rsidRDefault="00806AF5" w:rsidP="00806AF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Review: November 2025; Completion: March 2026</w:t>
            </w:r>
          </w:p>
        </w:tc>
      </w:tr>
      <w:tr w:rsidR="00806AF5" w:rsidRPr="00806AF5" w14:paraId="578C2FFB" w14:textId="77777777" w:rsidTr="00806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54123" w14:textId="77777777" w:rsidR="00806AF5" w:rsidRPr="00806AF5" w:rsidRDefault="00806AF5" w:rsidP="00806AF5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Understand and apply ethical research principles effectively.</w:t>
            </w:r>
          </w:p>
        </w:tc>
        <w:tc>
          <w:tcPr>
            <w:tcW w:w="0" w:type="auto"/>
            <w:hideMark/>
          </w:tcPr>
          <w:p w14:paraId="3160BA80" w14:textId="37365BC9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</w:t>
            </w:r>
            <w:r w:rsidRPr="00806AF5">
              <w:rPr>
                <w:rFonts w:asciiTheme="majorBidi" w:hAnsiTheme="majorBidi" w:cstheme="majorBidi"/>
              </w:rPr>
              <w:t>tudy BERA guidelines and apply to future projects.</w:t>
            </w:r>
          </w:p>
        </w:tc>
        <w:tc>
          <w:tcPr>
            <w:tcW w:w="0" w:type="auto"/>
            <w:hideMark/>
          </w:tcPr>
          <w:p w14:paraId="66DF91B8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Access to case studies, ethics tutorials, tutor support.</w:t>
            </w:r>
          </w:p>
        </w:tc>
        <w:tc>
          <w:tcPr>
            <w:tcW w:w="0" w:type="auto"/>
            <w:hideMark/>
          </w:tcPr>
          <w:p w14:paraId="29E63C27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Ability to write a comprehensive and justified ethics form; demonstrated in coursework.</w:t>
            </w:r>
          </w:p>
        </w:tc>
        <w:tc>
          <w:tcPr>
            <w:tcW w:w="0" w:type="auto"/>
            <w:hideMark/>
          </w:tcPr>
          <w:p w14:paraId="009E64C3" w14:textId="77777777" w:rsidR="00806AF5" w:rsidRPr="00806AF5" w:rsidRDefault="00806AF5" w:rsidP="00806AF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806AF5">
              <w:rPr>
                <w:rFonts w:asciiTheme="majorBidi" w:hAnsiTheme="majorBidi" w:cstheme="majorBidi"/>
              </w:rPr>
              <w:t>Completion: January 2026</w:t>
            </w:r>
          </w:p>
        </w:tc>
      </w:tr>
    </w:tbl>
    <w:p w14:paraId="413B2892" w14:textId="6FEDA282" w:rsidR="00EA1A0D" w:rsidRPr="00806AF5" w:rsidRDefault="00EA1A0D">
      <w:pPr>
        <w:rPr>
          <w:rFonts w:asciiTheme="majorBidi" w:hAnsiTheme="majorBidi" w:cstheme="majorBidi"/>
        </w:rPr>
      </w:pPr>
    </w:p>
    <w:sectPr w:rsidR="00EA1A0D" w:rsidRPr="00806A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AF5"/>
    <w:rsid w:val="00783F75"/>
    <w:rsid w:val="00806AF5"/>
    <w:rsid w:val="009640A3"/>
    <w:rsid w:val="00977D11"/>
    <w:rsid w:val="00A72A4B"/>
    <w:rsid w:val="00B558F6"/>
    <w:rsid w:val="00EA1A0D"/>
    <w:rsid w:val="00F56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6A3C9"/>
  <w15:chartTrackingRefBased/>
  <w15:docId w15:val="{84093770-9CD9-4CD9-9AB1-CFE043097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A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A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A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A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A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A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A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A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A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A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A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A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A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A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A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A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A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A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A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A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A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A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A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A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A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AF5"/>
    <w:rPr>
      <w:b/>
      <w:bCs/>
      <w:smallCaps/>
      <w:color w:val="2E74B5" w:themeColor="accent1" w:themeShade="BF"/>
      <w:spacing w:val="5"/>
    </w:rPr>
  </w:style>
  <w:style w:type="table" w:styleId="PlainTable1">
    <w:name w:val="Plain Table 1"/>
    <w:basedOn w:val="TableNormal"/>
    <w:uiPriority w:val="41"/>
    <w:rsid w:val="00806AF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806AF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95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432</Words>
  <Characters>2465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hamadhassan109@gmail.com</dc:creator>
  <cp:keywords/>
  <dc:description/>
  <cp:lastModifiedBy>hamadhassan109@gmail.com</cp:lastModifiedBy>
  <cp:revision>3</cp:revision>
  <dcterms:created xsi:type="dcterms:W3CDTF">2025-07-21T00:02:00Z</dcterms:created>
  <dcterms:modified xsi:type="dcterms:W3CDTF">2025-07-21T00:08:00Z</dcterms:modified>
</cp:coreProperties>
</file>