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bcl3wcb5h2b9" w:id="0"/>
      <w:bookmarkEnd w:id="0"/>
      <w:r w:rsidDel="00000000" w:rsidR="00000000" w:rsidRPr="00000000">
        <w:rPr>
          <w:rtl w:val="0"/>
        </w:rPr>
        <w:t xml:space="preserve">Session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When Analyzing a Position, make sure to check for X &amp; Y comparison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Generally,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 =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“room to breath” </w:t>
      </w:r>
      <w:r w:rsidDel="00000000" w:rsidR="00000000" w:rsidRPr="00000000">
        <w:rPr>
          <w:sz w:val="28"/>
          <w:szCs w:val="28"/>
          <w:rtl w:val="0"/>
        </w:rPr>
        <w:t xml:space="preserve">or the allowed space for the price to hit the current High or Low(next target) ( target here means close of the candle)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 = the distance to the nearest low/high (the previous target)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= the current price point at the close of candle 1 (closed)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Some notes:  the current high or low can be the close of the candle instead of the Shadow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Rule #1: To enter a trade X Must be at Least 10% of Y. </w:t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Or more efficiently</w:t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X ≥ 0.1Y</w:t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</w:t>
      </w:r>
      <w:r w:rsidDel="00000000" w:rsidR="00000000" w:rsidRPr="00000000">
        <w:rPr>
          <w:b w:val="1"/>
          <w:sz w:val="28"/>
          <w:szCs w:val="28"/>
          <w:rtl w:val="0"/>
        </w:rPr>
        <w:t xml:space="preserve">Fractals Indicator</w:t>
      </w:r>
      <w:r w:rsidDel="00000000" w:rsidR="00000000" w:rsidRPr="00000000">
        <w:rPr>
          <w:sz w:val="28"/>
          <w:szCs w:val="28"/>
          <w:rtl w:val="0"/>
        </w:rPr>
        <w:t xml:space="preserve"> to find SL/TP values: 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87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Rule #2: If X ≤ Y, your TP shall be Y from the O Point towards the direction of the trend</w:t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Please note that your Enter price may differ than the O point, because of Spread in that case check #3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36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Rule #3 : Only take 1R:1R trades, and Only risk up to 2% of your account on a single trade, and have constant risk. (if you choose one,stay with it)</w:t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 money management tool to count your Lot size for each market.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Rule #4: if X &gt; Y, X will be your TP, but the maximum will be 2Ys</w:t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848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You can get RSI confirmation as well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Uptrend, Below than 70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Downtrend, More than 30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