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6D64" w14:textId="77777777" w:rsidR="000713DB" w:rsidRDefault="00000000">
      <w:pPr>
        <w:pStyle w:val="Heading2"/>
        <w:spacing w:before="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0" w:name="_rgwg6lxfi1mg" w:colFirst="0" w:colLast="0"/>
      <w:bookmarkEnd w:id="0"/>
      <w:r>
        <w:t>Terms and definitions from Course 5</w:t>
      </w:r>
    </w:p>
    <w:p w14:paraId="310C59AA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41D89B69" w14:textId="77777777" w:rsidR="000713DB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Access controls: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Security controls that manage access, authorization, and accountability of information</w:t>
      </w:r>
    </w:p>
    <w:p w14:paraId="2DCEDE04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Adware: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type of legitimate software that is sometimes used to display digital advertisements in applications</w:t>
      </w:r>
    </w:p>
    <w:p w14:paraId="7428153E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Advanced persistent threat (APT):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 instance when a threat actor maintains unauthorized access to a system for an extended period of time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40C3EAE7" w14:textId="77777777" w:rsidR="000713DB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Algorithm: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set of rules used to solve a problem</w:t>
      </w:r>
    </w:p>
    <w:p w14:paraId="371771AA" w14:textId="77777777" w:rsidR="000713DB" w:rsidRDefault="000713DB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1970671E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>Angler phishing: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 A technique where attackers impersonate customer service representatives on social media </w:t>
      </w:r>
    </w:p>
    <w:p w14:paraId="0830B402" w14:textId="77777777" w:rsidR="000713DB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Application programming interface (API) token: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small block of encrypted code that contains information about a user</w:t>
      </w:r>
    </w:p>
    <w:p w14:paraId="4F76567D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Asset: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item perceived as having value to an organization</w:t>
      </w:r>
    </w:p>
    <w:p w14:paraId="09E0E83C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Asset classification: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practice of labeling assets based on sensitivity and importance to an organization</w:t>
      </w:r>
    </w:p>
    <w:p w14:paraId="1439EBB7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Asset inventory: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catalog of assets that need to be protected</w:t>
      </w:r>
    </w:p>
    <w:p w14:paraId="0D147B83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Asset management: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The process of tracking assets and the risks that affect them </w:t>
      </w:r>
    </w:p>
    <w:p w14:paraId="65D3149F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Asymmetric encryption: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use of a public and private key pair for encryption and decryption of data  </w:t>
      </w:r>
    </w:p>
    <w:p w14:paraId="6DCB1544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Attack surface: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characteristics and features of the areas where an attack can come from</w:t>
      </w:r>
    </w:p>
    <w:p w14:paraId="22FBB50F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Attack tree: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diagram that maps threats to assets</w:t>
      </w:r>
    </w:p>
    <w:p w14:paraId="2D5DD4E5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>Attack vector: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pathways attackers use to penetrate security defenses </w:t>
      </w:r>
    </w:p>
    <w:p w14:paraId="03BD23DF" w14:textId="77777777" w:rsidR="000713DB" w:rsidRDefault="000713DB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0A15CADA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</w:p>
    <w:p w14:paraId="0113C073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Baiting: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social engineering tactic that tempts people into compromising their security</w:t>
      </w:r>
    </w:p>
    <w:p w14:paraId="6DCAB88B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Basic auth: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technology used to establish a user’s request to access a server</w:t>
      </w:r>
    </w:p>
    <w:p w14:paraId="15169241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Bit: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smallest unit of data measurement on a computer</w:t>
      </w:r>
    </w:p>
    <w:p w14:paraId="1DF579E4" w14:textId="4AB90EEE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Botnet:</w:t>
      </w:r>
      <w:r w:rsidR="00AE3FF4"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(</w:t>
      </w:r>
      <w:r w:rsidR="00AE3FF4">
        <w:rPr>
          <w:rFonts w:ascii="Source Sans Pro" w:hAnsi="Source Sans Pro"/>
          <w:color w:val="1F1F1F"/>
          <w:shd w:val="clear" w:color="auto" w:fill="FFFFFF"/>
        </w:rPr>
        <w:t>robot network</w:t>
      </w:r>
      <w:r w:rsidR="00AE3FF4">
        <w:rPr>
          <w:rFonts w:ascii="Google Sans" w:eastAsia="Google Sans" w:hAnsi="Google Sans" w:cs="Google Sans"/>
          <w:b/>
          <w:color w:val="434343"/>
          <w:sz w:val="24"/>
          <w:szCs w:val="24"/>
        </w:rPr>
        <w:t>)</w:t>
      </w: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collection of computers infected by malware that are under the control of a single threat actor, known as the “bot-herder"</w:t>
      </w:r>
      <w:r w:rsidR="00AE3FF4">
        <w:rPr>
          <w:rFonts w:ascii="Google Sans" w:eastAsia="Google Sans" w:hAnsi="Google Sans" w:cs="Google Sans"/>
          <w:color w:val="434343"/>
          <w:sz w:val="24"/>
          <w:szCs w:val="24"/>
        </w:rPr>
        <w:tab/>
      </w:r>
    </w:p>
    <w:p w14:paraId="6D51F518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Brute force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trial and error process of discovering private information</w:t>
      </w:r>
    </w:p>
    <w:p w14:paraId="7C348EAE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Bug bounty: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Programs that encourage freelance hackers to find and report vulnerabilities</w:t>
      </w:r>
    </w:p>
    <w:p w14:paraId="075297E2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14:paraId="06997785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Cipher: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algorithm that encrypts information</w:t>
      </w:r>
    </w:p>
    <w:p w14:paraId="488AE88E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Common Vulnerabilities and Exposures (CVE®) list: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openly accessible dictionary of known vulnerabilities and exposures</w:t>
      </w:r>
    </w:p>
    <w:p w14:paraId="1408751E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Common Vulnerability Scoring System (CVSS):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measurement system that scores the severity of a vulnerability</w:t>
      </w:r>
    </w:p>
    <w:p w14:paraId="2381B819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Compliance: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adhering to internal standards and external regulations</w:t>
      </w:r>
    </w:p>
    <w:p w14:paraId="42805366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Computer virus: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see “virus”</w:t>
      </w:r>
    </w:p>
    <w:p w14:paraId="500C525C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Cross-site scripting (XSS):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injection attack that inserts code into a vulnerable website or web application</w:t>
      </w:r>
    </w:p>
    <w:p w14:paraId="03C07941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proofErr w:type="spellStart"/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Cryptojacking</w:t>
      </w:r>
      <w:proofErr w:type="spellEnd"/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form of malware that installs software to illegally mine cryptocurrencies </w:t>
      </w:r>
    </w:p>
    <w:p w14:paraId="09F86053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Cryptographic key: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mechanism that decrypts ciphertext</w:t>
      </w:r>
    </w:p>
    <w:p w14:paraId="1893FBFD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Cryptography: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transforming information into a form that unintended readers can’t understand</w:t>
      </w:r>
    </w:p>
    <w:p w14:paraId="0036D65B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CVE Numbering Authority (CNA):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organization that volunteers to analyze and distribute information on eligible CVEs</w:t>
      </w:r>
    </w:p>
    <w:p w14:paraId="52CA126F" w14:textId="77777777" w:rsidR="000713DB" w:rsidRDefault="000713DB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2D322111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772B4AE3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Data: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Information that is translated, processed, or stored by a computer</w:t>
      </w:r>
    </w:p>
    <w:p w14:paraId="52E4CBC4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Data at rest: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Data not currently being accessed</w:t>
      </w:r>
    </w:p>
    <w:p w14:paraId="2E6A0E39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Data in transit: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Data traveling from one point to another</w:t>
      </w:r>
    </w:p>
    <w:p w14:paraId="35B06963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Data in use: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Data being accessed by one or more users</w:t>
      </w:r>
    </w:p>
    <w:p w14:paraId="4BC7DC25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Data custodian: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Anyone or anything that’s responsible for the safe handling, transport, and storage of information</w:t>
      </w:r>
    </w:p>
    <w:p w14:paraId="4D5567D5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Data owner: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person that decides who can access, edit, use, or destroy their information</w:t>
      </w:r>
    </w:p>
    <w:p w14:paraId="607D41E6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Defense in depth: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layered approach to vulnerability management that reduces risk</w:t>
      </w:r>
    </w:p>
    <w:p w14:paraId="4056077F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Digital certificate: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file that verifies the identity of a public key holder</w:t>
      </w:r>
    </w:p>
    <w:p w14:paraId="3F6A5F0A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DOM-based XSS attack: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instance when malicious script exists in the webpage a browser loads</w:t>
      </w:r>
    </w:p>
    <w:p w14:paraId="6ECCDC8B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Dropper: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type of malware that comes packed with malicious code which is delivered and installed onto a target system</w:t>
      </w:r>
    </w:p>
    <w:p w14:paraId="4435BF80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5D0066D8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Encryption: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The process of converting data from a readable format to an encoded format</w:t>
      </w:r>
    </w:p>
    <w:p w14:paraId="73764209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Exploit: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way of taking advantage of a vulnerability</w:t>
      </w:r>
    </w:p>
    <w:p w14:paraId="1AD03DBF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Exposure: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mistake that can be exploited by a threat</w:t>
      </w:r>
    </w:p>
    <w:p w14:paraId="41DD8035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F</w:t>
      </w:r>
    </w:p>
    <w:p w14:paraId="698C5774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Fileless malware: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Malware that does not need to be installed by the user because it uses legitimate programs that are already installed to infect a computer</w:t>
      </w:r>
    </w:p>
    <w:p w14:paraId="4803F40D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H</w:t>
      </w:r>
    </w:p>
    <w:p w14:paraId="5AB67AAD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Hacker: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Any person who uses computers to gain access to computer systems, networks, or data</w:t>
      </w:r>
    </w:p>
    <w:p w14:paraId="258D2487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Hash collision: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 instance when different inputs produce the same hash value</w:t>
      </w:r>
    </w:p>
    <w:p w14:paraId="32BF152D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Hash function: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algorithm that produces a code that can’t be decrypted</w:t>
      </w:r>
    </w:p>
    <w:p w14:paraId="679C39C9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Hash table: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data structure that's used to store and reference hash values</w:t>
      </w:r>
    </w:p>
    <w:p w14:paraId="6F61B712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I</w:t>
      </w:r>
    </w:p>
    <w:p w14:paraId="12B932B1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Identity and access management (IAM):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collection of processes and technologies that helps organizations manage digital identities in their environment</w:t>
      </w: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</w:t>
      </w:r>
    </w:p>
    <w:p w14:paraId="65DA5B3C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Information privacy: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protection of unauthorized access and distribution of data</w:t>
      </w:r>
    </w:p>
    <w:p w14:paraId="04EAE9B6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Information security (InfoSec):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practice of keeping data in all states away from unauthorized users</w:t>
      </w:r>
    </w:p>
    <w:p w14:paraId="4314A796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Injection attack: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Malicious code inserted into a vulnerable application</w:t>
      </w:r>
    </w:p>
    <w:p w14:paraId="0A6DEF60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Input validation: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Programming that validates inputs from users and other programs</w:t>
      </w:r>
    </w:p>
    <w:p w14:paraId="3684ED19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Intrusion detection system (IDS):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application that monitors system activity and alerts on possible intrusions</w:t>
      </w:r>
    </w:p>
    <w:p w14:paraId="2488ACE7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14:paraId="2A5DE513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Loader: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type of malware that downloads strains of malicious code from an external source and installs them onto a target system</w:t>
      </w:r>
    </w:p>
    <w:p w14:paraId="6F29C47E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306417A0" w14:textId="77777777" w:rsidR="000713DB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Malware: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Software designed to harm devices or networks</w:t>
      </w:r>
    </w:p>
    <w:p w14:paraId="0AEB26BA" w14:textId="77777777" w:rsidR="000713DB" w:rsidRDefault="000713DB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7A3959A0" w14:textId="77777777" w:rsidR="000713DB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MITRE: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collection of non-profit research and development centers</w:t>
      </w:r>
    </w:p>
    <w:p w14:paraId="053047D7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Multi-factor authentication (MFA):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technology that requires at least two distinct forms of identification</w:t>
      </w:r>
    </w:p>
    <w:p w14:paraId="2840A832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14:paraId="53815CA1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National Institute of Standards and Technology (NIST) Cybersecurity Framework (CSF):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voluntary framework that consists of standards, guidelines, and best practices to manage cybersecurity risk</w:t>
      </w:r>
    </w:p>
    <w:p w14:paraId="24CB7DDB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Non-repudiation: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concept that the authenticity of information can’t be denied</w:t>
      </w:r>
    </w:p>
    <w:p w14:paraId="2DA80D95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14:paraId="231DCA7F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OAuth: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open-standard authorization protocol that shares designated access between applications</w:t>
      </w:r>
    </w:p>
    <w:p w14:paraId="48EE3AE9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7656CF23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Process of Attack Simulation and Threat Analysis (PASTA):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popular threat modeling framework that’s used across many industries</w:t>
      </w:r>
    </w:p>
    <w:p w14:paraId="7B557164" w14:textId="77777777" w:rsidR="000713DB" w:rsidRDefault="00000000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Payment Card Industry Data Security Standards (PCI DSS):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</w:t>
      </w:r>
      <w:r>
        <w:rPr>
          <w:rFonts w:ascii="Google Sans" w:eastAsia="Google Sans" w:hAnsi="Google Sans" w:cs="Google Sans"/>
          <w:color w:val="444746"/>
          <w:sz w:val="24"/>
          <w:szCs w:val="24"/>
        </w:rPr>
        <w:t xml:space="preserve"> set of security standards formed by major organizations in the financial industry</w:t>
      </w:r>
    </w:p>
    <w:p w14:paraId="17EBF6F3" w14:textId="77777777" w:rsidR="000713DB" w:rsidRDefault="000713DB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526D983A" w14:textId="77777777" w:rsidR="000713DB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Personally identifiable information (PII):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Any information used to infer an individual's identity</w:t>
      </w:r>
    </w:p>
    <w:p w14:paraId="5175BBA4" w14:textId="77777777" w:rsidR="000713DB" w:rsidRDefault="000713DB">
      <w:pPr>
        <w:spacing w:line="240" w:lineRule="auto"/>
        <w:rPr>
          <w:rFonts w:ascii="Google Sans" w:eastAsia="Google Sans" w:hAnsi="Google Sans" w:cs="Google Sans"/>
          <w:b/>
          <w:color w:val="434343"/>
          <w:sz w:val="24"/>
          <w:szCs w:val="24"/>
        </w:rPr>
      </w:pPr>
    </w:p>
    <w:p w14:paraId="2CAC62DD" w14:textId="77777777" w:rsidR="000713DB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Phishing: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use of digital communications to trick people into revealing sensitive data or deploying malicious software</w:t>
      </w:r>
    </w:p>
    <w:p w14:paraId="6C597B6B" w14:textId="77777777" w:rsidR="000713DB" w:rsidRDefault="000713DB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3FE0AE7C" w14:textId="77777777" w:rsidR="000713DB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Phishing kit: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collection of software tools needed to launch a phishing campaign</w:t>
      </w:r>
    </w:p>
    <w:p w14:paraId="29929334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Policy: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set of rules that reduce risk and protect information</w:t>
      </w:r>
    </w:p>
    <w:p w14:paraId="772608A8" w14:textId="053985E2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Potentially unwanted application (PUA):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type of unwanted software that is bundled in with legitimate programs which might display ads, cause device slowdown,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lastRenderedPageBreak/>
        <w:t>or install other software</w:t>
      </w:r>
      <w:r w:rsidR="002F1B2E">
        <w:rPr>
          <w:rFonts w:ascii="Google Sans" w:eastAsia="Google Sans" w:hAnsi="Google Sans" w:cs="Google Sans"/>
          <w:color w:val="434343"/>
          <w:sz w:val="24"/>
          <w:szCs w:val="24"/>
        </w:rPr>
        <w:t>.(</w:t>
      </w:r>
      <w:r w:rsidR="002F1B2E" w:rsidRPr="002F1B2E">
        <w:t xml:space="preserve"> </w:t>
      </w:r>
      <w:r w:rsidR="002F1B2E" w:rsidRPr="002F1B2E">
        <w:rPr>
          <w:rFonts w:ascii="Google Sans" w:eastAsia="Google Sans" w:hAnsi="Google Sans" w:cs="Google Sans"/>
          <w:color w:val="434343"/>
          <w:sz w:val="24"/>
          <w:szCs w:val="24"/>
        </w:rPr>
        <w:t>legitimate</w:t>
      </w:r>
      <w:r w:rsidR="002F1B2E">
        <w:rPr>
          <w:rFonts w:ascii="Google Sans" w:eastAsia="Google Sans" w:hAnsi="Google Sans" w:cs="Google Sans"/>
          <w:color w:val="434343"/>
          <w:sz w:val="24"/>
          <w:szCs w:val="24"/>
        </w:rPr>
        <w:t xml:space="preserve"> free Program</w:t>
      </w:r>
      <w:r w:rsidR="00285E5F">
        <w:rPr>
          <w:rFonts w:ascii="Google Sans" w:eastAsia="Google Sans" w:hAnsi="Google Sans" w:cs="Google Sans"/>
          <w:color w:val="434343"/>
          <w:sz w:val="24"/>
          <w:szCs w:val="24"/>
        </w:rPr>
        <w:t>(freeware)</w:t>
      </w:r>
      <w:r w:rsidR="002F1B2E">
        <w:rPr>
          <w:rFonts w:ascii="Google Sans" w:eastAsia="Google Sans" w:hAnsi="Google Sans" w:cs="Google Sans"/>
          <w:color w:val="434343"/>
          <w:sz w:val="24"/>
          <w:szCs w:val="24"/>
        </w:rPr>
        <w:t xml:space="preserve"> display </w:t>
      </w:r>
      <w:proofErr w:type="spellStart"/>
      <w:r w:rsidR="002F1B2E">
        <w:rPr>
          <w:rFonts w:ascii="Google Sans" w:eastAsia="Google Sans" w:hAnsi="Google Sans" w:cs="Google Sans"/>
          <w:color w:val="434343"/>
          <w:sz w:val="24"/>
          <w:szCs w:val="24"/>
        </w:rPr>
        <w:t>adds</w:t>
      </w:r>
      <w:proofErr w:type="spellEnd"/>
      <w:r w:rsidR="002F1B2E">
        <w:rPr>
          <w:rFonts w:ascii="Google Sans" w:eastAsia="Google Sans" w:hAnsi="Google Sans" w:cs="Google Sans"/>
          <w:color w:val="434343"/>
          <w:sz w:val="24"/>
          <w:szCs w:val="24"/>
        </w:rPr>
        <w:t xml:space="preserve"> and benefit from these adds, the attacker mix the PUA in the legitimate program and take the benefits to himself and display adds even user refuse)</w:t>
      </w:r>
    </w:p>
    <w:p w14:paraId="0926FBE9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Prepared statement: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coding technique that executes SQL statements before passing them onto the database </w:t>
      </w:r>
    </w:p>
    <w:p w14:paraId="379ADC42" w14:textId="77777777" w:rsidR="000713DB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Principle of least privilege: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concept of granting only the minimal access and authorization required to complete a task or function</w:t>
      </w:r>
    </w:p>
    <w:p w14:paraId="4B0095CF" w14:textId="77777777" w:rsidR="000713DB" w:rsidRDefault="000713DB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70800B20" w14:textId="77777777" w:rsidR="000713DB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Procedures: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Step-by-step instructions to perform a specific security task</w:t>
      </w:r>
    </w:p>
    <w:p w14:paraId="7B37BE29" w14:textId="77777777" w:rsidR="000713DB" w:rsidRDefault="000713DB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24872EB2" w14:textId="77777777" w:rsidR="000713DB" w:rsidRDefault="00000000">
      <w:pPr>
        <w:spacing w:line="240" w:lineRule="auto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Protected health information (PHI):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Information that relates to the past, present, or future physical or mental health or condition of an individual</w:t>
      </w:r>
    </w:p>
    <w:p w14:paraId="7117299E" w14:textId="77777777" w:rsidR="000713DB" w:rsidRDefault="000713DB">
      <w:pPr>
        <w:spacing w:line="240" w:lineRule="auto"/>
        <w:rPr>
          <w:rFonts w:ascii="Google Sans" w:eastAsia="Google Sans" w:hAnsi="Google Sans" w:cs="Google Sans"/>
          <w:b/>
          <w:color w:val="434343"/>
          <w:sz w:val="24"/>
          <w:szCs w:val="24"/>
        </w:rPr>
      </w:pPr>
    </w:p>
    <w:p w14:paraId="20A49321" w14:textId="77777777" w:rsidR="000713DB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Public key infrastructure (PKI):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</w:t>
      </w:r>
      <w:proofErr w:type="spellStart"/>
      <w:r>
        <w:rPr>
          <w:rFonts w:ascii="Google Sans" w:eastAsia="Google Sans" w:hAnsi="Google Sans" w:cs="Google Sans"/>
          <w:color w:val="434343"/>
          <w:sz w:val="24"/>
          <w:szCs w:val="24"/>
        </w:rPr>
        <w:t>an</w:t>
      </w:r>
      <w:proofErr w:type="spell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encryption framework that secures the exchange of online information</w:t>
      </w:r>
    </w:p>
    <w:p w14:paraId="64AD0EDC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Q</w:t>
      </w:r>
    </w:p>
    <w:p w14:paraId="5E1FFEC3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Quid pro quo: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type of baiting used to trick someone into believing that they’ll be rewarded in return for sharing access, information, or money</w:t>
      </w:r>
    </w:p>
    <w:p w14:paraId="0C7D6DD0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42EA786A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Rainbow table: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file of pre-generated hash values and their associated plaintext</w:t>
      </w:r>
    </w:p>
    <w:p w14:paraId="381A48A9" w14:textId="77777777" w:rsidR="000713DB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Ransomware: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Type of malicious attack where attackers encrypt an organization’s data and demand payment to restore access</w:t>
      </w:r>
    </w:p>
    <w:p w14:paraId="6362402D" w14:textId="77777777" w:rsidR="000713DB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Regulations: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Rules set by a government or other authority to control the way something is done</w:t>
      </w:r>
    </w:p>
    <w:p w14:paraId="4B44F4CF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  <w:shd w:val="clear" w:color="auto" w:fill="B6D7A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Reflected XSS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An instance when malicious script is sent to a server and activated during the server’s response </w:t>
      </w:r>
    </w:p>
    <w:p w14:paraId="2F7089B5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Risk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Anything that can impact confidentiality, integrity, or availability of an asset</w:t>
      </w:r>
    </w:p>
    <w:p w14:paraId="0B5FBCCC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Rootkit: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Malware that provides remote, administrative access to a computer</w:t>
      </w:r>
    </w:p>
    <w:p w14:paraId="72DAA1FE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14:paraId="48857CD7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>Salting: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 additional safeguard that’s used to strengthen hash functions</w:t>
      </w:r>
    </w:p>
    <w:p w14:paraId="44132FC7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Scareware: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Malware that employs tactics to frighten users into infecting their device</w:t>
      </w:r>
    </w:p>
    <w:p w14:paraId="2F1CBFCF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Security assessment: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check to determined how resilient current security implementations against threats</w:t>
      </w:r>
    </w:p>
    <w:p w14:paraId="7CF72BDB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Security audit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A review of an organization's security controls, policies, and procedures against a set of expectations</w:t>
      </w:r>
    </w:p>
    <w:p w14:paraId="315A7196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Security controls: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Safeguards designed to reduce specific security risks </w:t>
      </w:r>
    </w:p>
    <w:p w14:paraId="75C4593C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Security hardening: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strengthening a system to reduce its vulnerability and attack surface</w:t>
      </w:r>
    </w:p>
    <w:p w14:paraId="08A05986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Separation of duties: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principle that users should not be given levels of authorization that would allow them to misuse a system</w:t>
      </w:r>
    </w:p>
    <w:p w14:paraId="0A970D93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Session: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sequence of network HTTP basic auth requests and responses associated with the same user</w:t>
      </w:r>
    </w:p>
    <w:p w14:paraId="5FF0741A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Session cookie: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token that websites use to validate a session and determine how long that session should last</w:t>
      </w:r>
    </w:p>
    <w:p w14:paraId="26A2F006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Session hijacking: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event when attackers obtain a legitimate user’s session ID</w:t>
      </w:r>
    </w:p>
    <w:p w14:paraId="53DEE335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Session ID: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unique token that identifies a user and their device while accessing a system</w:t>
      </w:r>
    </w:p>
    <w:p w14:paraId="28BF379B" w14:textId="77777777" w:rsidR="000713DB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Single sign-on (SSO):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technology that combines several different logins into one</w:t>
      </w:r>
    </w:p>
    <w:p w14:paraId="4AC4F67F" w14:textId="77777777" w:rsidR="000713DB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Smishing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The use of text messages to trick users to obtain sensitive information or to impersonate a known source</w:t>
      </w:r>
    </w:p>
    <w:p w14:paraId="01314107" w14:textId="77777777" w:rsidR="000713DB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Social engineering: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manipulation technique that exploits human error to gain private information, access, or valuables</w:t>
      </w:r>
    </w:p>
    <w:p w14:paraId="599869AE" w14:textId="77777777" w:rsidR="000713DB" w:rsidRDefault="000713DB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471B24A2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Spear phishing: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malicious email attack targeting a specific user or group of users, appearing to originate from a trusted source</w:t>
      </w:r>
    </w:p>
    <w:p w14:paraId="775939C8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Spyware: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Malware that’s used to gather and sell information without consent</w:t>
      </w:r>
    </w:p>
    <w:p w14:paraId="350AB32E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SQL (Structured Query Language):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programming language used to create, interact with, and request information from a database</w:t>
      </w:r>
    </w:p>
    <w:p w14:paraId="7688B98F" w14:textId="77777777" w:rsidR="000713DB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SQL injection: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attack that executes unexpected queries on a database</w:t>
      </w:r>
    </w:p>
    <w:p w14:paraId="76439895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Standards: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References that inform how to set policies</w:t>
      </w:r>
    </w:p>
    <w:p w14:paraId="1A41933A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Stored XSS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instance when a malicious script is injected directly on the server</w:t>
      </w:r>
    </w:p>
    <w:p w14:paraId="60B9DEBA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SQL (Structured Query Language):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programming language used to create, interact with, and request information from a database</w:t>
      </w:r>
    </w:p>
    <w:p w14:paraId="55A26A6C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Symmetric encryption: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use of a single secret key to exchange information</w:t>
      </w:r>
    </w:p>
    <w:p w14:paraId="52D99DCE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14:paraId="0187C93F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Tailgating: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social engineering tactic in which unauthorized people follow an authorized person into a restricted area</w:t>
      </w:r>
    </w:p>
    <w:p w14:paraId="51402E75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Threat: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Any circumstance or event that can negatively impact assets</w:t>
      </w:r>
    </w:p>
    <w:p w14:paraId="26431DAA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Threat actor: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Any person or group who presents a security risk</w:t>
      </w:r>
    </w:p>
    <w:p w14:paraId="77D5DBEB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Threat modeling: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identifying assets, their vulnerabilities, and how each is exposed to threats</w:t>
      </w:r>
    </w:p>
    <w:p w14:paraId="6262CC6B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Trojan horse: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Malware that looks like a legitimate file or program</w:t>
      </w:r>
    </w:p>
    <w:p w14:paraId="0348FD11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</w:t>
      </w:r>
    </w:p>
    <w:p w14:paraId="222120A3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User provisioning: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creating and maintaining a user's digital identity</w:t>
      </w:r>
    </w:p>
    <w:p w14:paraId="6BEDCE2D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V</w:t>
      </w:r>
    </w:p>
    <w:p w14:paraId="1D0B97B3" w14:textId="77777777" w:rsidR="000713DB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>Virus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: Malicious code written to interfere with computer operations and cause damage to data and software</w:t>
      </w:r>
    </w:p>
    <w:p w14:paraId="60C77189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Vishing: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exploitation of electronic voice communication to obtain sensitive information or to impersonate a known source</w:t>
      </w:r>
    </w:p>
    <w:p w14:paraId="5E5B87DC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Vulnerability: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weakness that can be exploited by a threat</w:t>
      </w:r>
    </w:p>
    <w:p w14:paraId="7877DCC2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lastRenderedPageBreak/>
        <w:t xml:space="preserve">Vulnerability scanner: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Software that automatically compares existing common vulnerabilities and exposures against the technologies on the network</w:t>
      </w:r>
    </w:p>
    <w:p w14:paraId="295CF683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Vulnerability assessment: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internal review process of a company’s security systems</w:t>
      </w:r>
    </w:p>
    <w:p w14:paraId="6E69D920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Vulnerability management: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finding and patching vulnerabilities</w:t>
      </w:r>
    </w:p>
    <w:p w14:paraId="6DBBA326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W</w:t>
      </w:r>
    </w:p>
    <w:p w14:paraId="526ED2D4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Watering hole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type of attack when a threat actor compromises a website frequently visited by a specific group of users</w:t>
      </w:r>
    </w:p>
    <w:p w14:paraId="009AE9C2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Whaling: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category of spear phishing attempts that are aimed at high-ranking executives in an organization</w:t>
      </w:r>
    </w:p>
    <w:p w14:paraId="520669AE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Web-based exploits: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Malicious code or behavior that’s used to take advantage of coding flaws in a web application</w:t>
      </w:r>
    </w:p>
    <w:p w14:paraId="5B110683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Worm: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Malware that can duplicate and spread itself across systems on its own</w:t>
      </w:r>
    </w:p>
    <w:p w14:paraId="3733ADC7" w14:textId="77777777" w:rsidR="000713DB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Z</w:t>
      </w:r>
    </w:p>
    <w:p w14:paraId="549E6B22" w14:textId="77777777" w:rsidR="000713DB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Zero-day: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exploit that was previously unknown</w:t>
      </w:r>
    </w:p>
    <w:p w14:paraId="5C80C7E6" w14:textId="77777777" w:rsidR="000713DB" w:rsidRDefault="00000000">
      <w:pPr>
        <w:spacing w:after="200" w:line="360" w:lineRule="auto"/>
        <w:rPr>
          <w:rFonts w:ascii="Google Sans" w:eastAsia="Google Sans" w:hAnsi="Google Sans" w:cs="Google Sans"/>
        </w:rPr>
      </w:pPr>
      <w:bookmarkStart w:id="1" w:name="_cs16xf4c1eag" w:colFirst="0" w:colLast="0"/>
      <w:bookmarkEnd w:id="1"/>
      <w:r>
        <w:pict w14:anchorId="5381A682">
          <v:rect id="_x0000_i1025" style="width:0;height:1.5pt" o:hralign="center" o:hrstd="t" o:hr="t" fillcolor="#a0a0a0" stroked="f"/>
        </w:pict>
      </w:r>
    </w:p>
    <w:sectPr w:rsidR="000713DB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EDC4" w14:textId="77777777" w:rsidR="00216F0D" w:rsidRDefault="00216F0D">
      <w:pPr>
        <w:spacing w:line="240" w:lineRule="auto"/>
      </w:pPr>
      <w:r>
        <w:separator/>
      </w:r>
    </w:p>
  </w:endnote>
  <w:endnote w:type="continuationSeparator" w:id="0">
    <w:p w14:paraId="54C04085" w14:textId="77777777" w:rsidR="00216F0D" w:rsidRDefault="00216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24BA" w14:textId="77777777" w:rsidR="000713DB" w:rsidRDefault="000713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451A" w14:textId="77777777" w:rsidR="00216F0D" w:rsidRDefault="00216F0D">
      <w:pPr>
        <w:spacing w:line="240" w:lineRule="auto"/>
      </w:pPr>
      <w:r>
        <w:separator/>
      </w:r>
    </w:p>
  </w:footnote>
  <w:footnote w:type="continuationSeparator" w:id="0">
    <w:p w14:paraId="22B313E4" w14:textId="77777777" w:rsidR="00216F0D" w:rsidRDefault="00216F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3F17" w14:textId="77777777" w:rsidR="000713DB" w:rsidRDefault="000713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47EF" w14:textId="77777777" w:rsidR="000713DB" w:rsidRDefault="00000000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Cybersecurity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D1406" wp14:editId="5A25EF9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1A8E63" w14:textId="77777777" w:rsidR="000713DB" w:rsidRDefault="00000000">
    <w:pPr>
      <w:rPr>
        <w:color w:val="434343"/>
        <w:sz w:val="28"/>
        <w:szCs w:val="28"/>
      </w:rPr>
    </w:pPr>
    <w:r>
      <w:pict w14:anchorId="7C6448CA">
        <v:rect id="_x0000_i1026" style="width:0;height:1.5pt" o:hralign="center" o:hrstd="t" o:hr="t" fillcolor="#a0a0a0" stroked="f"/>
      </w:pict>
    </w:r>
  </w:p>
  <w:p w14:paraId="46D561D4" w14:textId="77777777" w:rsidR="000713DB" w:rsidRDefault="000713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DB"/>
    <w:rsid w:val="000713DB"/>
    <w:rsid w:val="00216F0D"/>
    <w:rsid w:val="00285E5F"/>
    <w:rsid w:val="002F1B2E"/>
    <w:rsid w:val="008054EB"/>
    <w:rsid w:val="00AE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CB057"/>
  <w15:docId w15:val="{F9516B2E-C50F-4469-8CAF-5BE8430E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على محمد عبدالعاطى محمد صبيح</cp:lastModifiedBy>
  <cp:revision>4</cp:revision>
  <dcterms:created xsi:type="dcterms:W3CDTF">2023-12-11T12:34:00Z</dcterms:created>
  <dcterms:modified xsi:type="dcterms:W3CDTF">2023-12-11T15:49:00Z</dcterms:modified>
</cp:coreProperties>
</file>