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project_specification_v1.md"/>
      <w:r>
        <w:rPr/>
        <w:t>PROJECT_SPECIFICATION_v1.md</w:t>
      </w:r>
      <w:bookmarkEnd w:id="0"/>
    </w:p>
    <w:p>
      <w:pPr>
        <w:pStyle w:val="Heading1"/>
        <w:rPr/>
      </w:pPr>
      <w:bookmarkStart w:id="1" w:name="Xc17194d12693640b96cf7b2ee87aa468643bcf0"/>
      <w:r>
        <w:rPr/>
        <w:t>Transcriptomic Data QC &amp; Analysis Framework</w:t>
      </w:r>
    </w:p>
    <w:p>
      <w:pPr>
        <w:pStyle w:val="Heading2"/>
        <w:rPr/>
      </w:pPr>
      <w:bookmarkStart w:id="2" w:name="podtytuł"/>
      <w:r>
        <w:rPr/>
        <w:t>Podtytuł</w:t>
      </w:r>
    </w:p>
    <w:p>
      <w:pPr>
        <w:pStyle w:val="FirstParagraph"/>
        <w:rPr/>
      </w:pPr>
      <w:r>
        <w:rPr/>
        <w:t>A framework for automated cleaning, harmonization, quality control and exploratory analysis of public cancer gene expression datasets.</w:t>
      </w:r>
    </w:p>
    <w:p>
      <w:pPr>
        <w:pStyle w:val="Normal"/>
        <w:rPr/>
      </w:pPr>
      <w:bookmarkStart w:id="3" w:name="Xc17194d12693640b96cf7b2ee87aa468643bcf0"/>
      <w:bookmarkStart w:id="4" w:name="podtytuł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4"/>
    </w:p>
    <w:p>
      <w:pPr>
        <w:pStyle w:val="Heading1"/>
        <w:rPr/>
      </w:pPr>
      <w:bookmarkStart w:id="5" w:name="cel-projektu"/>
      <w:r>
        <w:rPr/>
        <w:t>1. Cel projektu</w:t>
      </w:r>
    </w:p>
    <w:p>
      <w:pPr>
        <w:pStyle w:val="FirstParagraph"/>
        <w:rPr/>
      </w:pPr>
      <w:r>
        <w:rPr/>
        <w:t>Celem projektu jest stworzenie użytkowego narzędzia bioinformatycznego do pracy z publicznymi danymi ekspresji genów z badań nowotworowych.</w:t>
      </w:r>
    </w:p>
    <w:p>
      <w:pPr>
        <w:pStyle w:val="BodyText"/>
        <w:rPr/>
      </w:pPr>
      <w:r>
        <w:rPr/>
        <w:t>Narzędzie ma umożliwiać:</w:t>
      </w:r>
    </w:p>
    <w:p>
      <w:pPr>
        <w:pStyle w:val="Compact"/>
        <w:numPr>
          <w:ilvl w:val="0"/>
          <w:numId w:val="1"/>
        </w:numPr>
        <w:rPr/>
      </w:pPr>
      <w:r>
        <w:rPr/>
        <w:t>wczytanie publicznych danych ekspresji genów,</w:t>
      </w:r>
    </w:p>
    <w:p>
      <w:pPr>
        <w:pStyle w:val="Compact"/>
        <w:numPr>
          <w:ilvl w:val="0"/>
          <w:numId w:val="1"/>
        </w:numPr>
        <w:rPr/>
      </w:pPr>
      <w:r>
        <w:rPr/>
        <w:t>wczytanie metadanych próbek,</w:t>
      </w:r>
    </w:p>
    <w:p>
      <w:pPr>
        <w:pStyle w:val="Compact"/>
        <w:numPr>
          <w:ilvl w:val="0"/>
          <w:numId w:val="1"/>
        </w:numPr>
        <w:rPr/>
      </w:pPr>
      <w:r>
        <w:rPr/>
        <w:t>automatyczne czyszczenie danych według jawnych reguł,</w:t>
      </w:r>
    </w:p>
    <w:p>
      <w:pPr>
        <w:pStyle w:val="Compact"/>
        <w:numPr>
          <w:ilvl w:val="0"/>
          <w:numId w:val="1"/>
        </w:numPr>
        <w:rPr/>
      </w:pPr>
      <w:r>
        <w:rPr/>
        <w:t>kontrolę jakości danych,</w:t>
      </w:r>
    </w:p>
    <w:p>
      <w:pPr>
        <w:pStyle w:val="Compact"/>
        <w:numPr>
          <w:ilvl w:val="0"/>
          <w:numId w:val="1"/>
        </w:numPr>
        <w:rPr/>
      </w:pPr>
      <w:r>
        <w:rPr/>
        <w:t>harmonizację różnych struktur danych,</w:t>
      </w:r>
    </w:p>
    <w:p>
      <w:pPr>
        <w:pStyle w:val="Compact"/>
        <w:numPr>
          <w:ilvl w:val="0"/>
          <w:numId w:val="1"/>
        </w:numPr>
        <w:rPr/>
      </w:pPr>
      <w:r>
        <w:rPr/>
        <w:t>przygotowanie danych do dalszej analizy,</w:t>
      </w:r>
    </w:p>
    <w:p>
      <w:pPr>
        <w:pStyle w:val="Compact"/>
        <w:numPr>
          <w:ilvl w:val="0"/>
          <w:numId w:val="1"/>
        </w:numPr>
        <w:rPr/>
      </w:pPr>
      <w:r>
        <w:rPr/>
        <w:t>eksploracyjną analizę transkryptomiczną,</w:t>
      </w:r>
    </w:p>
    <w:p>
      <w:pPr>
        <w:pStyle w:val="Compact"/>
        <w:numPr>
          <w:ilvl w:val="0"/>
          <w:numId w:val="1"/>
        </w:numPr>
        <w:rPr/>
      </w:pPr>
      <w:r>
        <w:rPr/>
        <w:t>generowanie wizualizacji,</w:t>
      </w:r>
    </w:p>
    <w:p>
      <w:pPr>
        <w:pStyle w:val="Compact"/>
        <w:numPr>
          <w:ilvl w:val="0"/>
          <w:numId w:val="1"/>
        </w:numPr>
        <w:rPr/>
      </w:pPr>
      <w:r>
        <w:rPr/>
        <w:t>wygenerowanie raportu końcowego.</w:t>
      </w:r>
    </w:p>
    <w:p>
      <w:pPr>
        <w:pStyle w:val="FirstParagraph"/>
        <w:rPr/>
      </w:pPr>
      <w:r>
        <w:rPr/>
        <w:t>Projekt składa się z dwóch współpracujących aplikacji:</w:t>
      </w:r>
    </w:p>
    <w:p>
      <w:pPr>
        <w:pStyle w:val="Compact"/>
        <w:numPr>
          <w:ilvl w:val="0"/>
          <w:numId w:val="87"/>
        </w:numPr>
        <w:rPr/>
      </w:pPr>
      <w:r>
        <w:rPr>
          <w:b/>
          <w:bCs/>
        </w:rPr>
        <w:t>Rule-Based Transcriptomic Data Cleaner &amp; QC Module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Transcriptomic Analysis Engine</w:t>
      </w:r>
    </w:p>
    <w:p>
      <w:pPr>
        <w:pStyle w:val="FirstParagraph"/>
        <w:rPr/>
      </w:pPr>
      <w:r>
        <w:rPr/>
        <w:t>Aplikacja będzie posiadała prosty interfejs użytkownika w Streamlit.</w:t>
      </w:r>
    </w:p>
    <w:p>
      <w:pPr>
        <w:pStyle w:val="Normal"/>
        <w:rPr/>
      </w:pPr>
      <w:bookmarkStart w:id="6" w:name="cel-projektu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1"/>
        <w:rPr/>
      </w:pPr>
      <w:bookmarkStart w:id="7" w:name="główna-zasada-projektu"/>
      <w:r>
        <w:rPr/>
        <w:t>2. Główna zasada projektu</w:t>
      </w:r>
    </w:p>
    <w:p>
      <w:pPr>
        <w:pStyle w:val="Heading2"/>
        <w:rPr/>
      </w:pPr>
      <w:bookmarkStart w:id="8" w:name="Xcf15f7b2806300681639e518c5bb2f560189b0c"/>
      <w:r>
        <w:rPr/>
        <w:t>Rule-Based Cleaning with Transparent Reporting</w:t>
      </w:r>
    </w:p>
    <w:p>
      <w:pPr>
        <w:pStyle w:val="FirstParagraph"/>
        <w:rPr/>
      </w:pPr>
      <w:r>
        <w:rPr/>
        <w:t>Data Cleaner nie tylko wykrywa problemy, ale również samodzielnie wykonuje wybrane operacje czyszczenia danych.</w:t>
      </w:r>
    </w:p>
    <w:p>
      <w:pPr>
        <w:pStyle w:val="BodyText"/>
        <w:rPr/>
      </w:pPr>
      <w:r>
        <w:rPr/>
        <w:t>Każda automatyczna decyzja musi być:</w:t>
      </w:r>
    </w:p>
    <w:p>
      <w:pPr>
        <w:pStyle w:val="Compact"/>
        <w:numPr>
          <w:ilvl w:val="0"/>
          <w:numId w:val="1"/>
        </w:numPr>
        <w:rPr/>
      </w:pPr>
      <w:r>
        <w:rPr/>
        <w:t>oparta na jawnej regule,</w:t>
      </w:r>
    </w:p>
    <w:p>
      <w:pPr>
        <w:pStyle w:val="Compact"/>
        <w:numPr>
          <w:ilvl w:val="0"/>
          <w:numId w:val="1"/>
        </w:numPr>
        <w:rPr/>
      </w:pPr>
      <w:r>
        <w:rPr/>
        <w:t>zapisana w audit logu,</w:t>
      </w:r>
    </w:p>
    <w:p>
      <w:pPr>
        <w:pStyle w:val="Compact"/>
        <w:numPr>
          <w:ilvl w:val="0"/>
          <w:numId w:val="1"/>
        </w:numPr>
        <w:rPr/>
      </w:pPr>
      <w:r>
        <w:rPr/>
        <w:t>opisana w raporcie jakości,</w:t>
      </w:r>
    </w:p>
    <w:p>
      <w:pPr>
        <w:pStyle w:val="Compact"/>
        <w:numPr>
          <w:ilvl w:val="0"/>
          <w:numId w:val="1"/>
        </w:numPr>
        <w:rPr/>
      </w:pPr>
      <w:r>
        <w:rPr/>
        <w:t>możliwa do prześledzenia przez użytkownika.</w:t>
      </w:r>
    </w:p>
    <w:p>
      <w:pPr>
        <w:pStyle w:val="FirstParagraph"/>
        <w:rPr/>
      </w:pPr>
      <w:r>
        <w:rPr/>
        <w:t>System ma zawsze odpowiadać na trzy pytania:</w:t>
      </w:r>
    </w:p>
    <w:p>
      <w:pPr>
        <w:pStyle w:val="Compact"/>
        <w:numPr>
          <w:ilvl w:val="0"/>
          <w:numId w:val="88"/>
        </w:numPr>
        <w:rPr/>
      </w:pPr>
      <w:r>
        <w:rPr/>
        <w:t>Co zostało wykryte?</w:t>
      </w:r>
    </w:p>
    <w:p>
      <w:pPr>
        <w:pStyle w:val="Compact"/>
        <w:numPr>
          <w:ilvl w:val="0"/>
          <w:numId w:val="2"/>
        </w:numPr>
        <w:rPr/>
      </w:pPr>
      <w:r>
        <w:rPr/>
        <w:t>Co zostało zrobione?</w:t>
      </w:r>
    </w:p>
    <w:p>
      <w:pPr>
        <w:pStyle w:val="Compact"/>
        <w:numPr>
          <w:ilvl w:val="0"/>
          <w:numId w:val="2"/>
        </w:numPr>
        <w:rPr/>
      </w:pPr>
      <w:r>
        <w:rPr/>
        <w:t>Dlaczego podjęto taką decyzję?</w:t>
      </w:r>
    </w:p>
    <w:p>
      <w:pPr>
        <w:pStyle w:val="Normal"/>
        <w:rPr/>
      </w:pPr>
      <w:bookmarkStart w:id="9" w:name="główna-zasada-projektu"/>
      <w:bookmarkStart w:id="10" w:name="Xcf15f7b2806300681639e518c5bb2f560189b0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1"/>
        <w:rPr/>
      </w:pPr>
      <w:bookmarkStart w:id="11" w:name="zakres-projektu"/>
      <w:r>
        <w:rPr/>
        <w:t>3. Zakres projektu</w:t>
      </w:r>
    </w:p>
    <w:p>
      <w:pPr>
        <w:pStyle w:val="FirstParagraph"/>
        <w:rPr/>
      </w:pPr>
      <w:r>
        <w:rPr/>
        <w:t>Projekt analizuje gotowe macierze ekspresji genów oraz metadane próbek.</w:t>
      </w:r>
    </w:p>
    <w:p>
      <w:pPr>
        <w:pStyle w:val="BodyText"/>
        <w:rPr/>
      </w:pPr>
      <w:r>
        <w:rPr/>
        <w:t>Projekt nie obejmuje pełnego pipeline RNA-seq.</w:t>
      </w:r>
    </w:p>
    <w:p>
      <w:pPr>
        <w:pStyle w:val="BodyText"/>
        <w:rPr/>
      </w:pPr>
      <w:r>
        <w:rPr/>
        <w:t>Nie analizujemy:</w:t>
      </w:r>
    </w:p>
    <w:p>
      <w:pPr>
        <w:pStyle w:val="Compact"/>
        <w:numPr>
          <w:ilvl w:val="0"/>
          <w:numId w:val="1"/>
        </w:numPr>
        <w:rPr/>
      </w:pPr>
      <w:r>
        <w:rPr/>
        <w:t>FASTQ,</w:t>
      </w:r>
    </w:p>
    <w:p>
      <w:pPr>
        <w:pStyle w:val="Compact"/>
        <w:numPr>
          <w:ilvl w:val="0"/>
          <w:numId w:val="1"/>
        </w:numPr>
        <w:rPr/>
      </w:pPr>
      <w:r>
        <w:rPr/>
        <w:t>BAM,</w:t>
      </w:r>
    </w:p>
    <w:p>
      <w:pPr>
        <w:pStyle w:val="Compact"/>
        <w:numPr>
          <w:ilvl w:val="0"/>
          <w:numId w:val="1"/>
        </w:numPr>
        <w:rPr/>
      </w:pPr>
      <w:r>
        <w:rPr/>
        <w:t>surowych odczytów sekwencjonowania.</w:t>
      </w:r>
    </w:p>
    <w:p>
      <w:pPr>
        <w:pStyle w:val="FirstParagraph"/>
        <w:rPr/>
      </w:pPr>
      <w:r>
        <w:rPr/>
        <w:t>Nie implementujemy w MVP:</w:t>
      </w:r>
    </w:p>
    <w:p>
      <w:pPr>
        <w:pStyle w:val="Compact"/>
        <w:numPr>
          <w:ilvl w:val="0"/>
          <w:numId w:val="1"/>
        </w:numPr>
        <w:rPr/>
      </w:pPr>
      <w:r>
        <w:rPr/>
        <w:t>DESeq2,</w:t>
      </w:r>
    </w:p>
    <w:p>
      <w:pPr>
        <w:pStyle w:val="Compact"/>
        <w:numPr>
          <w:ilvl w:val="0"/>
          <w:numId w:val="1"/>
        </w:numPr>
        <w:rPr/>
      </w:pPr>
      <w:r>
        <w:rPr/>
        <w:t>edgeR,</w:t>
      </w:r>
    </w:p>
    <w:p>
      <w:pPr>
        <w:pStyle w:val="Compact"/>
        <w:numPr>
          <w:ilvl w:val="0"/>
          <w:numId w:val="1"/>
        </w:numPr>
        <w:rPr/>
      </w:pPr>
      <w:r>
        <w:rPr/>
        <w:t>limma,</w:t>
      </w:r>
    </w:p>
    <w:p>
      <w:pPr>
        <w:pStyle w:val="Compact"/>
        <w:numPr>
          <w:ilvl w:val="0"/>
          <w:numId w:val="1"/>
        </w:numPr>
        <w:rPr/>
      </w:pPr>
      <w:r>
        <w:rPr/>
        <w:t>GSEA,</w:t>
      </w:r>
    </w:p>
    <w:p>
      <w:pPr>
        <w:pStyle w:val="Compact"/>
        <w:numPr>
          <w:ilvl w:val="0"/>
          <w:numId w:val="1"/>
        </w:numPr>
        <w:rPr/>
      </w:pPr>
      <w:r>
        <w:rPr/>
        <w:t>pathway analysis,</w:t>
      </w:r>
    </w:p>
    <w:p>
      <w:pPr>
        <w:pStyle w:val="Compact"/>
        <w:numPr>
          <w:ilvl w:val="0"/>
          <w:numId w:val="1"/>
        </w:numPr>
        <w:rPr/>
      </w:pPr>
      <w:r>
        <w:rPr/>
        <w:t>survival analysis,</w:t>
      </w:r>
    </w:p>
    <w:p>
      <w:pPr>
        <w:pStyle w:val="Compact"/>
        <w:numPr>
          <w:ilvl w:val="0"/>
          <w:numId w:val="1"/>
        </w:numPr>
        <w:rPr/>
      </w:pPr>
      <w:r>
        <w:rPr/>
        <w:t>machine learning,</w:t>
      </w:r>
    </w:p>
    <w:p>
      <w:pPr>
        <w:pStyle w:val="Compact"/>
        <w:numPr>
          <w:ilvl w:val="0"/>
          <w:numId w:val="1"/>
        </w:numPr>
        <w:rPr/>
      </w:pPr>
      <w:r>
        <w:rPr/>
        <w:t>automatycznego pobierania danych z GEO API,</w:t>
      </w:r>
    </w:p>
    <w:p>
      <w:pPr>
        <w:pStyle w:val="Compact"/>
        <w:numPr>
          <w:ilvl w:val="0"/>
          <w:numId w:val="1"/>
        </w:numPr>
        <w:rPr/>
      </w:pPr>
      <w:r>
        <w:rPr/>
        <w:t>automatycznego pobierania danych z TCGA API.</w:t>
      </w:r>
    </w:p>
    <w:p>
      <w:pPr>
        <w:pStyle w:val="Normal"/>
        <w:rPr/>
      </w:pPr>
      <w:bookmarkStart w:id="12" w:name="zakres-projektu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1"/>
        <w:rPr/>
      </w:pPr>
      <w:bookmarkStart w:id="13" w:name="dane-demonstracyjne"/>
      <w:r>
        <w:rPr/>
        <w:t>4. Dane demonstracyjne</w:t>
      </w:r>
    </w:p>
    <w:p>
      <w:pPr>
        <w:pStyle w:val="FirstParagraph"/>
        <w:rPr/>
      </w:pPr>
      <w:r>
        <w:rPr/>
        <w:t>Projekt będzie testowany na dwóch reprezentatywnych publicznych źródłach danych.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4" w:name="X97a0c4276eb11ba6dbdd2023bf9120b92f96d4d"/>
      <w:r>
        <w:rPr/>
        <w:t>Dataset 1 — UCI Gene Expression Cancer RNA-Seq / PANCAN</w:t>
      </w:r>
    </w:p>
    <w:p>
      <w:pPr>
        <w:pStyle w:val="FirstParagraph"/>
        <w:rPr/>
      </w:pPr>
      <w:r>
        <w:rPr/>
        <w:t>Charakterystyka:</w:t>
      </w:r>
    </w:p>
    <w:p>
      <w:pPr>
        <w:pStyle w:val="Compact"/>
        <w:numPr>
          <w:ilvl w:val="0"/>
          <w:numId w:val="1"/>
        </w:numPr>
        <w:rPr/>
      </w:pPr>
      <w:r>
        <w:rPr/>
        <w:t>dane ekspresji genów z projektu PANCAN,</w:t>
      </w:r>
    </w:p>
    <w:p>
      <w:pPr>
        <w:pStyle w:val="Compact"/>
        <w:numPr>
          <w:ilvl w:val="0"/>
          <w:numId w:val="1"/>
        </w:numPr>
        <w:rPr/>
      </w:pPr>
      <w:r>
        <w:rPr/>
        <w:t>801 próbek,</w:t>
      </w:r>
    </w:p>
    <w:p>
      <w:pPr>
        <w:pStyle w:val="Compact"/>
        <w:numPr>
          <w:ilvl w:val="0"/>
          <w:numId w:val="1"/>
        </w:numPr>
        <w:rPr/>
      </w:pPr>
      <w:r>
        <w:rPr/>
        <w:t>20531 cech ekspresji,</w:t>
      </w:r>
    </w:p>
    <w:p>
      <w:pPr>
        <w:pStyle w:val="Compact"/>
        <w:numPr>
          <w:ilvl w:val="0"/>
          <w:numId w:val="1"/>
        </w:numPr>
        <w:rPr/>
      </w:pPr>
      <w:r>
        <w:rPr/>
        <w:t>5 typów nowotworów: BRCA, KIRC, COAD, LUAD, PRAD,</w:t>
      </w:r>
    </w:p>
    <w:p>
      <w:pPr>
        <w:pStyle w:val="Compact"/>
        <w:numPr>
          <w:ilvl w:val="0"/>
          <w:numId w:val="1"/>
        </w:numPr>
        <w:rPr/>
      </w:pPr>
      <w:r>
        <w:rPr/>
        <w:t>struktura danych: sample × gene.</w:t>
      </w:r>
    </w:p>
    <w:p>
      <w:pPr>
        <w:pStyle w:val="FirstParagraph"/>
        <w:rPr/>
      </w:pPr>
      <w:r>
        <w:rPr/>
        <w:t>Cel użycia:</w:t>
      </w:r>
    </w:p>
    <w:p>
      <w:pPr>
        <w:pStyle w:val="Compact"/>
        <w:numPr>
          <w:ilvl w:val="0"/>
          <w:numId w:val="1"/>
        </w:numPr>
        <w:rPr/>
      </w:pPr>
      <w:r>
        <w:rPr/>
        <w:t>test analizy wieloklasowej,</w:t>
      </w:r>
    </w:p>
    <w:p>
      <w:pPr>
        <w:pStyle w:val="Compact"/>
        <w:numPr>
          <w:ilvl w:val="0"/>
          <w:numId w:val="1"/>
        </w:numPr>
        <w:rPr/>
      </w:pPr>
      <w:r>
        <w:rPr/>
        <w:t>PCA,</w:t>
      </w:r>
    </w:p>
    <w:p>
      <w:pPr>
        <w:pStyle w:val="Compact"/>
        <w:numPr>
          <w:ilvl w:val="0"/>
          <w:numId w:val="1"/>
        </w:numPr>
        <w:rPr/>
      </w:pPr>
      <w:r>
        <w:rPr/>
        <w:t>class distribution,</w:t>
      </w:r>
    </w:p>
    <w:p>
      <w:pPr>
        <w:pStyle w:val="Compact"/>
        <w:numPr>
          <w:ilvl w:val="0"/>
          <w:numId w:val="1"/>
        </w:numPr>
        <w:rPr/>
      </w:pPr>
      <w:r>
        <w:rPr/>
        <w:t>heatmapa,</w:t>
      </w:r>
    </w:p>
    <w:p>
      <w:pPr>
        <w:pStyle w:val="Compact"/>
        <w:numPr>
          <w:ilvl w:val="0"/>
          <w:numId w:val="1"/>
        </w:numPr>
        <w:rPr/>
      </w:pPr>
      <w:r>
        <w:rPr/>
        <w:t>klasteryzacja próbek.</w:t>
      </w:r>
    </w:p>
    <w:p>
      <w:pPr>
        <w:pStyle w:val="Normal"/>
        <w:rPr/>
      </w:pPr>
      <w:bookmarkStart w:id="15" w:name="X97a0c4276eb11ba6dbdd2023bf9120b92f96d4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dataset-2-geo-expression-dataset"/>
      <w:r>
        <w:rPr/>
        <w:t>Dataset 2 — GEO Expression Dataset</w:t>
      </w:r>
    </w:p>
    <w:p>
      <w:pPr>
        <w:pStyle w:val="FirstParagraph"/>
        <w:rPr/>
      </w:pPr>
      <w:r>
        <w:rPr/>
        <w:t>Drugi dataset będzie pochodził z GEO.</w:t>
      </w:r>
    </w:p>
    <w:p>
      <w:pPr>
        <w:pStyle w:val="BodyText"/>
        <w:rPr/>
      </w:pPr>
      <w:r>
        <w:rPr/>
        <w:t>Założenia:</w:t>
      </w:r>
    </w:p>
    <w:p>
      <w:pPr>
        <w:pStyle w:val="Compact"/>
        <w:numPr>
          <w:ilvl w:val="0"/>
          <w:numId w:val="1"/>
        </w:numPr>
        <w:rPr/>
      </w:pPr>
      <w:r>
        <w:rPr/>
        <w:t>prosty układ biologiczny: tumor vs normal,</w:t>
      </w:r>
    </w:p>
    <w:p>
      <w:pPr>
        <w:pStyle w:val="Compact"/>
        <w:numPr>
          <w:ilvl w:val="0"/>
          <w:numId w:val="1"/>
        </w:numPr>
        <w:rPr/>
      </w:pPr>
      <w:r>
        <w:rPr/>
        <w:t>gotowa macierz ekspresji,</w:t>
      </w:r>
    </w:p>
    <w:p>
      <w:pPr>
        <w:pStyle w:val="Compact"/>
        <w:numPr>
          <w:ilvl w:val="0"/>
          <w:numId w:val="1"/>
        </w:numPr>
        <w:rPr/>
      </w:pPr>
      <w:r>
        <w:rPr/>
        <w:t>mniej niż 100 próbek,</w:t>
      </w:r>
    </w:p>
    <w:p>
      <w:pPr>
        <w:pStyle w:val="Compact"/>
        <w:numPr>
          <w:ilvl w:val="0"/>
          <w:numId w:val="1"/>
        </w:numPr>
        <w:rPr/>
      </w:pPr>
      <w:r>
        <w:rPr/>
        <w:t>czytelne metadane,</w:t>
      </w:r>
    </w:p>
    <w:p>
      <w:pPr>
        <w:pStyle w:val="Compact"/>
        <w:numPr>
          <w:ilvl w:val="0"/>
          <w:numId w:val="1"/>
        </w:numPr>
        <w:rPr/>
      </w:pPr>
      <w:r>
        <w:rPr/>
        <w:t>struktura odmienna od UCI PANCAN, najlepiej gene × sample.</w:t>
      </w:r>
    </w:p>
    <w:p>
      <w:pPr>
        <w:pStyle w:val="FirstParagraph"/>
        <w:rPr/>
      </w:pPr>
      <w:r>
        <w:rPr/>
        <w:t>Cel użycia:</w:t>
      </w:r>
    </w:p>
    <w:p>
      <w:pPr>
        <w:pStyle w:val="Compact"/>
        <w:numPr>
          <w:ilvl w:val="0"/>
          <w:numId w:val="1"/>
        </w:numPr>
        <w:rPr/>
      </w:pPr>
      <w:r>
        <w:rPr/>
        <w:t>test harmonizacji danych,</w:t>
      </w:r>
    </w:p>
    <w:p>
      <w:pPr>
        <w:pStyle w:val="Compact"/>
        <w:numPr>
          <w:ilvl w:val="0"/>
          <w:numId w:val="1"/>
        </w:numPr>
        <w:rPr/>
      </w:pPr>
      <w:r>
        <w:rPr/>
        <w:t>test drugiego źródła danych,</w:t>
      </w:r>
    </w:p>
    <w:p>
      <w:pPr>
        <w:pStyle w:val="Compact"/>
        <w:numPr>
          <w:ilvl w:val="0"/>
          <w:numId w:val="1"/>
        </w:numPr>
        <w:rPr/>
      </w:pPr>
      <w:r>
        <w:rPr/>
        <w:t>pokazanie, że narzędzie nie jest napisane wyłącznie pod jeden dataset.</w:t>
      </w:r>
    </w:p>
    <w:p>
      <w:pPr>
        <w:pStyle w:val="FirstParagraph"/>
        <w:rPr/>
      </w:pPr>
      <w:r>
        <w:rPr/>
        <w:t>Dane GEO będą pobierane ręcznie jako gotowa tabela ekspresji.</w:t>
        <w:br/>
        <w:t>Aplikacja nie będzie automatycznie pobierała danych z GEO API w wersji MVP.</w:t>
      </w:r>
    </w:p>
    <w:p>
      <w:pPr>
        <w:pStyle w:val="Normal"/>
        <w:rPr/>
      </w:pPr>
      <w:bookmarkStart w:id="17" w:name="dane-demonstracyjne"/>
      <w:bookmarkStart w:id="18" w:name="dataset-2-geo-expression-datas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1"/>
        <w:rPr/>
      </w:pPr>
      <w:bookmarkStart w:id="19" w:name="ogólna-architektura"/>
      <w:r>
        <w:rPr/>
        <w:t>5. Ogólna architektura</w:t>
      </w:r>
    </w:p>
    <w:p>
      <w:pPr>
        <w:pStyle w:val="FirstParagraph"/>
        <w:rPr/>
      </w:pPr>
      <w:r>
        <w:rPr/>
        <w:t>Public Dataset A — UCI PANCAN</w:t>
        <w:br/>
        <w:t>Public Dataset B — GEO Expression Dataset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/>
        <w:t>Rule-Based Transcriptomic Data Cleaner &amp; QC Module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/>
        <w:t>Standardized Expression Dataset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/>
        <w:t>Transcriptomic Analysis Engine</w:t>
      </w:r>
    </w:p>
    <w:p>
      <w:pPr>
        <w:pStyle w:val="BodyText"/>
        <w:rPr/>
      </w:pPr>
      <w:r>
        <w:rPr/>
        <w:t>↓</w:t>
      </w:r>
    </w:p>
    <w:p>
      <w:pPr>
        <w:pStyle w:val="BodyText"/>
        <w:rPr/>
      </w:pPr>
      <w:r>
        <w:rPr/>
        <w:t>Visualizations</w:t>
        <w:br/>
        <w:t>PDF Report</w:t>
        <w:br/>
        <w:t>Streamlit Interface</w:t>
      </w:r>
    </w:p>
    <w:p>
      <w:pPr>
        <w:pStyle w:val="Normal"/>
        <w:rPr/>
      </w:pPr>
      <w:bookmarkStart w:id="20" w:name="ogólna-architektur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</w:p>
    <w:p>
      <w:pPr>
        <w:pStyle w:val="Heading1"/>
        <w:rPr/>
      </w:pPr>
      <w:bookmarkStart w:id="21" w:name="X04665c31de656e9a43437f885170131ddb8f9ee"/>
      <w:r>
        <w:rPr/>
        <w:t>6. Aplikacja 1 — Rule-Based Transcriptomic Data Cleaner &amp; QC Module</w:t>
      </w:r>
    </w:p>
    <w:p>
      <w:pPr>
        <w:pStyle w:val="Heading2"/>
        <w:rPr/>
      </w:pPr>
      <w:bookmarkStart w:id="22" w:name="główne-pytanie-modułu"/>
      <w:r>
        <w:rPr/>
        <w:t>Główne pytanie modułu</w:t>
      </w:r>
    </w:p>
    <w:p>
      <w:pPr>
        <w:pStyle w:val="FirstParagraph"/>
        <w:rPr/>
      </w:pPr>
      <w:r>
        <w:rPr/>
        <w:t>Czy dane nadają się do dalszej analizy i jakie operacje zostały wykonane, aby je przygotować?</w:t>
      </w:r>
    </w:p>
    <w:p>
      <w:pPr>
        <w:pStyle w:val="Normal"/>
        <w:rPr/>
      </w:pPr>
      <w:bookmarkStart w:id="23" w:name="główne-pytanie-modułu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2"/>
        <w:rPr/>
      </w:pPr>
      <w:bookmarkStart w:id="24" w:name="dane-wejściowe"/>
      <w:r>
        <w:rPr/>
        <w:t>Dane wejściowe</w:t>
      </w:r>
    </w:p>
    <w:p>
      <w:pPr>
        <w:pStyle w:val="Compact"/>
        <w:numPr>
          <w:ilvl w:val="0"/>
          <w:numId w:val="1"/>
        </w:numPr>
        <w:rPr/>
      </w:pPr>
      <w:r>
        <w:rPr/>
        <w:t>expression_matrix.csv / .tsv / .xlsx</w:t>
      </w:r>
    </w:p>
    <w:p>
      <w:pPr>
        <w:pStyle w:val="Compact"/>
        <w:numPr>
          <w:ilvl w:val="0"/>
          <w:numId w:val="1"/>
        </w:numPr>
        <w:rPr/>
      </w:pPr>
      <w:r>
        <w:rPr/>
        <w:t>metadata.csv / .tsv / .xlsx</w:t>
      </w:r>
    </w:p>
    <w:p>
      <w:pPr>
        <w:pStyle w:val="Normal"/>
        <w:rPr/>
      </w:pPr>
      <w:bookmarkStart w:id="25" w:name="dane-wejściow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2"/>
        <w:rPr/>
      </w:pPr>
      <w:bookmarkStart w:id="26" w:name="obsługiwane-struktury-danych"/>
      <w:r>
        <w:rPr/>
        <w:t>Obsługiwane struktury danych</w:t>
      </w:r>
    </w:p>
    <w:p>
      <w:pPr>
        <w:pStyle w:val="Heading3"/>
        <w:rPr/>
      </w:pPr>
      <w:bookmarkStart w:id="27" w:name="format-a-sample-gene"/>
      <w:r>
        <w:rPr/>
        <w:t>Format A — sample × gene</w:t>
      </w:r>
    </w:p>
    <w:p>
      <w:pPr>
        <w:pStyle w:val="FirstParagraph"/>
        <w:rPr/>
      </w:pPr>
      <w:r>
        <w:rPr/>
        <w:t>Próbki znajdują się w wierszach, a geny w kolumnach.</w:t>
      </w:r>
    </w:p>
    <w:p>
      <w:pPr>
        <w:pStyle w:val="BodyText"/>
        <w:rPr/>
      </w:pPr>
      <w:r>
        <w:rPr/>
        <w:t>Przykład:</w:t>
      </w:r>
    </w:p>
    <w:p>
      <w:pPr>
        <w:pStyle w:val="BodyText"/>
        <w:rPr/>
      </w:pPr>
      <w:r>
        <w:rPr/>
        <w:t>sample_id,GENE1,GENE2,GENE3</w:t>
      </w:r>
    </w:p>
    <w:p>
      <w:pPr>
        <w:pStyle w:val="Normal"/>
        <w:rPr/>
      </w:pPr>
      <w:bookmarkStart w:id="28" w:name="format-a-sample-ge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Heading3"/>
        <w:rPr/>
      </w:pPr>
      <w:bookmarkStart w:id="29" w:name="format-b-gene-sample"/>
      <w:r>
        <w:rPr/>
        <w:t>Format B — gene × sample</w:t>
      </w:r>
    </w:p>
    <w:p>
      <w:pPr>
        <w:pStyle w:val="FirstParagraph"/>
        <w:rPr/>
      </w:pPr>
      <w:r>
        <w:rPr/>
        <w:t>Geny znajdują się w wierszach, a próbki w kolumnach.</w:t>
      </w:r>
    </w:p>
    <w:p>
      <w:pPr>
        <w:pStyle w:val="BodyText"/>
        <w:rPr/>
      </w:pPr>
      <w:r>
        <w:rPr/>
        <w:t>Przykład:</w:t>
      </w:r>
    </w:p>
    <w:p>
      <w:pPr>
        <w:pStyle w:val="BodyText"/>
        <w:rPr/>
      </w:pPr>
      <w:r>
        <w:rPr/>
        <w:t>gene,sample_1,sample_2,sample_3</w:t>
      </w:r>
    </w:p>
    <w:p>
      <w:pPr>
        <w:pStyle w:val="Normal"/>
        <w:rPr/>
      </w:pPr>
      <w:bookmarkStart w:id="30" w:name="X04665c31de656e9a43437f885170131ddb8f9ee"/>
      <w:bookmarkStart w:id="31" w:name="obsługiwane-struktury-danych"/>
      <w:bookmarkStart w:id="32" w:name="format-b-gene-samp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  <w:bookmarkEnd w:id="31"/>
      <w:bookmarkEnd w:id="32"/>
    </w:p>
    <w:p>
      <w:pPr>
        <w:pStyle w:val="Heading1"/>
        <w:rPr/>
      </w:pPr>
      <w:bookmarkStart w:id="33" w:name="reguły-automatycznego-czyszczenia-danych"/>
      <w:r>
        <w:rPr/>
        <w:t>7. Reguły automatycznego czyszczenia danych</w:t>
      </w:r>
    </w:p>
    <w:p>
      <w:pPr>
        <w:pStyle w:val="FirstParagraph"/>
        <w:rPr/>
      </w:pPr>
      <w:r>
        <w:rPr/>
        <w:t>Cleaner podejmuje decyzje według prostych, jawnych reguł.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4" w:name="standaryzacja-nazw-kolumn"/>
      <w:r>
        <w:rPr/>
        <w:t>7.1 Standaryzacja nazw kolumn</w:t>
      </w:r>
    </w:p>
    <w:p>
      <w:pPr>
        <w:pStyle w:val="FirstParagraph"/>
        <w:rPr/>
      </w:pPr>
      <w:r>
        <w:rPr/>
        <w:t>Problem:</w:t>
      </w:r>
    </w:p>
    <w:p>
      <w:pPr>
        <w:pStyle w:val="Compact"/>
        <w:numPr>
          <w:ilvl w:val="0"/>
          <w:numId w:val="1"/>
        </w:numPr>
        <w:rPr/>
      </w:pPr>
      <w:r>
        <w:rPr/>
        <w:t>spacje,</w:t>
      </w:r>
    </w:p>
    <w:p>
      <w:pPr>
        <w:pStyle w:val="Compact"/>
        <w:numPr>
          <w:ilvl w:val="0"/>
          <w:numId w:val="1"/>
        </w:numPr>
        <w:rPr/>
      </w:pPr>
      <w:r>
        <w:rPr/>
        <w:t>wielkie/małe litery,</w:t>
      </w:r>
    </w:p>
    <w:p>
      <w:pPr>
        <w:pStyle w:val="Compact"/>
        <w:numPr>
          <w:ilvl w:val="0"/>
          <w:numId w:val="1"/>
        </w:numPr>
        <w:rPr/>
      </w:pPr>
      <w:r>
        <w:rPr/>
        <w:t>różne nazwy tej samej kolumny.</w:t>
      </w:r>
    </w:p>
    <w:p>
      <w:pPr>
        <w:pStyle w:val="FirstParagraph"/>
        <w:rPr/>
      </w:pPr>
      <w:r>
        <w:rPr/>
        <w:t>Przykład:</w:t>
      </w:r>
    </w:p>
    <w:p>
      <w:pPr>
        <w:pStyle w:val="BodyText"/>
        <w:rPr/>
      </w:pPr>
      <w:r>
        <w:rPr/>
        <w:t>Sample ID → sample_id</w:t>
        <w:br/>
        <w:t>Condition → group</w:t>
      </w:r>
    </w:p>
    <w:p>
      <w:pPr>
        <w:pStyle w:val="BodyText"/>
        <w:rPr/>
      </w:pPr>
      <w:r>
        <w:rPr/>
        <w:t>Decyzja:</w:t>
      </w:r>
    </w:p>
    <w:p>
      <w:pPr>
        <w:pStyle w:val="Compact"/>
        <w:numPr>
          <w:ilvl w:val="0"/>
          <w:numId w:val="1"/>
        </w:numPr>
        <w:rPr/>
      </w:pPr>
      <w:r>
        <w:rPr/>
        <w:t>automatyczna standaryzacja nazw kolumn technicznych.</w:t>
      </w:r>
    </w:p>
    <w:p>
      <w:pPr>
        <w:pStyle w:val="FirstParagraph"/>
        <w:rPr/>
      </w:pPr>
      <w:r>
        <w:rPr/>
        <w:t>Uzasadnienie:</w:t>
      </w:r>
    </w:p>
    <w:p>
      <w:pPr>
        <w:pStyle w:val="Compact"/>
        <w:numPr>
          <w:ilvl w:val="0"/>
          <w:numId w:val="1"/>
        </w:numPr>
        <w:rPr/>
      </w:pPr>
      <w:r>
        <w:rPr/>
        <w:t>ujednolicenie formatu danych wejściowych,</w:t>
      </w:r>
    </w:p>
    <w:p>
      <w:pPr>
        <w:pStyle w:val="Compact"/>
        <w:numPr>
          <w:ilvl w:val="0"/>
          <w:numId w:val="1"/>
        </w:numPr>
        <w:rPr/>
      </w:pPr>
      <w:r>
        <w:rPr/>
        <w:t>ułatwienie dalszej analizy.</w:t>
      </w:r>
    </w:p>
    <w:p>
      <w:pPr>
        <w:pStyle w:val="FirstParagraph"/>
        <w:rPr/>
      </w:pPr>
      <w:r>
        <w:rPr/>
        <w:t>Raportowanie:</w:t>
      </w:r>
    </w:p>
    <w:p>
      <w:pPr>
        <w:pStyle w:val="Compact"/>
        <w:numPr>
          <w:ilvl w:val="0"/>
          <w:numId w:val="1"/>
        </w:numPr>
        <w:rPr/>
      </w:pPr>
      <w:r>
        <w:rPr/>
        <w:t>zmiana zapisana w audit_log.csv,</w:t>
      </w:r>
    </w:p>
    <w:p>
      <w:pPr>
        <w:pStyle w:val="Compact"/>
        <w:numPr>
          <w:ilvl w:val="0"/>
          <w:numId w:val="1"/>
        </w:numPr>
        <w:rPr/>
      </w:pPr>
      <w:r>
        <w:rPr/>
        <w:t>zmiana zapisana w harmonization_report.csv.</w:t>
      </w:r>
    </w:p>
    <w:p>
      <w:pPr>
        <w:pStyle w:val="Normal"/>
        <w:rPr/>
      </w:pPr>
      <w:bookmarkStart w:id="35" w:name="standaryzacja-nazw-kolum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2"/>
        <w:rPr/>
      </w:pPr>
      <w:bookmarkStart w:id="36" w:name="rozpoznanie-struktury-danych"/>
      <w:r>
        <w:rPr/>
        <w:t>7.2 Rozpoznanie struktury danych</w:t>
      </w:r>
    </w:p>
    <w:p>
      <w:pPr>
        <w:pStyle w:val="FirstParagraph"/>
        <w:rPr/>
      </w:pPr>
      <w:r>
        <w:rPr/>
        <w:t>Problem:</w:t>
      </w:r>
    </w:p>
    <w:p>
      <w:pPr>
        <w:pStyle w:val="Compact"/>
        <w:numPr>
          <w:ilvl w:val="0"/>
          <w:numId w:val="1"/>
        </w:numPr>
        <w:rPr/>
      </w:pPr>
      <w:r>
        <w:rPr/>
        <w:t>różne źródła danych mogą mieć różną orientację macierzy.</w:t>
      </w:r>
    </w:p>
    <w:p>
      <w:pPr>
        <w:pStyle w:val="FirstParagraph"/>
        <w:rPr/>
      </w:pPr>
      <w:r>
        <w:rPr/>
        <w:t>Decyzja:</w:t>
      </w:r>
    </w:p>
    <w:p>
      <w:pPr>
        <w:pStyle w:val="Compact"/>
        <w:numPr>
          <w:ilvl w:val="0"/>
          <w:numId w:val="1"/>
        </w:numPr>
        <w:rPr/>
      </w:pPr>
      <w:r>
        <w:rPr/>
        <w:t>system rozpoznaje format sample × gene albo gene × sample,</w:t>
      </w:r>
    </w:p>
    <w:p>
      <w:pPr>
        <w:pStyle w:val="Compact"/>
        <w:numPr>
          <w:ilvl w:val="0"/>
          <w:numId w:val="1"/>
        </w:numPr>
        <w:rPr/>
      </w:pPr>
      <w:r>
        <w:rPr/>
        <w:t>następnie harmonizuje dane do wspólnego formatu roboczego.</w:t>
      </w:r>
    </w:p>
    <w:p>
      <w:pPr>
        <w:pStyle w:val="FirstParagraph"/>
        <w:rPr/>
      </w:pPr>
      <w:r>
        <w:rPr/>
        <w:t>Uzasadnienie:</w:t>
      </w:r>
    </w:p>
    <w:p>
      <w:pPr>
        <w:pStyle w:val="Compact"/>
        <w:numPr>
          <w:ilvl w:val="0"/>
          <w:numId w:val="1"/>
        </w:numPr>
        <w:rPr/>
      </w:pPr>
      <w:r>
        <w:rPr/>
        <w:t>Analysis Engine wymaga jednolitego formatu danych.</w:t>
      </w:r>
    </w:p>
    <w:p>
      <w:pPr>
        <w:pStyle w:val="FirstParagraph"/>
        <w:rPr/>
      </w:pPr>
      <w:r>
        <w:rPr/>
        <w:t>Raportowanie:</w:t>
      </w:r>
    </w:p>
    <w:p>
      <w:pPr>
        <w:pStyle w:val="Compact"/>
        <w:numPr>
          <w:ilvl w:val="0"/>
          <w:numId w:val="1"/>
        </w:numPr>
        <w:rPr/>
      </w:pPr>
      <w:r>
        <w:rPr/>
        <w:t>wykryta orientacja danych zapisana w raporcie.</w:t>
      </w:r>
    </w:p>
    <w:p>
      <w:pPr>
        <w:pStyle w:val="Normal"/>
        <w:rPr/>
      </w:pPr>
      <w:bookmarkStart w:id="37" w:name="rozpoznanie-struktury-danyc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2"/>
        <w:rPr/>
      </w:pPr>
      <w:bookmarkStart w:id="38" w:name="nienumeryczne-wartości-ekspresji"/>
      <w:r>
        <w:rPr/>
        <w:t>7.3 Nienumeryczne wartości ekspresji</w:t>
      </w:r>
    </w:p>
    <w:p>
      <w:pPr>
        <w:pStyle w:val="FirstParagraph"/>
        <w:rPr/>
      </w:pPr>
      <w:r>
        <w:rPr/>
        <w:t>Problem:</w:t>
      </w:r>
    </w:p>
    <w:p>
      <w:pPr>
        <w:pStyle w:val="Compact"/>
        <w:numPr>
          <w:ilvl w:val="0"/>
          <w:numId w:val="1"/>
        </w:numPr>
        <w:rPr/>
      </w:pPr>
      <w:r>
        <w:rPr/>
        <w:t>dane ekspresji powinny być numeryczne.</w:t>
      </w:r>
    </w:p>
    <w:p>
      <w:pPr>
        <w:pStyle w:val="FirstParagraph"/>
        <w:rPr/>
      </w:pPr>
      <w:r>
        <w:rPr/>
        <w:t>Decyzja:</w:t>
      </w:r>
    </w:p>
    <w:p>
      <w:pPr>
        <w:pStyle w:val="Compact"/>
        <w:numPr>
          <w:ilvl w:val="0"/>
          <w:numId w:val="1"/>
        </w:numPr>
        <w:rPr/>
      </w:pPr>
      <w:r>
        <w:rPr/>
        <w:t>pojedyncze nienumeryczne wartości są zamieniane na brak danych,</w:t>
      </w:r>
    </w:p>
    <w:p>
      <w:pPr>
        <w:pStyle w:val="Compact"/>
        <w:numPr>
          <w:ilvl w:val="0"/>
          <w:numId w:val="1"/>
        </w:numPr>
        <w:rPr/>
      </w:pPr>
      <w:r>
        <w:rPr/>
        <w:t>problem jest zapisywany w audit logu.</w:t>
      </w:r>
    </w:p>
    <w:p>
      <w:pPr>
        <w:pStyle w:val="FirstParagraph"/>
        <w:rPr/>
      </w:pPr>
      <w:r>
        <w:rPr/>
        <w:t>Uzasadnienie:</w:t>
      </w:r>
    </w:p>
    <w:p>
      <w:pPr>
        <w:pStyle w:val="Compact"/>
        <w:numPr>
          <w:ilvl w:val="0"/>
          <w:numId w:val="1"/>
        </w:numPr>
        <w:rPr/>
      </w:pPr>
      <w:r>
        <w:rPr/>
        <w:t>wartości nienumeryczne uniemożliwiają PCA, klasteryzację i obliczanie wariancji.</w:t>
      </w:r>
    </w:p>
    <w:p>
      <w:pPr>
        <w:pStyle w:val="FirstParagraph"/>
        <w:rPr/>
      </w:pPr>
      <w:r>
        <w:rPr/>
        <w:t>Raportowanie:</w:t>
      </w:r>
    </w:p>
    <w:p>
      <w:pPr>
        <w:pStyle w:val="Compact"/>
        <w:numPr>
          <w:ilvl w:val="0"/>
          <w:numId w:val="1"/>
        </w:numPr>
        <w:rPr/>
      </w:pPr>
      <w:r>
        <w:rPr/>
        <w:t>liczba nienumerycznych wartości,</w:t>
      </w:r>
    </w:p>
    <w:p>
      <w:pPr>
        <w:pStyle w:val="Compact"/>
        <w:numPr>
          <w:ilvl w:val="0"/>
          <w:numId w:val="1"/>
        </w:numPr>
        <w:rPr/>
      </w:pPr>
      <w:r>
        <w:rPr/>
        <w:t>lokalizacja problemu,</w:t>
      </w:r>
    </w:p>
    <w:p>
      <w:pPr>
        <w:pStyle w:val="Compact"/>
        <w:numPr>
          <w:ilvl w:val="0"/>
          <w:numId w:val="1"/>
        </w:numPr>
        <w:rPr/>
      </w:pPr>
      <w:r>
        <w:rPr/>
        <w:t>wykonana operacja.</w:t>
      </w:r>
    </w:p>
    <w:p>
      <w:pPr>
        <w:pStyle w:val="Normal"/>
        <w:rPr/>
      </w:pPr>
      <w:bookmarkStart w:id="39" w:name="nienumeryczne-wartości-ekspresj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9"/>
    </w:p>
    <w:p>
      <w:pPr>
        <w:pStyle w:val="Heading2"/>
        <w:rPr/>
      </w:pPr>
      <w:bookmarkStart w:id="40" w:name="brakujące-wartości"/>
      <w:r>
        <w:rPr/>
        <w:t>7.4 Brakujące wartości</w:t>
      </w:r>
    </w:p>
    <w:p>
      <w:pPr>
        <w:pStyle w:val="FirstParagraph"/>
        <w:rPr/>
      </w:pPr>
      <w:r>
        <w:rPr/>
        <w:t>Problem:</w:t>
      </w:r>
    </w:p>
    <w:p>
      <w:pPr>
        <w:pStyle w:val="Compact"/>
        <w:numPr>
          <w:ilvl w:val="0"/>
          <w:numId w:val="1"/>
        </w:numPr>
        <w:rPr/>
      </w:pPr>
      <w:r>
        <w:rPr/>
        <w:t>missing values mogą zaburzać analizę eksploracyjną.</w:t>
      </w:r>
    </w:p>
    <w:p>
      <w:pPr>
        <w:pStyle w:val="FirstParagraph"/>
        <w:rPr/>
      </w:pPr>
      <w:r>
        <w:rPr/>
        <w:t>Decyzja:</w:t>
      </w:r>
    </w:p>
    <w:p>
      <w:pPr>
        <w:pStyle w:val="Compact"/>
        <w:numPr>
          <w:ilvl w:val="0"/>
          <w:numId w:val="1"/>
        </w:numPr>
        <w:rPr/>
      </w:pPr>
      <w:r>
        <w:rPr/>
        <w:t>jeśli odsetek braków w genie jest niski, braki mogą zostać uzupełnione medianą danego genu,</w:t>
      </w:r>
    </w:p>
    <w:p>
      <w:pPr>
        <w:pStyle w:val="Compact"/>
        <w:numPr>
          <w:ilvl w:val="0"/>
          <w:numId w:val="1"/>
        </w:numPr>
        <w:rPr/>
      </w:pPr>
      <w:r>
        <w:rPr/>
        <w:t>jeśli odsetek braków w genie przekracza ustalony próg, gen zostaje usunięty z wersji analitycznej,</w:t>
      </w:r>
    </w:p>
    <w:p>
      <w:pPr>
        <w:pStyle w:val="Compact"/>
        <w:numPr>
          <w:ilvl w:val="0"/>
          <w:numId w:val="1"/>
        </w:numPr>
        <w:rPr/>
      </w:pPr>
      <w:r>
        <w:rPr/>
        <w:t>jeśli próbka ma zbyt dużo braków, zostaje oznaczona jako wymagająca przeglądu.</w:t>
      </w:r>
    </w:p>
    <w:p>
      <w:pPr>
        <w:pStyle w:val="FirstParagraph"/>
        <w:rPr/>
      </w:pPr>
      <w:r>
        <w:rPr/>
        <w:t>Przykładowe progi MVP:</w:t>
      </w:r>
    </w:p>
    <w:p>
      <w:pPr>
        <w:pStyle w:val="Compact"/>
        <w:numPr>
          <w:ilvl w:val="0"/>
          <w:numId w:val="1"/>
        </w:numPr>
        <w:rPr/>
      </w:pPr>
      <w:r>
        <w:rPr/>
        <w:t>missing values per gene ≤ 5% → imputacja medianą genu,</w:t>
      </w:r>
    </w:p>
    <w:p>
      <w:pPr>
        <w:pStyle w:val="Compact"/>
        <w:numPr>
          <w:ilvl w:val="0"/>
          <w:numId w:val="1"/>
        </w:numPr>
        <w:rPr/>
      </w:pPr>
      <w:r>
        <w:rPr/>
        <w:t>missing values per gene &gt; 20% → usunięcie genu z macierzy analitycznej,</w:t>
      </w:r>
    </w:p>
    <w:p>
      <w:pPr>
        <w:pStyle w:val="Compact"/>
        <w:numPr>
          <w:ilvl w:val="0"/>
          <w:numId w:val="1"/>
        </w:numPr>
        <w:rPr/>
      </w:pPr>
      <w:r>
        <w:rPr/>
        <w:t>missing values per sample &gt; 20% → próbka oznaczona jako REQUIRES REVIEW.</w:t>
      </w:r>
    </w:p>
    <w:p>
      <w:pPr>
        <w:pStyle w:val="FirstParagraph"/>
        <w:rPr/>
      </w:pPr>
      <w:r>
        <w:rPr/>
        <w:t>Uzasadnienie:</w:t>
      </w:r>
    </w:p>
    <w:p>
      <w:pPr>
        <w:pStyle w:val="Compact"/>
        <w:numPr>
          <w:ilvl w:val="0"/>
          <w:numId w:val="1"/>
        </w:numPr>
        <w:rPr/>
      </w:pPr>
      <w:r>
        <w:rPr/>
        <w:t>niewielkie braki można bezpiecznie uzupełnić dla analizy eksploracyjnej,</w:t>
      </w:r>
    </w:p>
    <w:p>
      <w:pPr>
        <w:pStyle w:val="Compact"/>
        <w:numPr>
          <w:ilvl w:val="0"/>
          <w:numId w:val="1"/>
        </w:numPr>
        <w:rPr/>
      </w:pPr>
      <w:r>
        <w:rPr/>
        <w:t>duża liczba braków zmniejsza wiarygodność rekordu.</w:t>
      </w:r>
    </w:p>
    <w:p>
      <w:pPr>
        <w:pStyle w:val="FirstParagraph"/>
        <w:rPr/>
      </w:pPr>
      <w:r>
        <w:rPr/>
        <w:t>Raportowanie:</w:t>
      </w:r>
    </w:p>
    <w:p>
      <w:pPr>
        <w:pStyle w:val="Compact"/>
        <w:numPr>
          <w:ilvl w:val="0"/>
          <w:numId w:val="1"/>
        </w:numPr>
        <w:rPr/>
      </w:pPr>
      <w:r>
        <w:rPr/>
        <w:t>liczba imputowanych wartości,</w:t>
      </w:r>
    </w:p>
    <w:p>
      <w:pPr>
        <w:pStyle w:val="Compact"/>
        <w:numPr>
          <w:ilvl w:val="0"/>
          <w:numId w:val="1"/>
        </w:numPr>
        <w:rPr/>
      </w:pPr>
      <w:r>
        <w:rPr/>
        <w:t>lista usuniętych genów,</w:t>
      </w:r>
    </w:p>
    <w:p>
      <w:pPr>
        <w:pStyle w:val="Compact"/>
        <w:numPr>
          <w:ilvl w:val="0"/>
          <w:numId w:val="1"/>
        </w:numPr>
        <w:rPr/>
      </w:pPr>
      <w:r>
        <w:rPr/>
        <w:t>lista próbek wymagających przeglądu,</w:t>
      </w:r>
    </w:p>
    <w:p>
      <w:pPr>
        <w:pStyle w:val="Compact"/>
        <w:numPr>
          <w:ilvl w:val="0"/>
          <w:numId w:val="1"/>
        </w:numPr>
        <w:rPr/>
      </w:pPr>
      <w:r>
        <w:rPr/>
        <w:t>powód każdej decyzji.</w:t>
      </w:r>
    </w:p>
    <w:p>
      <w:pPr>
        <w:pStyle w:val="Normal"/>
        <w:rPr/>
      </w:pPr>
      <w:bookmarkStart w:id="41" w:name="brakujące-wartośc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1"/>
    </w:p>
    <w:p>
      <w:pPr>
        <w:pStyle w:val="Heading2"/>
        <w:rPr/>
      </w:pPr>
      <w:r>
        <w:rPr/>
        <w:t>7.5 Duplikaty genów</w:t>
      </w:r>
    </w:p>
    <w:p>
      <w:pPr>
        <w:pStyle w:val="BodyText"/>
        <w:rPr/>
      </w:pPr>
      <w:r>
        <w:rPr/>
        <w:t>Problem:</w:t>
      </w:r>
    </w:p>
    <w:p>
      <w:pPr>
        <w:pStyle w:val="BodyText"/>
        <w:rPr/>
      </w:pPr>
      <w:r>
        <w:rPr/>
        <w:t xml:space="preserve">• </w:t>
      </w:r>
      <w:r>
        <w:rPr/>
        <w:t>ten sam gen może występować więcej niż raz.</w:t>
      </w:r>
    </w:p>
    <w:p>
      <w:pPr>
        <w:pStyle w:val="BodyText"/>
        <w:rPr/>
      </w:pPr>
      <w:r>
        <w:rPr/>
        <w:t>Decyzja MVP:</w:t>
      </w:r>
    </w:p>
    <w:p>
      <w:pPr>
        <w:pStyle w:val="BodyText"/>
        <w:rPr/>
      </w:pPr>
      <w:r>
        <w:rPr/>
        <w:t xml:space="preserve">• </w:t>
      </w:r>
      <w:r>
        <w:rPr/>
        <w:t>duplikaty genów są wykrywane i raportowane,</w:t>
      </w:r>
    </w:p>
    <w:p>
      <w:pPr>
        <w:pStyle w:val="BodyText"/>
        <w:rPr/>
      </w:pPr>
      <w:r>
        <w:rPr/>
        <w:t xml:space="preserve">• </w:t>
      </w:r>
      <w:r>
        <w:rPr/>
        <w:t>jeżeli wszystkie wartości ekspresji są numeryczne, duplikaty są automatycznie agregowane poprzez obliczenie średniej wartości ekspresji,</w:t>
      </w:r>
    </w:p>
    <w:p>
      <w:pPr>
        <w:pStyle w:val="BodyText"/>
        <w:rPr/>
      </w:pPr>
      <w:r>
        <w:rPr/>
        <w:t xml:space="preserve">• </w:t>
      </w:r>
      <w:r>
        <w:rPr/>
        <w:t>jeżeli agregacja nie może zostać wykonana bezpiecznie, gen jest oznaczany jako REQUIRES REVIEW.</w:t>
      </w:r>
    </w:p>
    <w:p>
      <w:pPr>
        <w:pStyle w:val="BodyText"/>
        <w:rPr/>
      </w:pPr>
      <w:r>
        <w:rPr/>
        <w:t>Uzasadnienie:</w:t>
      </w:r>
    </w:p>
    <w:p>
      <w:pPr>
        <w:pStyle w:val="BodyText"/>
        <w:rPr/>
      </w:pPr>
      <w:r>
        <w:rPr/>
        <w:t xml:space="preserve">• </w:t>
      </w:r>
      <w:r>
        <w:rPr/>
        <w:t>duplikaty mogą wpływać na ranking zmienności genów i wizualizacje,</w:t>
      </w:r>
    </w:p>
    <w:p>
      <w:pPr>
        <w:pStyle w:val="BodyText"/>
        <w:rPr/>
      </w:pPr>
      <w:r>
        <w:rPr/>
        <w:t xml:space="preserve">• </w:t>
      </w:r>
      <w:r>
        <w:rPr/>
        <w:t>agregacja pozwala zachować informację biologiczną przy jednoczesnym usunięciu redundancji.</w:t>
      </w:r>
    </w:p>
    <w:p>
      <w:pPr>
        <w:pStyle w:val="BodyText"/>
        <w:rPr/>
      </w:pPr>
      <w:r>
        <w:rPr/>
        <w:t>Raportowanie:</w:t>
      </w:r>
    </w:p>
    <w:p>
      <w:pPr>
        <w:pStyle w:val="BodyText"/>
        <w:rPr/>
      </w:pPr>
      <w:r>
        <w:rPr/>
        <w:t xml:space="preserve">• </w:t>
      </w:r>
      <w:r>
        <w:rPr/>
        <w:t>liczba duplikatów,</w:t>
      </w:r>
    </w:p>
    <w:p>
      <w:pPr>
        <w:pStyle w:val="BodyText"/>
        <w:rPr/>
      </w:pPr>
      <w:r>
        <w:rPr/>
        <w:t xml:space="preserve">• </w:t>
      </w:r>
      <w:r>
        <w:rPr/>
        <w:t>nazwy zduplikowanych genów,</w:t>
      </w:r>
    </w:p>
    <w:p>
      <w:pPr>
        <w:pStyle w:val="BodyText"/>
        <w:rPr/>
      </w:pPr>
      <w:r>
        <w:rPr/>
        <w:t xml:space="preserve">• </w:t>
      </w:r>
      <w:r>
        <w:rPr/>
        <w:t>zastosowana decyzja: aggregated / requires review.</w:t>
      </w:r>
      <w:bookmarkStart w:id="42" w:name="duplikaty-genów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</w:p>
    <w:p>
      <w:pPr>
        <w:pStyle w:val="Heading2"/>
        <w:rPr/>
      </w:pPr>
      <w:bookmarkStart w:id="43" w:name="duplikaty-próbek"/>
      <w:r>
        <w:rPr/>
        <w:t>7.6 Duplikaty próbek</w:t>
      </w:r>
    </w:p>
    <w:p>
      <w:pPr>
        <w:pStyle w:val="FirstParagraph"/>
        <w:rPr/>
      </w:pPr>
      <w:r>
        <w:rPr/>
        <w:t>Problem:</w:t>
      </w:r>
    </w:p>
    <w:p>
      <w:pPr>
        <w:pStyle w:val="Compact"/>
        <w:numPr>
          <w:ilvl w:val="0"/>
          <w:numId w:val="1"/>
        </w:numPr>
        <w:rPr/>
      </w:pPr>
      <w:r>
        <w:rPr/>
        <w:t>ta sama próbka może występować więcej niż raz.</w:t>
      </w:r>
    </w:p>
    <w:p>
      <w:pPr>
        <w:pStyle w:val="FirstParagraph"/>
        <w:rPr/>
      </w:pPr>
      <w:r>
        <w:rPr/>
        <w:t>Decyzja:</w:t>
      </w:r>
    </w:p>
    <w:p>
      <w:pPr>
        <w:pStyle w:val="Compact"/>
        <w:numPr>
          <w:ilvl w:val="0"/>
          <w:numId w:val="1"/>
        </w:numPr>
        <w:rPr/>
      </w:pPr>
      <w:r>
        <w:rPr/>
        <w:t>duplikaty próbek nie są automatycznie usuwane bezpiecznie,</w:t>
      </w:r>
    </w:p>
    <w:p>
      <w:pPr>
        <w:pStyle w:val="Compact"/>
        <w:numPr>
          <w:ilvl w:val="0"/>
          <w:numId w:val="1"/>
        </w:numPr>
        <w:rPr/>
      </w:pPr>
      <w:r>
        <w:rPr/>
        <w:t>są oznaczane jako REQUIRES REVIEW.</w:t>
      </w:r>
    </w:p>
    <w:p>
      <w:pPr>
        <w:pStyle w:val="FirstParagraph"/>
        <w:rPr/>
      </w:pPr>
      <w:r>
        <w:rPr/>
        <w:t>Uzasadnienie:</w:t>
      </w:r>
    </w:p>
    <w:p>
      <w:pPr>
        <w:pStyle w:val="Compact"/>
        <w:numPr>
          <w:ilvl w:val="0"/>
          <w:numId w:val="1"/>
        </w:numPr>
        <w:rPr/>
      </w:pPr>
      <w:r>
        <w:rPr/>
        <w:t>duplikat próbki może wynikać z błędu metadanych albo rzeczywistego powtórzenia technicznego.</w:t>
      </w:r>
    </w:p>
    <w:p>
      <w:pPr>
        <w:pStyle w:val="FirstParagraph"/>
        <w:rPr/>
      </w:pPr>
      <w:r>
        <w:rPr/>
        <w:t>Raportowanie:</w:t>
      </w:r>
    </w:p>
    <w:p>
      <w:pPr>
        <w:pStyle w:val="Compact"/>
        <w:numPr>
          <w:ilvl w:val="0"/>
          <w:numId w:val="1"/>
        </w:numPr>
        <w:rPr/>
      </w:pPr>
      <w:r>
        <w:rPr/>
        <w:t>lista potencjalnych duplikatów próbek,</w:t>
      </w:r>
    </w:p>
    <w:p>
      <w:pPr>
        <w:pStyle w:val="Compact"/>
        <w:numPr>
          <w:ilvl w:val="0"/>
          <w:numId w:val="1"/>
        </w:numPr>
        <w:rPr/>
      </w:pPr>
      <w:r>
        <w:rPr/>
        <w:t>status WARNING albo REQUIRES REVIEW.</w:t>
      </w:r>
    </w:p>
    <w:p>
      <w:pPr>
        <w:pStyle w:val="Normal"/>
        <w:rPr/>
      </w:pPr>
      <w:bookmarkStart w:id="44" w:name="duplikaty-próbe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</w:p>
    <w:p>
      <w:pPr>
        <w:pStyle w:val="Heading2"/>
        <w:rPr/>
      </w:pPr>
      <w:bookmarkStart w:id="45" w:name="Xcca649c5dabe908f4859f0ef8545673f21b7f0f"/>
      <w:r>
        <w:rPr/>
        <w:t>7.7 Niezgodność metadanych z macierzą ekspresji</w:t>
      </w:r>
    </w:p>
    <w:p>
      <w:pPr>
        <w:pStyle w:val="FirstParagraph"/>
        <w:rPr/>
      </w:pPr>
      <w:r>
        <w:rPr/>
        <w:t>Problem:</w:t>
      </w:r>
    </w:p>
    <w:p>
      <w:pPr>
        <w:pStyle w:val="Compact"/>
        <w:numPr>
          <w:ilvl w:val="0"/>
          <w:numId w:val="1"/>
        </w:numPr>
        <w:rPr/>
      </w:pPr>
      <w:r>
        <w:rPr/>
        <w:t>próbki w macierzy ekspresji mogą nie mieć metadanych,</w:t>
      </w:r>
    </w:p>
    <w:p>
      <w:pPr>
        <w:pStyle w:val="Compact"/>
        <w:numPr>
          <w:ilvl w:val="0"/>
          <w:numId w:val="1"/>
        </w:numPr>
        <w:rPr/>
      </w:pPr>
      <w:r>
        <w:rPr/>
        <w:t>metadane mogą zawierać próbki nieobecne w macierzy.</w:t>
      </w:r>
    </w:p>
    <w:p>
      <w:pPr>
        <w:pStyle w:val="FirstParagraph"/>
        <w:rPr/>
      </w:pPr>
      <w:r>
        <w:rPr/>
        <w:t>Decyzja:</w:t>
      </w:r>
    </w:p>
    <w:p>
      <w:pPr>
        <w:pStyle w:val="Compact"/>
        <w:numPr>
          <w:ilvl w:val="0"/>
          <w:numId w:val="1"/>
        </w:numPr>
        <w:rPr/>
      </w:pPr>
      <w:r>
        <w:rPr/>
        <w:t>próbki bez metadanych są oznaczane jako REQUIRES REVIEW,</w:t>
      </w:r>
    </w:p>
    <w:p>
      <w:pPr>
        <w:pStyle w:val="Compact"/>
        <w:numPr>
          <w:ilvl w:val="0"/>
          <w:numId w:val="1"/>
        </w:numPr>
        <w:rPr/>
      </w:pPr>
      <w:r>
        <w:rPr/>
        <w:t>próbki z metadanych nieobecne w macierzy są raportowane,</w:t>
      </w:r>
    </w:p>
    <w:p>
      <w:pPr>
        <w:pStyle w:val="Compact"/>
        <w:numPr>
          <w:ilvl w:val="0"/>
          <w:numId w:val="1"/>
        </w:numPr>
        <w:rPr/>
      </w:pPr>
      <w:r>
        <w:rPr/>
        <w:t>analiza grupowa nie jest wykonywana dla próbek bez grupy.</w:t>
      </w:r>
    </w:p>
    <w:p>
      <w:pPr>
        <w:pStyle w:val="FirstParagraph"/>
        <w:rPr/>
      </w:pPr>
      <w:r>
        <w:rPr/>
        <w:t>Uzasadnienie:</w:t>
      </w:r>
    </w:p>
    <w:p>
      <w:pPr>
        <w:pStyle w:val="Compact"/>
        <w:numPr>
          <w:ilvl w:val="0"/>
          <w:numId w:val="1"/>
        </w:numPr>
        <w:rPr/>
      </w:pPr>
      <w:r>
        <w:rPr/>
        <w:t>brak metadanych uniemożliwia wiarygodną interpretację grup.</w:t>
      </w:r>
    </w:p>
    <w:p>
      <w:pPr>
        <w:pStyle w:val="FirstParagraph"/>
        <w:rPr/>
      </w:pPr>
      <w:r>
        <w:rPr/>
        <w:t>Raportowanie:</w:t>
      </w:r>
    </w:p>
    <w:p>
      <w:pPr>
        <w:pStyle w:val="Compact"/>
        <w:numPr>
          <w:ilvl w:val="0"/>
          <w:numId w:val="1"/>
        </w:numPr>
        <w:rPr/>
      </w:pPr>
      <w:r>
        <w:rPr/>
        <w:t>missing metadata samples,</w:t>
      </w:r>
    </w:p>
    <w:p>
      <w:pPr>
        <w:pStyle w:val="Compact"/>
        <w:numPr>
          <w:ilvl w:val="0"/>
          <w:numId w:val="1"/>
        </w:numPr>
        <w:rPr/>
      </w:pPr>
      <w:r>
        <w:rPr/>
        <w:t>extra metadata samples,</w:t>
      </w:r>
    </w:p>
    <w:p>
      <w:pPr>
        <w:pStyle w:val="Compact"/>
        <w:numPr>
          <w:ilvl w:val="0"/>
          <w:numId w:val="1"/>
        </w:numPr>
        <w:rPr/>
      </w:pPr>
      <w:r>
        <w:rPr/>
        <w:t>decyzja systemu.</w:t>
      </w:r>
    </w:p>
    <w:p>
      <w:pPr>
        <w:pStyle w:val="Normal"/>
        <w:rPr/>
      </w:pPr>
      <w:bookmarkStart w:id="46" w:name="Xcca649c5dabe908f4859f0ef8545673f21b7f0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6"/>
    </w:p>
    <w:p>
      <w:pPr>
        <w:pStyle w:val="Heading2"/>
        <w:rPr/>
      </w:pPr>
      <w:bookmarkStart w:id="47" w:name="geny-o-stałej-ekspresji"/>
      <w:r>
        <w:rPr/>
        <w:t>7.8 Geny o stałej ekspresji</w:t>
      </w:r>
    </w:p>
    <w:p>
      <w:pPr>
        <w:pStyle w:val="FirstParagraph"/>
        <w:rPr/>
      </w:pPr>
      <w:r>
        <w:rPr/>
        <w:t>Problem:</w:t>
      </w:r>
    </w:p>
    <w:p>
      <w:pPr>
        <w:pStyle w:val="Compact"/>
        <w:numPr>
          <w:ilvl w:val="0"/>
          <w:numId w:val="1"/>
        </w:numPr>
        <w:rPr/>
      </w:pPr>
      <w:r>
        <w:rPr/>
        <w:t>geny o identycznej ekspresji we wszystkich próbkach nie wnoszą informacji do PCA, wariancji ani klasteryzacji.</w:t>
      </w:r>
    </w:p>
    <w:p>
      <w:pPr>
        <w:pStyle w:val="FirstParagraph"/>
        <w:rPr/>
      </w:pPr>
      <w:r>
        <w:rPr/>
        <w:t>Decyzja:</w:t>
      </w:r>
    </w:p>
    <w:p>
      <w:pPr>
        <w:pStyle w:val="Compact"/>
        <w:numPr>
          <w:ilvl w:val="0"/>
          <w:numId w:val="1"/>
        </w:numPr>
        <w:rPr/>
      </w:pPr>
      <w:r>
        <w:rPr/>
        <w:t>geny o stałej ekspresji są usuwane z macierzy analitycznej.</w:t>
      </w:r>
    </w:p>
    <w:p>
      <w:pPr>
        <w:pStyle w:val="FirstParagraph"/>
        <w:rPr/>
      </w:pPr>
      <w:r>
        <w:rPr/>
        <w:t>Uzasadnienie:</w:t>
      </w:r>
    </w:p>
    <w:p>
      <w:pPr>
        <w:pStyle w:val="Compact"/>
        <w:numPr>
          <w:ilvl w:val="0"/>
          <w:numId w:val="1"/>
        </w:numPr>
        <w:rPr/>
      </w:pPr>
      <w:r>
        <w:rPr/>
        <w:t>nie wpływają na różnicowanie próbek,</w:t>
      </w:r>
    </w:p>
    <w:p>
      <w:pPr>
        <w:pStyle w:val="Compact"/>
        <w:numPr>
          <w:ilvl w:val="0"/>
          <w:numId w:val="1"/>
        </w:numPr>
        <w:rPr/>
      </w:pPr>
      <w:r>
        <w:rPr/>
        <w:t>mogą zaburzać lub obciążać analizę.</w:t>
      </w:r>
    </w:p>
    <w:p>
      <w:pPr>
        <w:pStyle w:val="FirstParagraph"/>
        <w:rPr/>
      </w:pPr>
      <w:r>
        <w:rPr/>
        <w:t>Raportowanie:</w:t>
      </w:r>
    </w:p>
    <w:p>
      <w:pPr>
        <w:pStyle w:val="Compact"/>
        <w:numPr>
          <w:ilvl w:val="0"/>
          <w:numId w:val="1"/>
        </w:numPr>
        <w:rPr/>
      </w:pPr>
      <w:r>
        <w:rPr/>
        <w:t>liczba usuniętych genów,</w:t>
      </w:r>
    </w:p>
    <w:p>
      <w:pPr>
        <w:pStyle w:val="Compact"/>
        <w:numPr>
          <w:ilvl w:val="0"/>
          <w:numId w:val="1"/>
        </w:numPr>
        <w:rPr/>
      </w:pPr>
      <w:r>
        <w:rPr/>
        <w:t>lista genów,</w:t>
      </w:r>
    </w:p>
    <w:p>
      <w:pPr>
        <w:pStyle w:val="Compact"/>
        <w:numPr>
          <w:ilvl w:val="0"/>
          <w:numId w:val="1"/>
        </w:numPr>
        <w:rPr/>
      </w:pPr>
      <w:r>
        <w:rPr/>
        <w:t>powód usunięcia.</w:t>
      </w:r>
    </w:p>
    <w:p>
      <w:pPr>
        <w:pStyle w:val="Normal"/>
        <w:rPr/>
      </w:pPr>
      <w:bookmarkStart w:id="48" w:name="geny-o-stałej-ekspresj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8"/>
    </w:p>
    <w:p>
      <w:pPr>
        <w:pStyle w:val="Heading2"/>
        <w:rPr/>
      </w:pPr>
      <w:bookmarkStart w:id="49" w:name="geny-o-bardzo-niskiej-zmienności"/>
      <w:r>
        <w:rPr/>
        <w:t>7.9 Geny o bardzo niskiej zmienności</w:t>
      </w:r>
    </w:p>
    <w:p>
      <w:pPr>
        <w:pStyle w:val="FirstParagraph"/>
        <w:rPr/>
      </w:pPr>
      <w:r>
        <w:rPr/>
        <w:t>Problem:</w:t>
      </w:r>
    </w:p>
    <w:p>
      <w:pPr>
        <w:pStyle w:val="Compact"/>
        <w:numPr>
          <w:ilvl w:val="0"/>
          <w:numId w:val="1"/>
        </w:numPr>
        <w:rPr/>
      </w:pPr>
      <w:r>
        <w:rPr/>
        <w:t>geny o bardzo niskiej zmienności zwykle nie są informacyjne w analizie eksploracyjnej.</w:t>
      </w:r>
    </w:p>
    <w:p>
      <w:pPr>
        <w:pStyle w:val="FirstParagraph"/>
        <w:rPr/>
      </w:pPr>
      <w:r>
        <w:rPr/>
        <w:t>Decyzja MVP:</w:t>
      </w:r>
    </w:p>
    <w:p>
      <w:pPr>
        <w:pStyle w:val="Compact"/>
        <w:numPr>
          <w:ilvl w:val="0"/>
          <w:numId w:val="1"/>
        </w:numPr>
        <w:rPr/>
      </w:pPr>
      <w:r>
        <w:rPr/>
        <w:t>geny niskozmienne są wykrywane i raportowane,</w:t>
      </w:r>
    </w:p>
    <w:p>
      <w:pPr>
        <w:pStyle w:val="Compact"/>
        <w:numPr>
          <w:ilvl w:val="0"/>
          <w:numId w:val="1"/>
        </w:numPr>
        <w:rPr/>
      </w:pPr>
      <w:r>
        <w:rPr/>
        <w:t>nie są automatycznie usuwane w wersji podstawowej, chyba że użytkownik wybierze filtrację.</w:t>
      </w:r>
    </w:p>
    <w:p>
      <w:pPr>
        <w:pStyle w:val="FirstParagraph"/>
        <w:rPr/>
      </w:pPr>
      <w:r>
        <w:rPr/>
        <w:t>Uzasadnienie:</w:t>
      </w:r>
    </w:p>
    <w:p>
      <w:pPr>
        <w:pStyle w:val="Compact"/>
        <w:numPr>
          <w:ilvl w:val="0"/>
          <w:numId w:val="1"/>
        </w:numPr>
        <w:rPr/>
      </w:pPr>
      <w:r>
        <w:rPr/>
        <w:t>próg niskiej zmienności może być dyskusyjny.</w:t>
      </w:r>
    </w:p>
    <w:p>
      <w:pPr>
        <w:pStyle w:val="FirstParagraph"/>
        <w:rPr/>
      </w:pPr>
      <w:r>
        <w:rPr/>
        <w:t>Raportowanie:</w:t>
      </w:r>
    </w:p>
    <w:p>
      <w:pPr>
        <w:pStyle w:val="Compact"/>
        <w:numPr>
          <w:ilvl w:val="0"/>
          <w:numId w:val="1"/>
        </w:numPr>
        <w:rPr/>
      </w:pPr>
      <w:r>
        <w:rPr/>
        <w:t>liczba genów niskozmiennych,</w:t>
      </w:r>
    </w:p>
    <w:p>
      <w:pPr>
        <w:pStyle w:val="Compact"/>
        <w:numPr>
          <w:ilvl w:val="0"/>
          <w:numId w:val="1"/>
        </w:numPr>
        <w:rPr/>
      </w:pPr>
      <w:r>
        <w:rPr/>
        <w:t>zastosowany próg,</w:t>
      </w:r>
    </w:p>
    <w:p>
      <w:pPr>
        <w:pStyle w:val="Compact"/>
        <w:numPr>
          <w:ilvl w:val="0"/>
          <w:numId w:val="1"/>
        </w:numPr>
        <w:rPr/>
      </w:pPr>
      <w:r>
        <w:rPr/>
        <w:t>informacja, czy filtracja została wykonana.</w:t>
      </w:r>
    </w:p>
    <w:p>
      <w:pPr>
        <w:pStyle w:val="Normal"/>
        <w:rPr/>
      </w:pPr>
      <w:bookmarkStart w:id="50" w:name="reguły-automatycznego-czyszczenia-danych"/>
      <w:bookmarkStart w:id="51" w:name="geny-o-bardzo-niskiej-zmiennośc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bookmarkEnd w:id="51"/>
    </w:p>
    <w:p>
      <w:pPr>
        <w:pStyle w:val="Heading1"/>
        <w:rPr/>
      </w:pPr>
      <w:bookmarkStart w:id="52" w:name="statusy-jakości"/>
      <w:r>
        <w:rPr/>
        <w:t>8. Statusy jakości</w:t>
      </w:r>
    </w:p>
    <w:p>
      <w:pPr>
        <w:pStyle w:val="FirstParagraph"/>
        <w:rPr/>
      </w:pPr>
      <w:r>
        <w:rPr/>
        <w:t>Zamiast arbitralnego globalnego Quality Score system generuje statusy jakościowe.</w:t>
      </w:r>
    </w:p>
    <w:p>
      <w:pPr>
        <w:pStyle w:val="BodyText"/>
        <w:rPr/>
      </w:pPr>
      <w:r>
        <w:rPr/>
        <w:t>Statusy:</w:t>
      </w:r>
    </w:p>
    <w:p>
      <w:pPr>
        <w:pStyle w:val="Compact"/>
        <w:numPr>
          <w:ilvl w:val="0"/>
          <w:numId w:val="1"/>
        </w:numPr>
        <w:rPr/>
      </w:pPr>
      <w:r>
        <w:rPr/>
        <w:t>PASS — brak istotnego problemu,</w:t>
      </w:r>
    </w:p>
    <w:p>
      <w:pPr>
        <w:pStyle w:val="Compact"/>
        <w:numPr>
          <w:ilvl w:val="0"/>
          <w:numId w:val="1"/>
        </w:numPr>
        <w:rPr/>
      </w:pPr>
      <w:r>
        <w:rPr/>
        <w:t>WARNING — problem wymaga uwagi, ale analiza może być kontynuowana,</w:t>
      </w:r>
    </w:p>
    <w:p>
      <w:pPr>
        <w:pStyle w:val="Compact"/>
        <w:numPr>
          <w:ilvl w:val="0"/>
          <w:numId w:val="1"/>
        </w:numPr>
        <w:rPr/>
      </w:pPr>
      <w:r>
        <w:rPr/>
        <w:t>FAIL — problem krytyczny, analiza wymaga poprawy danych,</w:t>
      </w:r>
    </w:p>
    <w:p>
      <w:pPr>
        <w:pStyle w:val="Compact"/>
        <w:numPr>
          <w:ilvl w:val="0"/>
          <w:numId w:val="1"/>
        </w:numPr>
        <w:rPr/>
      </w:pPr>
      <w:r>
        <w:rPr/>
        <w:t>REQUIRES REVIEW — system nie podejmuje automatycznej decyzji i wymaga oceny użytkownika.</w:t>
      </w:r>
    </w:p>
    <w:p>
      <w:pPr>
        <w:pStyle w:val="FirstParagraph"/>
        <w:rPr/>
      </w:pPr>
      <w:r>
        <w:rPr/>
        <w:t>Przykład:</w:t>
      </w:r>
    </w:p>
    <w:p>
      <w:pPr>
        <w:pStyle w:val="Compact"/>
        <w:numPr>
          <w:ilvl w:val="0"/>
          <w:numId w:val="1"/>
        </w:numPr>
        <w:rPr/>
      </w:pPr>
      <w:r>
        <w:rPr/>
        <w:t>Missing Data: PASS</w:t>
      </w:r>
    </w:p>
    <w:p>
      <w:pPr>
        <w:pStyle w:val="Compact"/>
        <w:numPr>
          <w:ilvl w:val="0"/>
          <w:numId w:val="1"/>
        </w:numPr>
        <w:rPr/>
      </w:pPr>
      <w:r>
        <w:rPr/>
        <w:t>Metadata Consistency: WARNING</w:t>
      </w:r>
    </w:p>
    <w:p>
      <w:pPr>
        <w:pStyle w:val="Compact"/>
        <w:numPr>
          <w:ilvl w:val="0"/>
          <w:numId w:val="1"/>
        </w:numPr>
        <w:rPr/>
      </w:pPr>
      <w:r>
        <w:rPr/>
        <w:t>Duplicate Genes: WARNING</w:t>
      </w:r>
    </w:p>
    <w:p>
      <w:pPr>
        <w:pStyle w:val="Compact"/>
        <w:numPr>
          <w:ilvl w:val="0"/>
          <w:numId w:val="1"/>
        </w:numPr>
        <w:rPr/>
      </w:pPr>
      <w:r>
        <w:rPr/>
        <w:t>Constant Genes: PASS</w:t>
      </w:r>
    </w:p>
    <w:p>
      <w:pPr>
        <w:pStyle w:val="Compact"/>
        <w:numPr>
          <w:ilvl w:val="0"/>
          <w:numId w:val="1"/>
        </w:numPr>
        <w:rPr/>
      </w:pPr>
      <w:r>
        <w:rPr/>
        <w:t>Numeric Data Check: PASS</w:t>
      </w:r>
    </w:p>
    <w:p>
      <w:pPr>
        <w:pStyle w:val="Normal"/>
        <w:rPr/>
      </w:pPr>
      <w:bookmarkStart w:id="53" w:name="statusy-jakośc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</w:p>
    <w:p>
      <w:pPr>
        <w:pStyle w:val="Heading1"/>
        <w:rPr/>
      </w:pPr>
      <w:bookmarkStart w:id="54" w:name="data-readiness-assessment"/>
      <w:r>
        <w:rPr/>
        <w:t>9. Data Readiness Assessment</w:t>
      </w:r>
    </w:p>
    <w:p>
      <w:pPr>
        <w:pStyle w:val="FirstParagraph"/>
        <w:rPr/>
      </w:pPr>
      <w:r>
        <w:rPr/>
        <w:t>System podsumowuje, czy dane są gotowe do dalszej analizy.</w:t>
      </w:r>
    </w:p>
    <w:p>
      <w:pPr>
        <w:pStyle w:val="BodyText"/>
        <w:rPr/>
      </w:pPr>
      <w:r>
        <w:rPr/>
        <w:t>Możliwe wyniki:</w:t>
      </w:r>
    </w:p>
    <w:p>
      <w:pPr>
        <w:pStyle w:val="Compact"/>
        <w:numPr>
          <w:ilvl w:val="0"/>
          <w:numId w:val="1"/>
        </w:numPr>
        <w:rPr/>
      </w:pPr>
      <w:r>
        <w:rPr/>
        <w:t>READY FOR ANALYSIS</w:t>
      </w:r>
    </w:p>
    <w:p>
      <w:pPr>
        <w:pStyle w:val="Compact"/>
        <w:numPr>
          <w:ilvl w:val="0"/>
          <w:numId w:val="1"/>
        </w:numPr>
        <w:rPr/>
      </w:pPr>
      <w:r>
        <w:rPr/>
        <w:t>READY WITH WARNINGS</w:t>
      </w:r>
    </w:p>
    <w:p>
      <w:pPr>
        <w:pStyle w:val="Compact"/>
        <w:numPr>
          <w:ilvl w:val="0"/>
          <w:numId w:val="1"/>
        </w:numPr>
        <w:rPr/>
      </w:pPr>
      <w:r>
        <w:rPr/>
        <w:t>REQUIRES REVIEW</w:t>
      </w:r>
    </w:p>
    <w:p>
      <w:pPr>
        <w:pStyle w:val="FirstParagraph"/>
        <w:rPr/>
      </w:pPr>
      <w:r>
        <w:rPr/>
        <w:t>Przykładowe kryteria:</w:t>
      </w:r>
    </w:p>
    <w:p>
      <w:pPr>
        <w:pStyle w:val="BodyText"/>
        <w:rPr/>
      </w:pPr>
      <w:r>
        <w:rPr/>
        <w:t>READY FOR ANALYSIS:</w:t>
      </w:r>
    </w:p>
    <w:p>
      <w:pPr>
        <w:pStyle w:val="Compact"/>
        <w:numPr>
          <w:ilvl w:val="0"/>
          <w:numId w:val="1"/>
        </w:numPr>
        <w:rPr/>
      </w:pPr>
      <w:r>
        <w:rPr/>
        <w:t>brak statusów FAIL,</w:t>
      </w:r>
    </w:p>
    <w:p>
      <w:pPr>
        <w:pStyle w:val="Compact"/>
        <w:numPr>
          <w:ilvl w:val="0"/>
          <w:numId w:val="1"/>
        </w:numPr>
        <w:rPr/>
      </w:pPr>
      <w:r>
        <w:rPr/>
        <w:t>dane ekspresji są numeryczne,</w:t>
      </w:r>
    </w:p>
    <w:p>
      <w:pPr>
        <w:pStyle w:val="Compact"/>
        <w:numPr>
          <w:ilvl w:val="0"/>
          <w:numId w:val="1"/>
        </w:numPr>
        <w:rPr/>
      </w:pPr>
      <w:r>
        <w:rPr/>
        <w:t>metadane są zgodne z macierzą ekspresji,</w:t>
      </w:r>
    </w:p>
    <w:p>
      <w:pPr>
        <w:pStyle w:val="Compact"/>
        <w:numPr>
          <w:ilvl w:val="0"/>
          <w:numId w:val="1"/>
        </w:numPr>
        <w:rPr/>
      </w:pPr>
      <w:r>
        <w:rPr/>
        <w:t>brak krytycznych braków danych.</w:t>
      </w:r>
    </w:p>
    <w:p>
      <w:pPr>
        <w:pStyle w:val="FirstParagraph"/>
        <w:rPr/>
      </w:pPr>
      <w:r>
        <w:rPr/>
        <w:t>READY WITH WARNINGS:</w:t>
      </w:r>
    </w:p>
    <w:p>
      <w:pPr>
        <w:pStyle w:val="Compact"/>
        <w:numPr>
          <w:ilvl w:val="0"/>
          <w:numId w:val="1"/>
        </w:numPr>
        <w:rPr/>
      </w:pPr>
      <w:r>
        <w:rPr/>
        <w:t>brak statusów FAIL,</w:t>
      </w:r>
    </w:p>
    <w:p>
      <w:pPr>
        <w:pStyle w:val="Compact"/>
        <w:numPr>
          <w:ilvl w:val="0"/>
          <w:numId w:val="1"/>
        </w:numPr>
        <w:rPr/>
      </w:pPr>
      <w:r>
        <w:rPr/>
        <w:t>występują problemy oznaczone jako WARNING,</w:t>
      </w:r>
    </w:p>
    <w:p>
      <w:pPr>
        <w:pStyle w:val="Compact"/>
        <w:numPr>
          <w:ilvl w:val="0"/>
          <w:numId w:val="1"/>
        </w:numPr>
        <w:rPr/>
      </w:pPr>
      <w:r>
        <w:rPr/>
        <w:t>analiza może być wykonana, ale raport musi wskazać ograniczenia.</w:t>
      </w:r>
    </w:p>
    <w:p>
      <w:pPr>
        <w:pStyle w:val="FirstParagraph"/>
        <w:rPr/>
      </w:pPr>
      <w:r>
        <w:rPr/>
        <w:t>REQUIRES REVIEW:</w:t>
      </w:r>
    </w:p>
    <w:p>
      <w:pPr>
        <w:pStyle w:val="Compact"/>
        <w:numPr>
          <w:ilvl w:val="0"/>
          <w:numId w:val="1"/>
        </w:numPr>
        <w:rPr/>
      </w:pPr>
      <w:r>
        <w:rPr/>
        <w:t>występują krytyczne niespójności,</w:t>
      </w:r>
    </w:p>
    <w:p>
      <w:pPr>
        <w:pStyle w:val="Compact"/>
        <w:numPr>
          <w:ilvl w:val="0"/>
          <w:numId w:val="1"/>
        </w:numPr>
        <w:rPr/>
      </w:pPr>
      <w:r>
        <w:rPr/>
        <w:t>brak metadanych dla wielu próbek,</w:t>
      </w:r>
    </w:p>
    <w:p>
      <w:pPr>
        <w:pStyle w:val="Compact"/>
        <w:numPr>
          <w:ilvl w:val="0"/>
          <w:numId w:val="1"/>
        </w:numPr>
        <w:rPr/>
      </w:pPr>
      <w:r>
        <w:rPr/>
        <w:t>zbyt wiele brakujących wartości,</w:t>
      </w:r>
    </w:p>
    <w:p>
      <w:pPr>
        <w:pStyle w:val="Compact"/>
        <w:numPr>
          <w:ilvl w:val="0"/>
          <w:numId w:val="1"/>
        </w:numPr>
        <w:rPr/>
      </w:pPr>
      <w:r>
        <w:rPr/>
        <w:t>duplikaty próbek wymagające decyzji użytkownika.</w:t>
      </w:r>
    </w:p>
    <w:p>
      <w:pPr>
        <w:pStyle w:val="Normal"/>
        <w:rPr/>
      </w:pPr>
      <w:bookmarkStart w:id="55" w:name="data-readiness-assessme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5"/>
    </w:p>
    <w:p>
      <w:pPr>
        <w:pStyle w:val="Heading1"/>
        <w:rPr/>
      </w:pPr>
      <w:bookmarkStart w:id="56" w:name="wyniki-aplikacji-1"/>
      <w:r>
        <w:rPr/>
        <w:t>10. Wyniki Aplikacji 1</w:t>
      </w:r>
    </w:p>
    <w:p>
      <w:pPr>
        <w:pStyle w:val="FirstParagraph"/>
        <w:rPr/>
      </w:pPr>
      <w:r>
        <w:rPr/>
        <w:t>Aplikacja 1 generuje:</w:t>
      </w:r>
    </w:p>
    <w:p>
      <w:pPr>
        <w:pStyle w:val="Compact"/>
        <w:numPr>
          <w:ilvl w:val="0"/>
          <w:numId w:val="1"/>
        </w:numPr>
        <w:rPr/>
      </w:pPr>
      <w:r>
        <w:rPr/>
        <w:t>clean_expression_matrix.csv</w:t>
      </w:r>
    </w:p>
    <w:p>
      <w:pPr>
        <w:pStyle w:val="Compact"/>
        <w:numPr>
          <w:ilvl w:val="0"/>
          <w:numId w:val="1"/>
        </w:numPr>
        <w:rPr/>
      </w:pPr>
      <w:r>
        <w:rPr/>
        <w:t>clean_metadata.csv</w:t>
      </w:r>
    </w:p>
    <w:p>
      <w:pPr>
        <w:pStyle w:val="Compact"/>
        <w:numPr>
          <w:ilvl w:val="0"/>
          <w:numId w:val="1"/>
        </w:numPr>
        <w:rPr/>
      </w:pPr>
      <w:r>
        <w:rPr/>
        <w:t>audit_log.csv</w:t>
      </w:r>
    </w:p>
    <w:p>
      <w:pPr>
        <w:pStyle w:val="Compact"/>
        <w:numPr>
          <w:ilvl w:val="0"/>
          <w:numId w:val="1"/>
        </w:numPr>
        <w:rPr/>
      </w:pPr>
      <w:r>
        <w:rPr/>
        <w:t>harmonization_report.csv</w:t>
      </w:r>
    </w:p>
    <w:p>
      <w:pPr>
        <w:pStyle w:val="Compact"/>
        <w:numPr>
          <w:ilvl w:val="0"/>
          <w:numId w:val="1"/>
        </w:numPr>
        <w:rPr/>
      </w:pPr>
      <w:r>
        <w:rPr/>
        <w:t>data_quality_report.csv</w:t>
      </w:r>
    </w:p>
    <w:p>
      <w:pPr>
        <w:pStyle w:val="Compact"/>
        <w:numPr>
          <w:ilvl w:val="0"/>
          <w:numId w:val="1"/>
        </w:numPr>
        <w:rPr/>
      </w:pPr>
      <w:r>
        <w:rPr/>
        <w:t>data_readiness_report.csv</w:t>
      </w:r>
    </w:p>
    <w:p>
      <w:pPr>
        <w:pStyle w:val="Normal"/>
        <w:rPr/>
      </w:pPr>
      <w:bookmarkStart w:id="57" w:name="wyniki-aplikacji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7"/>
    </w:p>
    <w:p>
      <w:pPr>
        <w:pStyle w:val="Heading1"/>
        <w:rPr/>
      </w:pPr>
      <w:bookmarkStart w:id="58" w:name="audit-log"/>
      <w:r>
        <w:rPr/>
        <w:t>11. Audit Log</w:t>
      </w:r>
    </w:p>
    <w:p>
      <w:pPr>
        <w:pStyle w:val="FirstParagraph"/>
        <w:rPr/>
      </w:pPr>
      <w:r>
        <w:rPr/>
        <w:t>Audit log dokumentuje wszystkie automatyczne działania i decyzje systemu.</w:t>
      </w:r>
    </w:p>
    <w:p>
      <w:pPr>
        <w:pStyle w:val="Heading2"/>
        <w:rPr/>
      </w:pPr>
      <w:bookmarkStart w:id="59" w:name="kolumny-audit_log.csv"/>
      <w:r>
        <w:rPr/>
        <w:t>Kolumny audit_log.csv</w:t>
      </w:r>
    </w:p>
    <w:p>
      <w:pPr>
        <w:pStyle w:val="Compact"/>
        <w:numPr>
          <w:ilvl w:val="0"/>
          <w:numId w:val="1"/>
        </w:numPr>
        <w:rPr/>
      </w:pPr>
      <w:r>
        <w:rPr/>
        <w:t>timestamp</w:t>
      </w:r>
    </w:p>
    <w:p>
      <w:pPr>
        <w:pStyle w:val="Compact"/>
        <w:numPr>
          <w:ilvl w:val="0"/>
          <w:numId w:val="1"/>
        </w:numPr>
        <w:rPr/>
      </w:pPr>
      <w:r>
        <w:rPr/>
        <w:t>module</w:t>
      </w:r>
    </w:p>
    <w:p>
      <w:pPr>
        <w:pStyle w:val="Compact"/>
        <w:numPr>
          <w:ilvl w:val="0"/>
          <w:numId w:val="1"/>
        </w:numPr>
        <w:rPr/>
      </w:pPr>
      <w:r>
        <w:rPr/>
        <w:t>action</w:t>
      </w:r>
    </w:p>
    <w:p>
      <w:pPr>
        <w:pStyle w:val="Compact"/>
        <w:numPr>
          <w:ilvl w:val="0"/>
          <w:numId w:val="1"/>
        </w:numPr>
        <w:rPr/>
      </w:pPr>
      <w:r>
        <w:rPr/>
        <w:t>target</w:t>
      </w:r>
    </w:p>
    <w:p>
      <w:pPr>
        <w:pStyle w:val="Compact"/>
        <w:numPr>
          <w:ilvl w:val="0"/>
          <w:numId w:val="1"/>
        </w:numPr>
        <w:rPr/>
      </w:pPr>
      <w:r>
        <w:rPr/>
        <w:t>old_value</w:t>
      </w:r>
    </w:p>
    <w:p>
      <w:pPr>
        <w:pStyle w:val="Compact"/>
        <w:numPr>
          <w:ilvl w:val="0"/>
          <w:numId w:val="1"/>
        </w:numPr>
        <w:rPr/>
      </w:pPr>
      <w:r>
        <w:rPr/>
        <w:t>new_value</w:t>
      </w:r>
    </w:p>
    <w:p>
      <w:pPr>
        <w:pStyle w:val="Compact"/>
        <w:numPr>
          <w:ilvl w:val="0"/>
          <w:numId w:val="1"/>
        </w:numPr>
        <w:rPr/>
      </w:pPr>
      <w:r>
        <w:rPr/>
        <w:t>rule_applied</w:t>
      </w:r>
    </w:p>
    <w:p>
      <w:pPr>
        <w:pStyle w:val="Compact"/>
        <w:numPr>
          <w:ilvl w:val="0"/>
          <w:numId w:val="1"/>
        </w:numPr>
        <w:rPr/>
      </w:pPr>
      <w:r>
        <w:rPr/>
        <w:t>decision</w:t>
      </w:r>
    </w:p>
    <w:p>
      <w:pPr>
        <w:pStyle w:val="Compact"/>
        <w:numPr>
          <w:ilvl w:val="0"/>
          <w:numId w:val="1"/>
        </w:numPr>
        <w:rPr/>
      </w:pPr>
      <w:r>
        <w:rPr/>
        <w:t>status</w:t>
      </w:r>
    </w:p>
    <w:p>
      <w:pPr>
        <w:pStyle w:val="Compact"/>
        <w:numPr>
          <w:ilvl w:val="0"/>
          <w:numId w:val="1"/>
        </w:numPr>
        <w:rPr/>
      </w:pPr>
      <w:bookmarkStart w:id="60" w:name="kolumny-audit_log.csv"/>
      <w:r>
        <w:rPr/>
        <w:t>reason</w:t>
      </w:r>
      <w:bookmarkEnd w:id="60"/>
    </w:p>
    <w:p>
      <w:pPr>
        <w:pStyle w:val="Heading2"/>
        <w:rPr/>
      </w:pPr>
      <w:bookmarkStart w:id="61" w:name="przykład"/>
      <w:r>
        <w:rPr/>
        <w:t>Przykład</w:t>
      </w:r>
    </w:p>
    <w:p>
      <w:pPr>
        <w:pStyle w:val="FirstParagraph"/>
        <w:rPr/>
      </w:pPr>
      <w:r>
        <w:rPr/>
        <w:t>timestamp,module,action,target,old_value,new_value,rule_applied,decision,status,reason</w:t>
      </w:r>
    </w:p>
    <w:p>
      <w:pPr>
        <w:pStyle w:val="BodyText"/>
        <w:rPr/>
      </w:pPr>
      <w:r>
        <w:rPr/>
        <w:t>2026-06-01 10:00,Harmonization,Column Standardization,Sample ID,Sample ID,sample_id,standardize_column_names,renamed,PASS,Technical column names must be standardized.</w:t>
      </w:r>
    </w:p>
    <w:p>
      <w:pPr>
        <w:pStyle w:val="BodyText"/>
        <w:rPr/>
      </w:pPr>
      <w:r>
        <w:rPr/>
        <w:t>2026-06-01 10:05,Missing Data,Median Imputation,GENE1,NA,median,impute_low_missing_gene,imputed,WARNING,Missing values below threshold were imputed using gene median.</w:t>
      </w:r>
    </w:p>
    <w:p>
      <w:pPr>
        <w:pStyle w:val="BodyText"/>
        <w:rPr/>
      </w:pPr>
      <w:r>
        <w:rPr/>
        <w:t>2026-06-01 10:10,Constant Gene Detection,Remove Constant Gene,GENE5,all_values_equal,removed,remove_constant_genes,removed,WARNING,Constant genes are not informative for exploratory analysis.</w:t>
      </w:r>
    </w:p>
    <w:p>
      <w:pPr>
        <w:pStyle w:val="Normal"/>
        <w:rPr/>
      </w:pPr>
      <w:bookmarkStart w:id="62" w:name="audit-log"/>
      <w:bookmarkStart w:id="63" w:name="przykła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  <w:bookmarkEnd w:id="63"/>
    </w:p>
    <w:p>
      <w:pPr>
        <w:pStyle w:val="Heading1"/>
        <w:rPr/>
      </w:pPr>
      <w:bookmarkStart w:id="64" w:name="harmonization-report"/>
      <w:r>
        <w:rPr/>
        <w:t>12. Harmonization Report</w:t>
      </w:r>
    </w:p>
    <w:p>
      <w:pPr>
        <w:pStyle w:val="FirstParagraph"/>
        <w:rPr/>
      </w:pPr>
      <w:r>
        <w:rPr/>
        <w:t>Harmonization Report opisuje zmiany strukturalne wykonane na danych.</w:t>
      </w:r>
    </w:p>
    <w:p>
      <w:pPr>
        <w:pStyle w:val="Heading2"/>
        <w:rPr/>
      </w:pPr>
      <w:bookmarkStart w:id="65" w:name="kolumny-harmonization_report.csv"/>
      <w:r>
        <w:rPr/>
        <w:t>Kolumny harmonization_report.csv</w:t>
      </w:r>
    </w:p>
    <w:p>
      <w:pPr>
        <w:pStyle w:val="Compact"/>
        <w:numPr>
          <w:ilvl w:val="0"/>
          <w:numId w:val="1"/>
        </w:numPr>
        <w:rPr/>
      </w:pPr>
      <w:r>
        <w:rPr/>
        <w:t>original_element</w:t>
      </w:r>
    </w:p>
    <w:p>
      <w:pPr>
        <w:pStyle w:val="Compact"/>
        <w:numPr>
          <w:ilvl w:val="0"/>
          <w:numId w:val="1"/>
        </w:numPr>
        <w:rPr/>
      </w:pPr>
      <w:r>
        <w:rPr/>
        <w:t>standardized_element</w:t>
      </w:r>
    </w:p>
    <w:p>
      <w:pPr>
        <w:pStyle w:val="Compact"/>
        <w:numPr>
          <w:ilvl w:val="0"/>
          <w:numId w:val="1"/>
        </w:numPr>
        <w:rPr/>
      </w:pPr>
      <w:r>
        <w:rPr/>
        <w:t>element_type</w:t>
      </w:r>
    </w:p>
    <w:p>
      <w:pPr>
        <w:pStyle w:val="Compact"/>
        <w:numPr>
          <w:ilvl w:val="0"/>
          <w:numId w:val="1"/>
        </w:numPr>
        <w:rPr/>
      </w:pPr>
      <w:r>
        <w:rPr/>
        <w:t>transformation</w:t>
      </w:r>
    </w:p>
    <w:p>
      <w:pPr>
        <w:pStyle w:val="Compact"/>
        <w:numPr>
          <w:ilvl w:val="0"/>
          <w:numId w:val="1"/>
        </w:numPr>
        <w:rPr/>
      </w:pPr>
      <w:r>
        <w:rPr/>
        <w:t>reason</w:t>
      </w:r>
    </w:p>
    <w:p>
      <w:pPr>
        <w:pStyle w:val="FirstParagraph"/>
        <w:rPr/>
      </w:pPr>
      <w:r>
        <w:rPr/>
        <w:t>Przykład:</w:t>
      </w:r>
    </w:p>
    <w:p>
      <w:pPr>
        <w:pStyle w:val="BodyText"/>
        <w:rPr/>
      </w:pPr>
      <w:r>
        <w:rPr/>
        <w:t>Sample ID,sample_id,column_name,renamed,Standardized technical column name.</w:t>
      </w:r>
    </w:p>
    <w:p>
      <w:pPr>
        <w:pStyle w:val="BodyText"/>
        <w:rPr/>
      </w:pPr>
      <w:r>
        <w:rPr/>
        <w:t>Condition,group,metadata_column,renamed,Unified metadata group column.</w:t>
      </w:r>
    </w:p>
    <w:p>
      <w:pPr>
        <w:pStyle w:val="BodyText"/>
        <w:rPr/>
      </w:pPr>
      <w:r>
        <w:rPr/>
        <w:t>gene × sample,sample × gene,data_orientation,transposed,Analysis engine requires standardized orientation.</w:t>
      </w:r>
    </w:p>
    <w:p>
      <w:pPr>
        <w:pStyle w:val="Normal"/>
        <w:rPr/>
      </w:pPr>
      <w:bookmarkStart w:id="66" w:name="harmonization-report"/>
      <w:bookmarkStart w:id="67" w:name="kolumny-harmonization_report.csv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6"/>
      <w:bookmarkEnd w:id="67"/>
    </w:p>
    <w:p>
      <w:pPr>
        <w:pStyle w:val="Heading1"/>
        <w:rPr/>
      </w:pPr>
      <w:bookmarkStart w:id="68" w:name="X2cde3f6172b85ab0693ca755e96e500da2837ae"/>
      <w:r>
        <w:rPr/>
        <w:t>13. Aplikacja 2 — Transcriptomic Analysis Engine</w:t>
      </w:r>
    </w:p>
    <w:p>
      <w:pPr>
        <w:pStyle w:val="Heading2"/>
        <w:rPr/>
      </w:pPr>
      <w:bookmarkStart w:id="69" w:name="główne-pytanie-modułu-1"/>
      <w:r>
        <w:rPr/>
        <w:t>Główne pytanie modułu</w:t>
      </w:r>
    </w:p>
    <w:p>
      <w:pPr>
        <w:pStyle w:val="FirstParagraph"/>
        <w:rPr/>
      </w:pPr>
      <w:r>
        <w:rPr/>
        <w:t>Co można powiedzieć o danych po ich oczyszczeniu i harmonizacji?</w:t>
      </w:r>
    </w:p>
    <w:p>
      <w:pPr>
        <w:pStyle w:val="Normal"/>
        <w:rPr/>
      </w:pPr>
      <w:bookmarkStart w:id="70" w:name="główne-pytanie-modułu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0"/>
    </w:p>
    <w:p>
      <w:pPr>
        <w:pStyle w:val="Heading2"/>
        <w:rPr/>
      </w:pPr>
      <w:bookmarkStart w:id="71" w:name="dane-wejściowe-1"/>
      <w:r>
        <w:rPr/>
        <w:t>Dane wejściowe</w:t>
      </w:r>
    </w:p>
    <w:p>
      <w:pPr>
        <w:pStyle w:val="Compact"/>
        <w:numPr>
          <w:ilvl w:val="0"/>
          <w:numId w:val="1"/>
        </w:numPr>
        <w:rPr/>
      </w:pPr>
      <w:r>
        <w:rPr/>
        <w:t>clean_expression_matrix.csv</w:t>
      </w:r>
    </w:p>
    <w:p>
      <w:pPr>
        <w:pStyle w:val="Compact"/>
        <w:numPr>
          <w:ilvl w:val="0"/>
          <w:numId w:val="1"/>
        </w:numPr>
        <w:rPr/>
      </w:pPr>
      <w:r>
        <w:rPr/>
        <w:t>clean_metadata.csv</w:t>
      </w:r>
    </w:p>
    <w:p>
      <w:pPr>
        <w:pStyle w:val="Normal"/>
        <w:rPr/>
      </w:pPr>
      <w:bookmarkStart w:id="72" w:name="dane-wejściowe-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2"/>
    </w:p>
    <w:p>
      <w:pPr>
        <w:pStyle w:val="Heading2"/>
        <w:rPr/>
      </w:pPr>
      <w:bookmarkStart w:id="73" w:name="moduł-1-dataset-overview"/>
      <w:r>
        <w:rPr/>
        <w:t>Moduł 1 — Dataset Overview</w:t>
      </w:r>
    </w:p>
    <w:p>
      <w:pPr>
        <w:pStyle w:val="FirstParagraph"/>
        <w:rPr/>
      </w:pPr>
      <w:r>
        <w:rPr/>
        <w:t>Raportuje:</w:t>
      </w:r>
    </w:p>
    <w:p>
      <w:pPr>
        <w:pStyle w:val="Compact"/>
        <w:numPr>
          <w:ilvl w:val="0"/>
          <w:numId w:val="1"/>
        </w:numPr>
        <w:rPr/>
      </w:pPr>
      <w:r>
        <w:rPr/>
        <w:t>liczbę próbek,</w:t>
      </w:r>
    </w:p>
    <w:p>
      <w:pPr>
        <w:pStyle w:val="Compact"/>
        <w:numPr>
          <w:ilvl w:val="0"/>
          <w:numId w:val="1"/>
        </w:numPr>
        <w:rPr/>
      </w:pPr>
      <w:r>
        <w:rPr/>
        <w:t>liczbę genów,</w:t>
      </w:r>
    </w:p>
    <w:p>
      <w:pPr>
        <w:pStyle w:val="Compact"/>
        <w:numPr>
          <w:ilvl w:val="0"/>
          <w:numId w:val="1"/>
        </w:numPr>
        <w:rPr/>
      </w:pPr>
      <w:r>
        <w:rPr/>
        <w:t>liczbę grup,</w:t>
      </w:r>
    </w:p>
    <w:p>
      <w:pPr>
        <w:pStyle w:val="Compact"/>
        <w:numPr>
          <w:ilvl w:val="0"/>
          <w:numId w:val="1"/>
        </w:numPr>
        <w:rPr/>
      </w:pPr>
      <w:r>
        <w:rPr/>
        <w:t>liczebność grup,</w:t>
      </w:r>
    </w:p>
    <w:p>
      <w:pPr>
        <w:pStyle w:val="Compact"/>
        <w:numPr>
          <w:ilvl w:val="0"/>
          <w:numId w:val="1"/>
        </w:numPr>
        <w:rPr/>
      </w:pPr>
      <w:r>
        <w:rPr/>
        <w:t>podstawowe zakresy wartości ekspresji.</w:t>
      </w:r>
    </w:p>
    <w:p>
      <w:pPr>
        <w:pStyle w:val="Normal"/>
        <w:rPr/>
      </w:pPr>
      <w:bookmarkStart w:id="74" w:name="moduł-1-dataset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"/>
    </w:p>
    <w:p>
      <w:pPr>
        <w:pStyle w:val="Heading2"/>
        <w:rPr/>
      </w:pPr>
      <w:bookmarkStart w:id="75" w:name="moduł-2-class-distribution-analysis"/>
      <w:r>
        <w:rPr/>
        <w:t>Moduł 2 — Class Distribution Analysis</w:t>
      </w:r>
    </w:p>
    <w:p>
      <w:pPr>
        <w:pStyle w:val="FirstParagraph"/>
        <w:rPr/>
      </w:pPr>
      <w:r>
        <w:rPr/>
        <w:t>Generuje wykres liczebności grup.</w:t>
      </w:r>
    </w:p>
    <w:p>
      <w:pPr>
        <w:pStyle w:val="BodyText"/>
        <w:rPr/>
      </w:pPr>
      <w:r>
        <w:rPr/>
        <w:t>Cel:</w:t>
      </w:r>
    </w:p>
    <w:p>
      <w:pPr>
        <w:pStyle w:val="Compact"/>
        <w:numPr>
          <w:ilvl w:val="0"/>
          <w:numId w:val="1"/>
        </w:numPr>
        <w:rPr/>
      </w:pPr>
      <w:r>
        <w:rPr/>
        <w:t>sprawdzenie struktury klas,</w:t>
      </w:r>
    </w:p>
    <w:p>
      <w:pPr>
        <w:pStyle w:val="Compact"/>
        <w:numPr>
          <w:ilvl w:val="0"/>
          <w:numId w:val="1"/>
        </w:numPr>
        <w:rPr/>
      </w:pPr>
      <w:r>
        <w:rPr/>
        <w:t>ocena balansu grup,</w:t>
      </w:r>
    </w:p>
    <w:p>
      <w:pPr>
        <w:pStyle w:val="Compact"/>
        <w:numPr>
          <w:ilvl w:val="0"/>
          <w:numId w:val="1"/>
        </w:numPr>
        <w:rPr/>
      </w:pPr>
      <w:r>
        <w:rPr/>
        <w:t>interpretacja PCA i klasteryzacji.</w:t>
      </w:r>
    </w:p>
    <w:p>
      <w:pPr>
        <w:pStyle w:val="FirstParagraph"/>
        <w:rPr/>
      </w:pPr>
      <w:r>
        <w:rPr/>
        <w:t>Wynik:</w:t>
      </w:r>
    </w:p>
    <w:p>
      <w:pPr>
        <w:pStyle w:val="Compact"/>
        <w:numPr>
          <w:ilvl w:val="0"/>
          <w:numId w:val="1"/>
        </w:numPr>
        <w:rPr/>
      </w:pPr>
      <w:r>
        <w:rPr/>
        <w:t>class_distribution.png</w:t>
      </w:r>
    </w:p>
    <w:p>
      <w:pPr>
        <w:pStyle w:val="Normal"/>
        <w:rPr/>
      </w:pPr>
      <w:bookmarkStart w:id="76" w:name="moduł-2-class-distribution-analys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6"/>
    </w:p>
    <w:p>
      <w:pPr>
        <w:pStyle w:val="Heading2"/>
        <w:rPr/>
      </w:pPr>
      <w:bookmarkStart w:id="77" w:name="moduł-3-most-variable-genes"/>
      <w:r>
        <w:rPr/>
        <w:t>Moduł 3 — Most Variable Genes</w:t>
      </w:r>
    </w:p>
    <w:p>
      <w:pPr>
        <w:pStyle w:val="FirstParagraph"/>
        <w:rPr/>
      </w:pPr>
      <w:r>
        <w:rPr/>
        <w:t>Oblicza wariancję ekspresji dla każdego genu.</w:t>
      </w:r>
    </w:p>
    <w:p>
      <w:pPr>
        <w:pStyle w:val="BodyText"/>
        <w:rPr/>
      </w:pPr>
      <w:r>
        <w:rPr/>
        <w:t>Wyniki:</w:t>
      </w:r>
    </w:p>
    <w:p>
      <w:pPr>
        <w:pStyle w:val="Compact"/>
        <w:numPr>
          <w:ilvl w:val="0"/>
          <w:numId w:val="1"/>
        </w:numPr>
        <w:rPr/>
      </w:pPr>
      <w:r>
        <w:rPr/>
        <w:t>top_50_variable_genes.csv</w:t>
      </w:r>
    </w:p>
    <w:p>
      <w:pPr>
        <w:pStyle w:val="Compact"/>
        <w:numPr>
          <w:ilvl w:val="0"/>
          <w:numId w:val="1"/>
        </w:numPr>
        <w:rPr/>
      </w:pPr>
      <w:r>
        <w:rPr/>
        <w:t>top_100_variable_genes.csv</w:t>
      </w:r>
    </w:p>
    <w:p>
      <w:pPr>
        <w:pStyle w:val="FirstParagraph"/>
        <w:rPr/>
      </w:pPr>
      <w:r>
        <w:rPr/>
        <w:t>Uwaga:</w:t>
      </w:r>
    </w:p>
    <w:p>
      <w:pPr>
        <w:pStyle w:val="BodyText"/>
        <w:rPr/>
      </w:pPr>
      <w:r>
        <w:rPr/>
        <w:t>Ranking służy do eksploracji danych i wyboru genów do wizualizacji.</w:t>
        <w:br/>
        <w:t>Nie jest formalną analizą różnicowej ekspresji.</w:t>
      </w:r>
    </w:p>
    <w:p>
      <w:pPr>
        <w:pStyle w:val="Normal"/>
        <w:rPr/>
      </w:pPr>
      <w:bookmarkStart w:id="78" w:name="moduł-3-most-variable-gen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8"/>
    </w:p>
    <w:p>
      <w:pPr>
        <w:pStyle w:val="Heading2"/>
        <w:rPr/>
      </w:pPr>
      <w:bookmarkStart w:id="79" w:name="moduł-4-pca-analysis"/>
      <w:r>
        <w:rPr/>
        <w:t>Moduł 4 — PCA Analysis</w:t>
      </w:r>
    </w:p>
    <w:p>
      <w:pPr>
        <w:pStyle w:val="FirstParagraph"/>
        <w:rPr/>
      </w:pPr>
      <w:r>
        <w:rPr/>
        <w:t>Generuje PCA próbek.</w:t>
      </w:r>
    </w:p>
    <w:p>
      <w:pPr>
        <w:pStyle w:val="BodyText"/>
        <w:rPr/>
      </w:pPr>
      <w:r>
        <w:rPr/>
        <w:t>Cel:</w:t>
      </w:r>
    </w:p>
    <w:p>
      <w:pPr>
        <w:pStyle w:val="Compact"/>
        <w:numPr>
          <w:ilvl w:val="0"/>
          <w:numId w:val="1"/>
        </w:numPr>
        <w:rPr/>
      </w:pPr>
      <w:r>
        <w:rPr/>
        <w:t>wizualizacja podobieństwa próbek,</w:t>
      </w:r>
    </w:p>
    <w:p>
      <w:pPr>
        <w:pStyle w:val="Compact"/>
        <w:numPr>
          <w:ilvl w:val="0"/>
          <w:numId w:val="1"/>
        </w:numPr>
        <w:rPr/>
      </w:pPr>
      <w:r>
        <w:rPr/>
        <w:t>sprawdzenie, czy próbki grupują się zgodnie z metadanymi,</w:t>
      </w:r>
    </w:p>
    <w:p>
      <w:pPr>
        <w:pStyle w:val="Compact"/>
        <w:numPr>
          <w:ilvl w:val="0"/>
          <w:numId w:val="1"/>
        </w:numPr>
        <w:rPr/>
      </w:pPr>
      <w:r>
        <w:rPr/>
        <w:t>wykrycie potencjalnych próbek odstających.</w:t>
      </w:r>
    </w:p>
    <w:p>
      <w:pPr>
        <w:pStyle w:val="FirstParagraph"/>
        <w:rPr/>
      </w:pPr>
      <w:r>
        <w:rPr/>
        <w:t>Wynik:</w:t>
      </w:r>
    </w:p>
    <w:p>
      <w:pPr>
        <w:pStyle w:val="Compact"/>
        <w:numPr>
          <w:ilvl w:val="0"/>
          <w:numId w:val="1"/>
        </w:numPr>
        <w:rPr/>
      </w:pPr>
      <w:r>
        <w:rPr/>
        <w:t>pca_plot.png</w:t>
      </w:r>
    </w:p>
    <w:p>
      <w:pPr>
        <w:pStyle w:val="Normal"/>
        <w:rPr/>
      </w:pPr>
      <w:bookmarkStart w:id="80" w:name="moduł-4-pca-analys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0"/>
    </w:p>
    <w:p>
      <w:pPr>
        <w:pStyle w:val="Heading2"/>
        <w:rPr/>
      </w:pPr>
      <w:bookmarkStart w:id="81" w:name="moduł-5-heatmap-generator"/>
      <w:r>
        <w:rPr/>
        <w:t>Moduł 5 — Heatmap Generator</w:t>
      </w:r>
    </w:p>
    <w:p>
      <w:pPr>
        <w:pStyle w:val="FirstParagraph"/>
        <w:rPr/>
      </w:pPr>
      <w:r>
        <w:rPr/>
        <w:t>Generuje heatmapę dla top 50 najbardziej zmiennych genów.</w:t>
      </w:r>
    </w:p>
    <w:p>
      <w:pPr>
        <w:pStyle w:val="BodyText"/>
        <w:rPr/>
      </w:pPr>
      <w:r>
        <w:rPr/>
        <w:t>Cel:</w:t>
      </w:r>
    </w:p>
    <w:p>
      <w:pPr>
        <w:pStyle w:val="Compact"/>
        <w:numPr>
          <w:ilvl w:val="0"/>
          <w:numId w:val="1"/>
        </w:numPr>
        <w:rPr/>
      </w:pPr>
      <w:r>
        <w:rPr/>
        <w:t>pokazanie wzorców ekspresji,</w:t>
      </w:r>
    </w:p>
    <w:p>
      <w:pPr>
        <w:pStyle w:val="Compact"/>
        <w:numPr>
          <w:ilvl w:val="0"/>
          <w:numId w:val="1"/>
        </w:numPr>
        <w:rPr/>
      </w:pPr>
      <w:r>
        <w:rPr/>
        <w:t>wizualizacja różnic między próbkami lub grupami.</w:t>
      </w:r>
    </w:p>
    <w:p>
      <w:pPr>
        <w:pStyle w:val="FirstParagraph"/>
        <w:rPr/>
      </w:pPr>
      <w:r>
        <w:rPr/>
        <w:t>Wynik:</w:t>
      </w:r>
    </w:p>
    <w:p>
      <w:pPr>
        <w:pStyle w:val="Compact"/>
        <w:numPr>
          <w:ilvl w:val="0"/>
          <w:numId w:val="1"/>
        </w:numPr>
        <w:rPr/>
      </w:pPr>
      <w:r>
        <w:rPr/>
        <w:t>heatmap_top50_variable_genes.png</w:t>
      </w:r>
    </w:p>
    <w:p>
      <w:pPr>
        <w:pStyle w:val="Normal"/>
        <w:rPr/>
      </w:pPr>
      <w:bookmarkStart w:id="82" w:name="moduł-5-heatmap-gener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2"/>
    </w:p>
    <w:p>
      <w:pPr>
        <w:pStyle w:val="Heading2"/>
        <w:rPr/>
      </w:pPr>
      <w:bookmarkStart w:id="83" w:name="moduł-6-sample-clustering"/>
      <w:r>
        <w:rPr/>
        <w:t>Moduł 6 — Sample Clustering</w:t>
      </w:r>
    </w:p>
    <w:p>
      <w:pPr>
        <w:pStyle w:val="FirstParagraph"/>
        <w:rPr/>
      </w:pPr>
      <w:r>
        <w:rPr/>
        <w:t>Wykonuje hierarchiczną klasteryzację próbek.</w:t>
      </w:r>
    </w:p>
    <w:p>
      <w:pPr>
        <w:pStyle w:val="BodyText"/>
        <w:rPr/>
      </w:pPr>
      <w:r>
        <w:rPr/>
        <w:t>Cel:</w:t>
      </w:r>
    </w:p>
    <w:p>
      <w:pPr>
        <w:pStyle w:val="Compact"/>
        <w:numPr>
          <w:ilvl w:val="0"/>
          <w:numId w:val="1"/>
        </w:numPr>
        <w:rPr/>
      </w:pPr>
      <w:r>
        <w:rPr/>
        <w:t>ocena podobieństwa próbek,</w:t>
      </w:r>
    </w:p>
    <w:p>
      <w:pPr>
        <w:pStyle w:val="Compact"/>
        <w:numPr>
          <w:ilvl w:val="0"/>
          <w:numId w:val="1"/>
        </w:numPr>
        <w:rPr/>
      </w:pPr>
      <w:r>
        <w:rPr/>
        <w:t>wizualizacja możliwego grupowania biologicznego.</w:t>
      </w:r>
    </w:p>
    <w:p>
      <w:pPr>
        <w:pStyle w:val="FirstParagraph"/>
        <w:rPr/>
      </w:pPr>
      <w:r>
        <w:rPr/>
        <w:t>Wynik:</w:t>
      </w:r>
    </w:p>
    <w:p>
      <w:pPr>
        <w:pStyle w:val="Compact"/>
        <w:numPr>
          <w:ilvl w:val="0"/>
          <w:numId w:val="1"/>
        </w:numPr>
        <w:rPr/>
      </w:pPr>
      <w:r>
        <w:rPr/>
        <w:t>sample_clustering_dendrogram.png</w:t>
      </w:r>
    </w:p>
    <w:p>
      <w:pPr>
        <w:pStyle w:val="Normal"/>
        <w:rPr/>
      </w:pPr>
      <w:bookmarkStart w:id="84" w:name="moduł-6-sample-cluster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"/>
    </w:p>
    <w:p>
      <w:pPr>
        <w:pStyle w:val="Heading2"/>
        <w:rPr/>
      </w:pPr>
      <w:bookmarkStart w:id="85" w:name="moduł-7-analysis-summary-generator"/>
      <w:r>
        <w:rPr/>
        <w:t>Moduł 7 — Analysis Summary Generator</w:t>
      </w:r>
    </w:p>
    <w:p>
      <w:pPr>
        <w:pStyle w:val="FirstParagraph"/>
        <w:rPr/>
      </w:pPr>
      <w:r>
        <w:rPr/>
        <w:t>Tworzy podsumowanie analizy.</w:t>
      </w:r>
    </w:p>
    <w:p>
      <w:pPr>
        <w:pStyle w:val="BodyText"/>
        <w:rPr/>
      </w:pPr>
      <w:r>
        <w:rPr/>
        <w:t>Wyniki:</w:t>
      </w:r>
    </w:p>
    <w:p>
      <w:pPr>
        <w:pStyle w:val="Compact"/>
        <w:numPr>
          <w:ilvl w:val="0"/>
          <w:numId w:val="1"/>
        </w:numPr>
        <w:rPr/>
      </w:pPr>
      <w:r>
        <w:rPr/>
        <w:t>analysis_summary.csv</w:t>
      </w:r>
    </w:p>
    <w:p>
      <w:pPr>
        <w:pStyle w:val="Compact"/>
        <w:numPr>
          <w:ilvl w:val="0"/>
          <w:numId w:val="1"/>
        </w:numPr>
        <w:rPr/>
      </w:pPr>
      <w:r>
        <w:rPr/>
        <w:t>analysis_summary.md</w:t>
      </w:r>
    </w:p>
    <w:p>
      <w:pPr>
        <w:pStyle w:val="Normal"/>
        <w:rPr/>
      </w:pPr>
      <w:bookmarkStart w:id="86" w:name="X2cde3f6172b85ab0693ca755e96e500da2837ae"/>
      <w:bookmarkStart w:id="87" w:name="moduł-7-analysis-summary-gener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  <w:bookmarkEnd w:id="87"/>
    </w:p>
    <w:p>
      <w:pPr>
        <w:pStyle w:val="Heading1"/>
        <w:rPr/>
      </w:pPr>
      <w:bookmarkStart w:id="88" w:name="wizualizacje-obowiązkowe"/>
      <w:r>
        <w:rPr/>
        <w:t>14. Wizualizacje obowiązkowe</w:t>
      </w:r>
    </w:p>
    <w:p>
      <w:pPr>
        <w:pStyle w:val="Compact"/>
        <w:numPr>
          <w:ilvl w:val="0"/>
          <w:numId w:val="89"/>
        </w:numPr>
        <w:rPr/>
      </w:pPr>
      <w:r>
        <w:rPr/>
        <w:t>Missing Data Plot</w:t>
      </w:r>
    </w:p>
    <w:p>
      <w:pPr>
        <w:pStyle w:val="Compact"/>
        <w:numPr>
          <w:ilvl w:val="0"/>
          <w:numId w:val="2"/>
        </w:numPr>
        <w:rPr/>
      </w:pPr>
      <w:r>
        <w:rPr/>
        <w:t>QC Status Summary Plot</w:t>
      </w:r>
    </w:p>
    <w:p>
      <w:pPr>
        <w:pStyle w:val="Compact"/>
        <w:numPr>
          <w:ilvl w:val="0"/>
          <w:numId w:val="2"/>
        </w:numPr>
        <w:rPr/>
      </w:pPr>
      <w:r>
        <w:rPr/>
        <w:t>Class Distribution Plot</w:t>
      </w:r>
    </w:p>
    <w:p>
      <w:pPr>
        <w:pStyle w:val="Compact"/>
        <w:numPr>
          <w:ilvl w:val="0"/>
          <w:numId w:val="2"/>
        </w:numPr>
        <w:rPr/>
      </w:pPr>
      <w:r>
        <w:rPr/>
        <w:t>PCA Plot</w:t>
      </w:r>
    </w:p>
    <w:p>
      <w:pPr>
        <w:pStyle w:val="Compact"/>
        <w:numPr>
          <w:ilvl w:val="0"/>
          <w:numId w:val="2"/>
        </w:numPr>
        <w:rPr/>
      </w:pPr>
      <w:r>
        <w:rPr/>
        <w:t>Top Variable Genes Barplot</w:t>
      </w:r>
    </w:p>
    <w:p>
      <w:pPr>
        <w:pStyle w:val="Compact"/>
        <w:numPr>
          <w:ilvl w:val="0"/>
          <w:numId w:val="2"/>
        </w:numPr>
        <w:rPr/>
      </w:pPr>
      <w:r>
        <w:rPr/>
        <w:t>Heatmap Top 50 Variable Genes</w:t>
      </w:r>
    </w:p>
    <w:p>
      <w:pPr>
        <w:pStyle w:val="Compact"/>
        <w:numPr>
          <w:ilvl w:val="0"/>
          <w:numId w:val="2"/>
        </w:numPr>
        <w:rPr/>
      </w:pPr>
      <w:r>
        <w:rPr/>
        <w:t>Sample Clustering Dendrogram</w:t>
      </w:r>
    </w:p>
    <w:p>
      <w:pPr>
        <w:pStyle w:val="FirstParagraph"/>
        <w:rPr/>
      </w:pPr>
      <w:r>
        <w:rPr/>
        <w:t>Usunięto z MVP:</w:t>
      </w:r>
    </w:p>
    <w:p>
      <w:pPr>
        <w:pStyle w:val="Compact"/>
        <w:numPr>
          <w:ilvl w:val="0"/>
          <w:numId w:val="1"/>
        </w:numPr>
        <w:rPr/>
      </w:pPr>
      <w:r>
        <w:rPr/>
        <w:t>sample correlation matrix</w:t>
      </w:r>
    </w:p>
    <w:p>
      <w:pPr>
        <w:pStyle w:val="FirstParagraph"/>
        <w:rPr/>
      </w:pPr>
      <w:r>
        <w:rPr/>
        <w:t>Powód:</w:t>
      </w:r>
    </w:p>
    <w:p>
      <w:pPr>
        <w:pStyle w:val="BodyText"/>
        <w:rPr/>
      </w:pPr>
      <w:r>
        <w:rPr/>
        <w:t>Dla dużych datasetów macierz korelacji próbek może być nieczytelna i nadmiarowa względem PCA oraz klasteryzacji.</w:t>
      </w:r>
    </w:p>
    <w:p>
      <w:pPr>
        <w:pStyle w:val="Normal"/>
        <w:rPr/>
      </w:pPr>
      <w:bookmarkStart w:id="89" w:name="wizualizacje-obowiązkow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9"/>
    </w:p>
    <w:p>
      <w:pPr>
        <w:pStyle w:val="Heading1"/>
        <w:rPr/>
      </w:pPr>
      <w:bookmarkStart w:id="90" w:name="raport-pdf"/>
      <w:r>
        <w:rPr/>
        <w:t>15. Raport PDF</w:t>
      </w:r>
    </w:p>
    <w:p>
      <w:pPr>
        <w:pStyle w:val="FirstParagraph"/>
        <w:rPr/>
      </w:pPr>
      <w:r>
        <w:rPr/>
        <w:t>Raport końcowy zawiera:</w:t>
      </w:r>
    </w:p>
    <w:p>
      <w:pPr>
        <w:pStyle w:val="Heading2"/>
        <w:rPr/>
      </w:pPr>
      <w:bookmarkStart w:id="91" w:name="sekcja-1-project-overview"/>
      <w:r>
        <w:rPr/>
        <w:t>Sekcja 1 — Project Overview</w:t>
      </w:r>
    </w:p>
    <w:p>
      <w:pPr>
        <w:pStyle w:val="Compact"/>
        <w:numPr>
          <w:ilvl w:val="0"/>
          <w:numId w:val="1"/>
        </w:numPr>
        <w:rPr/>
      </w:pPr>
      <w:r>
        <w:rPr/>
        <w:t>nazwa projektu,</w:t>
      </w:r>
    </w:p>
    <w:p>
      <w:pPr>
        <w:pStyle w:val="Compact"/>
        <w:numPr>
          <w:ilvl w:val="0"/>
          <w:numId w:val="1"/>
        </w:numPr>
        <w:rPr/>
      </w:pPr>
      <w:r>
        <w:rPr/>
        <w:t>data analizy,</w:t>
      </w:r>
    </w:p>
    <w:p>
      <w:pPr>
        <w:pStyle w:val="Compact"/>
        <w:numPr>
          <w:ilvl w:val="0"/>
          <w:numId w:val="1"/>
        </w:numPr>
        <w:rPr/>
      </w:pPr>
      <w:r>
        <w:rPr/>
        <w:t>użyty dataset,</w:t>
      </w:r>
    </w:p>
    <w:p>
      <w:pPr>
        <w:pStyle w:val="Compact"/>
        <w:numPr>
          <w:ilvl w:val="0"/>
          <w:numId w:val="1"/>
        </w:numPr>
        <w:rPr/>
      </w:pPr>
      <w:bookmarkStart w:id="92" w:name="sekcja-1-project-overview"/>
      <w:r>
        <w:rPr/>
        <w:t>opis celu analizy.</w:t>
      </w:r>
      <w:bookmarkEnd w:id="92"/>
    </w:p>
    <w:p>
      <w:pPr>
        <w:pStyle w:val="Heading2"/>
        <w:rPr/>
      </w:pPr>
      <w:bookmarkStart w:id="93" w:name="sekcja-2-dataset-description"/>
      <w:r>
        <w:rPr/>
        <w:t>Sekcja 2 — Dataset Description</w:t>
      </w:r>
    </w:p>
    <w:p>
      <w:pPr>
        <w:pStyle w:val="Compact"/>
        <w:numPr>
          <w:ilvl w:val="0"/>
          <w:numId w:val="1"/>
        </w:numPr>
        <w:rPr/>
      </w:pPr>
      <w:r>
        <w:rPr/>
        <w:t>liczba próbek,</w:t>
      </w:r>
    </w:p>
    <w:p>
      <w:pPr>
        <w:pStyle w:val="Compact"/>
        <w:numPr>
          <w:ilvl w:val="0"/>
          <w:numId w:val="1"/>
        </w:numPr>
        <w:rPr/>
      </w:pPr>
      <w:r>
        <w:rPr/>
        <w:t>liczba genów,</w:t>
      </w:r>
    </w:p>
    <w:p>
      <w:pPr>
        <w:pStyle w:val="Compact"/>
        <w:numPr>
          <w:ilvl w:val="0"/>
          <w:numId w:val="1"/>
        </w:numPr>
        <w:rPr/>
      </w:pPr>
      <w:r>
        <w:rPr/>
        <w:t>liczba grup,</w:t>
      </w:r>
    </w:p>
    <w:p>
      <w:pPr>
        <w:pStyle w:val="Compact"/>
        <w:numPr>
          <w:ilvl w:val="0"/>
          <w:numId w:val="1"/>
        </w:numPr>
        <w:rPr/>
      </w:pPr>
      <w:bookmarkStart w:id="94" w:name="sekcja-2-dataset-description"/>
      <w:r>
        <w:rPr/>
        <w:t>rozkład klas.</w:t>
      </w:r>
      <w:bookmarkEnd w:id="94"/>
    </w:p>
    <w:p>
      <w:pPr>
        <w:pStyle w:val="Heading2"/>
        <w:rPr/>
      </w:pPr>
      <w:bookmarkStart w:id="95" w:name="sekcja-3-data-quality-assessment"/>
      <w:r>
        <w:rPr/>
        <w:t>Sekcja 3 — Data Quality Assessment</w:t>
      </w:r>
    </w:p>
    <w:p>
      <w:pPr>
        <w:pStyle w:val="Compact"/>
        <w:numPr>
          <w:ilvl w:val="0"/>
          <w:numId w:val="1"/>
        </w:numPr>
        <w:rPr/>
      </w:pPr>
      <w:r>
        <w:rPr/>
        <w:t>missing data summary,</w:t>
      </w:r>
    </w:p>
    <w:p>
      <w:pPr>
        <w:pStyle w:val="Compact"/>
        <w:numPr>
          <w:ilvl w:val="0"/>
          <w:numId w:val="1"/>
        </w:numPr>
        <w:rPr/>
      </w:pPr>
      <w:r>
        <w:rPr/>
        <w:t>duplicate detection,</w:t>
      </w:r>
    </w:p>
    <w:p>
      <w:pPr>
        <w:pStyle w:val="Compact"/>
        <w:numPr>
          <w:ilvl w:val="0"/>
          <w:numId w:val="1"/>
        </w:numPr>
        <w:rPr/>
      </w:pPr>
      <w:r>
        <w:rPr/>
        <w:t>metadata consistency,</w:t>
      </w:r>
    </w:p>
    <w:p>
      <w:pPr>
        <w:pStyle w:val="Compact"/>
        <w:numPr>
          <w:ilvl w:val="0"/>
          <w:numId w:val="1"/>
        </w:numPr>
        <w:rPr/>
      </w:pPr>
      <w:r>
        <w:rPr/>
        <w:t>constant genes,</w:t>
      </w:r>
    </w:p>
    <w:p>
      <w:pPr>
        <w:pStyle w:val="Compact"/>
        <w:numPr>
          <w:ilvl w:val="0"/>
          <w:numId w:val="1"/>
        </w:numPr>
        <w:rPr/>
      </w:pPr>
      <w:r>
        <w:rPr/>
        <w:t>low variance genes,</w:t>
      </w:r>
    </w:p>
    <w:p>
      <w:pPr>
        <w:pStyle w:val="Compact"/>
        <w:numPr>
          <w:ilvl w:val="0"/>
          <w:numId w:val="1"/>
        </w:numPr>
        <w:rPr/>
      </w:pPr>
      <w:bookmarkStart w:id="96" w:name="sekcja-3-data-quality-assessment"/>
      <w:r>
        <w:rPr/>
        <w:t>QC status summary.</w:t>
      </w:r>
      <w:bookmarkEnd w:id="96"/>
    </w:p>
    <w:p>
      <w:pPr>
        <w:pStyle w:val="Heading2"/>
        <w:rPr/>
      </w:pPr>
      <w:bookmarkStart w:id="97" w:name="sekcja-4-cleaning-harmonization-summary"/>
      <w:r>
        <w:rPr/>
        <w:t>Sekcja 4 — Cleaning &amp; Harmonization Summary</w:t>
      </w:r>
    </w:p>
    <w:p>
      <w:pPr>
        <w:pStyle w:val="Compact"/>
        <w:numPr>
          <w:ilvl w:val="0"/>
          <w:numId w:val="1"/>
        </w:numPr>
        <w:rPr/>
      </w:pPr>
      <w:r>
        <w:rPr/>
        <w:t>wykryta struktura danych,</w:t>
      </w:r>
    </w:p>
    <w:p>
      <w:pPr>
        <w:pStyle w:val="Compact"/>
        <w:numPr>
          <w:ilvl w:val="0"/>
          <w:numId w:val="1"/>
        </w:numPr>
        <w:rPr/>
      </w:pPr>
      <w:r>
        <w:rPr/>
        <w:t>wykonane działania harmonizacyjne,</w:t>
      </w:r>
    </w:p>
    <w:p>
      <w:pPr>
        <w:pStyle w:val="Compact"/>
        <w:numPr>
          <w:ilvl w:val="0"/>
          <w:numId w:val="1"/>
        </w:numPr>
        <w:rPr/>
      </w:pPr>
      <w:r>
        <w:rPr/>
        <w:t>lista automatycznych decyzji,</w:t>
      </w:r>
    </w:p>
    <w:p>
      <w:pPr>
        <w:pStyle w:val="Compact"/>
        <w:numPr>
          <w:ilvl w:val="0"/>
          <w:numId w:val="1"/>
        </w:numPr>
        <w:rPr/>
      </w:pPr>
      <w:r>
        <w:rPr/>
        <w:t>uzasadnienie decyzji,</w:t>
      </w:r>
    </w:p>
    <w:p>
      <w:pPr>
        <w:pStyle w:val="Compact"/>
        <w:numPr>
          <w:ilvl w:val="0"/>
          <w:numId w:val="1"/>
        </w:numPr>
        <w:rPr/>
      </w:pPr>
      <w:bookmarkStart w:id="98" w:name="sekcja-4-cleaning-harmonization-summary"/>
      <w:r>
        <w:rPr/>
        <w:t>Data Readiness Assessment.</w:t>
      </w:r>
      <w:bookmarkEnd w:id="98"/>
    </w:p>
    <w:p>
      <w:pPr>
        <w:pStyle w:val="Heading2"/>
        <w:rPr/>
      </w:pPr>
      <w:bookmarkStart w:id="99" w:name="Xb48617c2a9029f82c718d71d0089698f8622ccd"/>
      <w:r>
        <w:rPr/>
        <w:t>Sekcja 5 — Exploratory Transcriptomic Analysis</w:t>
      </w:r>
    </w:p>
    <w:p>
      <w:pPr>
        <w:pStyle w:val="Compact"/>
        <w:numPr>
          <w:ilvl w:val="0"/>
          <w:numId w:val="1"/>
        </w:numPr>
        <w:rPr/>
      </w:pPr>
      <w:r>
        <w:rPr/>
        <w:t>PCA,</w:t>
      </w:r>
    </w:p>
    <w:p>
      <w:pPr>
        <w:pStyle w:val="Compact"/>
        <w:numPr>
          <w:ilvl w:val="0"/>
          <w:numId w:val="1"/>
        </w:numPr>
        <w:rPr/>
      </w:pPr>
      <w:r>
        <w:rPr/>
        <w:t>top variable genes,</w:t>
      </w:r>
    </w:p>
    <w:p>
      <w:pPr>
        <w:pStyle w:val="Compact"/>
        <w:numPr>
          <w:ilvl w:val="0"/>
          <w:numId w:val="1"/>
        </w:numPr>
        <w:rPr/>
      </w:pPr>
      <w:r>
        <w:rPr/>
        <w:t>heatmap,</w:t>
      </w:r>
    </w:p>
    <w:p>
      <w:pPr>
        <w:pStyle w:val="Compact"/>
        <w:numPr>
          <w:ilvl w:val="0"/>
          <w:numId w:val="1"/>
        </w:numPr>
        <w:rPr/>
      </w:pPr>
      <w:bookmarkStart w:id="100" w:name="Xb48617c2a9029f82c718d71d0089698f8622ccd"/>
      <w:r>
        <w:rPr/>
        <w:t>sample clustering.</w:t>
      </w:r>
      <w:bookmarkEnd w:id="100"/>
    </w:p>
    <w:p>
      <w:pPr>
        <w:pStyle w:val="Heading2"/>
        <w:rPr/>
      </w:pPr>
      <w:bookmarkStart w:id="101" w:name="sekcja-6-visualizations"/>
      <w:r>
        <w:rPr/>
        <w:t>Sekcja 6 — Visualizations</w:t>
      </w:r>
    </w:p>
    <w:p>
      <w:pPr>
        <w:pStyle w:val="Compact"/>
        <w:numPr>
          <w:ilvl w:val="0"/>
          <w:numId w:val="1"/>
        </w:numPr>
        <w:rPr/>
      </w:pPr>
      <w:bookmarkStart w:id="102" w:name="sekcja-6-visualizations"/>
      <w:r>
        <w:rPr/>
        <w:t>wykresy wygenerowane przez aplikację.</w:t>
      </w:r>
      <w:bookmarkEnd w:id="102"/>
    </w:p>
    <w:p>
      <w:pPr>
        <w:pStyle w:val="Heading2"/>
        <w:rPr/>
      </w:pPr>
      <w:bookmarkStart w:id="103" w:name="sekcja-7-conclusions"/>
      <w:r>
        <w:rPr/>
        <w:t>Sekcja 7 — Conclusions</w:t>
      </w:r>
    </w:p>
    <w:p>
      <w:pPr>
        <w:pStyle w:val="Compact"/>
        <w:numPr>
          <w:ilvl w:val="0"/>
          <w:numId w:val="1"/>
        </w:numPr>
        <w:rPr/>
      </w:pPr>
      <w:r>
        <w:rPr/>
        <w:t>czy dane nadają się do dalszej analizy,</w:t>
      </w:r>
    </w:p>
    <w:p>
      <w:pPr>
        <w:pStyle w:val="Compact"/>
        <w:numPr>
          <w:ilvl w:val="0"/>
          <w:numId w:val="1"/>
        </w:numPr>
        <w:rPr/>
      </w:pPr>
      <w:r>
        <w:rPr/>
        <w:t>jakie główne wzorce zaobserwowano,</w:t>
      </w:r>
    </w:p>
    <w:p>
      <w:pPr>
        <w:pStyle w:val="Compact"/>
        <w:numPr>
          <w:ilvl w:val="0"/>
          <w:numId w:val="1"/>
        </w:numPr>
        <w:rPr/>
      </w:pPr>
      <w:r>
        <w:rPr/>
        <w:t>które elementy wymagają ostrożności,</w:t>
      </w:r>
    </w:p>
    <w:p>
      <w:pPr>
        <w:pStyle w:val="Compact"/>
        <w:numPr>
          <w:ilvl w:val="0"/>
          <w:numId w:val="1"/>
        </w:numPr>
        <w:rPr/>
      </w:pPr>
      <w:r>
        <w:rPr/>
        <w:t>rekomendacje dotyczące dalszej analizy.</w:t>
      </w:r>
    </w:p>
    <w:p>
      <w:pPr>
        <w:pStyle w:val="Normal"/>
        <w:rPr/>
      </w:pPr>
      <w:bookmarkStart w:id="104" w:name="raport-pdf"/>
      <w:bookmarkStart w:id="105" w:name="sekcja-7-conclus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4"/>
      <w:bookmarkEnd w:id="105"/>
    </w:p>
    <w:p>
      <w:pPr>
        <w:pStyle w:val="Heading1"/>
        <w:rPr/>
      </w:pPr>
      <w:bookmarkStart w:id="106" w:name="interfejs-użytkownika-streamlit"/>
      <w:r>
        <w:rPr/>
        <w:t>16. Interfejs użytkownika — Streamlit</w:t>
      </w:r>
    </w:p>
    <w:p>
      <w:pPr>
        <w:pStyle w:val="FirstParagraph"/>
        <w:rPr/>
      </w:pPr>
      <w:r>
        <w:rPr/>
        <w:t>Aplikacja będzie posiadała prosty interfejs użytkownika.</w:t>
      </w:r>
    </w:p>
    <w:p>
      <w:pPr>
        <w:pStyle w:val="Heading2"/>
        <w:rPr/>
      </w:pPr>
      <w:bookmarkStart w:id="107" w:name="minimalne-funkcje-interfejsu"/>
      <w:r>
        <w:rPr/>
        <w:t>Minimalne funkcje interfejsu</w:t>
      </w:r>
    </w:p>
    <w:p>
      <w:pPr>
        <w:pStyle w:val="Compact"/>
        <w:numPr>
          <w:ilvl w:val="0"/>
          <w:numId w:val="1"/>
        </w:numPr>
        <w:rPr/>
      </w:pPr>
      <w:r>
        <w:rPr/>
        <w:t>upload pliku ekspresji,</w:t>
      </w:r>
    </w:p>
    <w:p>
      <w:pPr>
        <w:pStyle w:val="Compact"/>
        <w:numPr>
          <w:ilvl w:val="0"/>
          <w:numId w:val="1"/>
        </w:numPr>
        <w:rPr/>
      </w:pPr>
      <w:r>
        <w:rPr/>
        <w:t>upload pliku metadanych,</w:t>
      </w:r>
    </w:p>
    <w:p>
      <w:pPr>
        <w:pStyle w:val="Compact"/>
        <w:numPr>
          <w:ilvl w:val="0"/>
          <w:numId w:val="1"/>
        </w:numPr>
        <w:rPr/>
      </w:pPr>
      <w:r>
        <w:rPr/>
        <w:t>wybór separatora lub automatyczne wykrycie,</w:t>
      </w:r>
    </w:p>
    <w:p>
      <w:pPr>
        <w:pStyle w:val="Compact"/>
        <w:numPr>
          <w:ilvl w:val="0"/>
          <w:numId w:val="1"/>
        </w:numPr>
        <w:rPr/>
      </w:pPr>
      <w:r>
        <w:rPr/>
        <w:t>wybór orientacji danych lub automatyczne wykrycie,</w:t>
      </w:r>
    </w:p>
    <w:p>
      <w:pPr>
        <w:pStyle w:val="Compact"/>
        <w:numPr>
          <w:ilvl w:val="0"/>
          <w:numId w:val="1"/>
        </w:numPr>
        <w:rPr/>
      </w:pPr>
      <w:r>
        <w:rPr/>
        <w:t>wybór kolumny z grupą,</w:t>
      </w:r>
    </w:p>
    <w:p>
      <w:pPr>
        <w:pStyle w:val="Compact"/>
        <w:numPr>
          <w:ilvl w:val="0"/>
          <w:numId w:val="1"/>
        </w:numPr>
        <w:rPr/>
      </w:pPr>
      <w:r>
        <w:rPr/>
        <w:t>uruchomienie Data Cleaner &amp; QC,</w:t>
      </w:r>
    </w:p>
    <w:p>
      <w:pPr>
        <w:pStyle w:val="Compact"/>
        <w:numPr>
          <w:ilvl w:val="0"/>
          <w:numId w:val="1"/>
        </w:numPr>
        <w:rPr/>
      </w:pPr>
      <w:r>
        <w:rPr/>
        <w:t>podgląd raportu jakości,</w:t>
      </w:r>
    </w:p>
    <w:p>
      <w:pPr>
        <w:pStyle w:val="Compact"/>
        <w:numPr>
          <w:ilvl w:val="0"/>
          <w:numId w:val="1"/>
        </w:numPr>
        <w:rPr/>
      </w:pPr>
      <w:r>
        <w:rPr/>
        <w:t>podgląd audit logu,</w:t>
      </w:r>
    </w:p>
    <w:p>
      <w:pPr>
        <w:pStyle w:val="Compact"/>
        <w:numPr>
          <w:ilvl w:val="0"/>
          <w:numId w:val="1"/>
        </w:numPr>
        <w:rPr/>
      </w:pPr>
      <w:r>
        <w:rPr/>
        <w:t>uruchomienie Transcriptomic Analysis Engine,</w:t>
      </w:r>
    </w:p>
    <w:p>
      <w:pPr>
        <w:pStyle w:val="Compact"/>
        <w:numPr>
          <w:ilvl w:val="0"/>
          <w:numId w:val="1"/>
        </w:numPr>
        <w:rPr/>
      </w:pPr>
      <w:r>
        <w:rPr/>
        <w:t>podgląd wykresów,</w:t>
      </w:r>
    </w:p>
    <w:p>
      <w:pPr>
        <w:pStyle w:val="Compact"/>
        <w:numPr>
          <w:ilvl w:val="0"/>
          <w:numId w:val="1"/>
        </w:numPr>
        <w:rPr/>
      </w:pPr>
      <w:r>
        <w:rPr/>
        <w:t>pobranie plików wynikowych,</w:t>
      </w:r>
    </w:p>
    <w:p>
      <w:pPr>
        <w:pStyle w:val="Compact"/>
        <w:numPr>
          <w:ilvl w:val="0"/>
          <w:numId w:val="1"/>
        </w:numPr>
        <w:rPr/>
      </w:pPr>
      <w:bookmarkStart w:id="108" w:name="minimalne-funkcje-interfejsu"/>
      <w:r>
        <w:rPr/>
        <w:t>pobranie raportu PDF.</w:t>
      </w:r>
      <w:bookmarkEnd w:id="108"/>
    </w:p>
    <w:p>
      <w:pPr>
        <w:pStyle w:val="Heading2"/>
        <w:rPr/>
      </w:pPr>
      <w:bookmarkStart w:id="109" w:name="ważne-ograniczenie"/>
      <w:r>
        <w:rPr/>
        <w:t>Ważne ograniczenie</w:t>
      </w:r>
    </w:p>
    <w:p>
      <w:pPr>
        <w:pStyle w:val="FirstParagraph"/>
        <w:rPr/>
      </w:pPr>
      <w:r>
        <w:rPr/>
        <w:t>Interfejs ma być prosty i funkcjonalny.</w:t>
      </w:r>
    </w:p>
    <w:p>
      <w:pPr>
        <w:pStyle w:val="BodyText"/>
        <w:rPr/>
      </w:pPr>
      <w:r>
        <w:rPr/>
        <w:t>Nie jest celem projektu tworzenie rozbudowanej aplikacji webowej.</w:t>
      </w:r>
    </w:p>
    <w:p>
      <w:pPr>
        <w:pStyle w:val="Normal"/>
        <w:rPr/>
      </w:pPr>
      <w:bookmarkStart w:id="110" w:name="interfejs-użytkownika-streamlit"/>
      <w:bookmarkStart w:id="111" w:name="ważne-ograniczeni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0"/>
      <w:bookmarkEnd w:id="111"/>
    </w:p>
    <w:p>
      <w:pPr>
        <w:pStyle w:val="Heading1"/>
        <w:rPr/>
      </w:pPr>
      <w:bookmarkStart w:id="112" w:name="struktura-repozytorium"/>
      <w:r>
        <w:rPr/>
        <w:t>17. Struktura repozytorium</w:t>
      </w:r>
    </w:p>
    <w:p>
      <w:pPr>
        <w:pStyle w:val="FirstParagraph"/>
        <w:rPr/>
      </w:pPr>
      <w:r>
        <w:rPr/>
        <w:t>transcriptomic-data-qc-analysis-framework/</w:t>
      </w:r>
    </w:p>
    <w:p>
      <w:pPr>
        <w:pStyle w:val="BodyText"/>
        <w:rPr/>
      </w:pPr>
      <w:r>
        <w:rPr/>
        <w:t>docs/</w:t>
      </w:r>
    </w:p>
    <w:p>
      <w:pPr>
        <w:pStyle w:val="BodyText"/>
        <w:rPr/>
      </w:pPr>
      <w:r>
        <w:rPr/>
        <w:t>project_plan/</w:t>
      </w:r>
    </w:p>
    <w:p>
      <w:pPr>
        <w:pStyle w:val="BodyText"/>
        <w:rPr/>
      </w:pPr>
      <w:r>
        <w:rPr/>
        <w:t>decisions/</w:t>
      </w:r>
    </w:p>
    <w:p>
      <w:pPr>
        <w:pStyle w:val="BodyText"/>
        <w:rPr/>
      </w:pPr>
      <w:r>
        <w:rPr/>
        <w:t>datasets/</w:t>
      </w:r>
    </w:p>
    <w:p>
      <w:pPr>
        <w:pStyle w:val="BodyText"/>
        <w:rPr/>
      </w:pPr>
      <w:r>
        <w:rPr/>
        <w:t>src/</w:t>
      </w:r>
    </w:p>
    <w:p>
      <w:pPr>
        <w:pStyle w:val="BodyText"/>
        <w:rPr/>
      </w:pPr>
      <w:r>
        <w:rPr/>
        <w:t>data_cleaner/</w:t>
      </w:r>
    </w:p>
    <w:p>
      <w:pPr>
        <w:pStyle w:val="BodyText"/>
        <w:rPr/>
      </w:pPr>
      <w:r>
        <w:rPr/>
        <w:t>analysis_engine/</w:t>
      </w:r>
    </w:p>
    <w:p>
      <w:pPr>
        <w:pStyle w:val="BodyText"/>
        <w:rPr/>
      </w:pPr>
      <w:r>
        <w:rPr/>
        <w:t>reporting/</w:t>
      </w:r>
    </w:p>
    <w:p>
      <w:pPr>
        <w:pStyle w:val="BodyText"/>
        <w:rPr/>
      </w:pPr>
      <w:r>
        <w:rPr/>
        <w:t>shared/</w:t>
      </w:r>
    </w:p>
    <w:p>
      <w:pPr>
        <w:pStyle w:val="BodyText"/>
        <w:rPr/>
      </w:pPr>
      <w:r>
        <w:rPr/>
        <w:t>data/</w:t>
      </w:r>
    </w:p>
    <w:p>
      <w:pPr>
        <w:pStyle w:val="BodyText"/>
        <w:rPr/>
      </w:pPr>
      <w:r>
        <w:rPr/>
        <w:t>raw/</w:t>
      </w:r>
    </w:p>
    <w:p>
      <w:pPr>
        <w:pStyle w:val="BodyText"/>
        <w:rPr/>
      </w:pPr>
      <w:r>
        <w:rPr/>
        <w:t>processed/</w:t>
      </w:r>
    </w:p>
    <w:p>
      <w:pPr>
        <w:pStyle w:val="BodyText"/>
        <w:rPr/>
      </w:pPr>
      <w:r>
        <w:rPr/>
        <w:t>demo/</w:t>
      </w:r>
    </w:p>
    <w:p>
      <w:pPr>
        <w:pStyle w:val="BodyText"/>
        <w:rPr/>
      </w:pPr>
      <w:r>
        <w:rPr/>
        <w:t>outputs/</w:t>
      </w:r>
    </w:p>
    <w:p>
      <w:pPr>
        <w:pStyle w:val="BodyText"/>
        <w:rPr/>
      </w:pPr>
      <w:r>
        <w:rPr/>
        <w:t>reports/</w:t>
      </w:r>
    </w:p>
    <w:p>
      <w:pPr>
        <w:pStyle w:val="BodyText"/>
        <w:rPr/>
      </w:pPr>
      <w:r>
        <w:rPr/>
        <w:t>visualizations/</w:t>
      </w:r>
    </w:p>
    <w:p>
      <w:pPr>
        <w:pStyle w:val="BodyText"/>
        <w:rPr/>
      </w:pPr>
      <w:r>
        <w:rPr/>
        <w:t>tables/</w:t>
      </w:r>
    </w:p>
    <w:p>
      <w:pPr>
        <w:pStyle w:val="BodyText"/>
        <w:rPr/>
      </w:pPr>
      <w:r>
        <w:rPr/>
        <w:t>logs/</w:t>
      </w:r>
    </w:p>
    <w:p>
      <w:pPr>
        <w:pStyle w:val="BodyText"/>
        <w:rPr/>
      </w:pPr>
      <w:r>
        <w:rPr/>
        <w:t>tests/</w:t>
      </w:r>
    </w:p>
    <w:p>
      <w:pPr>
        <w:pStyle w:val="BodyText"/>
        <w:rPr/>
      </w:pPr>
      <w:r>
        <w:rPr/>
        <w:t>README.md</w:t>
      </w:r>
    </w:p>
    <w:p>
      <w:pPr>
        <w:pStyle w:val="BodyText"/>
        <w:rPr/>
      </w:pPr>
      <w:r>
        <w:rPr/>
        <w:t>requirements.txt</w:t>
      </w:r>
    </w:p>
    <w:p>
      <w:pPr>
        <w:pStyle w:val="BodyText"/>
        <w:rPr/>
      </w:pPr>
      <w:r>
        <w:rPr/>
        <w:t>.gitignore</w:t>
      </w:r>
    </w:p>
    <w:p>
      <w:pPr>
        <w:pStyle w:val="Normal"/>
        <w:rPr/>
      </w:pPr>
      <w:bookmarkStart w:id="113" w:name="struktura-repozytoriu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3"/>
    </w:p>
    <w:p>
      <w:pPr>
        <w:pStyle w:val="Heading1"/>
        <w:rPr/>
      </w:pPr>
      <w:bookmarkStart w:id="114" w:name="harmonogram"/>
      <w:r>
        <w:rPr/>
        <w:t>18. Harmonogram</w:t>
      </w:r>
    </w:p>
    <w:p>
      <w:pPr>
        <w:pStyle w:val="Heading2"/>
        <w:rPr/>
      </w:pPr>
      <w:bookmarkStart w:id="115" w:name="Xff2b5a1f7d8adf9efad286b35c5bfa2536a55f0"/>
      <w:r>
        <w:rPr/>
        <w:t>Tydzień 1 — Rule-Based Transcriptomic Data Cleaner &amp; QC Module</w:t>
      </w:r>
    </w:p>
    <w:p>
      <w:pPr>
        <w:pStyle w:val="FirstParagraph"/>
        <w:rPr/>
      </w:pPr>
      <w:r>
        <w:rPr/>
        <w:t>Cel:</w:t>
      </w:r>
    </w:p>
    <w:p>
      <w:pPr>
        <w:pStyle w:val="BodyText"/>
        <w:rPr/>
      </w:pPr>
      <w:r>
        <w:rPr/>
        <w:t>Dane wejściowe → dane oczyszczone, raport jakości i audit log.</w:t>
      </w:r>
    </w:p>
    <w:p>
      <w:pPr>
        <w:pStyle w:val="BodyText"/>
        <w:rPr/>
      </w:pPr>
      <w:r>
        <w:rPr/>
        <w:t>Zadania:</w:t>
      </w:r>
    </w:p>
    <w:p>
      <w:pPr>
        <w:pStyle w:val="Compact"/>
        <w:numPr>
          <w:ilvl w:val="0"/>
          <w:numId w:val="1"/>
        </w:numPr>
        <w:rPr/>
      </w:pPr>
      <w:r>
        <w:rPr/>
        <w:t>struktura repozytorium,</w:t>
      </w:r>
    </w:p>
    <w:p>
      <w:pPr>
        <w:pStyle w:val="Compact"/>
        <w:numPr>
          <w:ilvl w:val="0"/>
          <w:numId w:val="1"/>
        </w:numPr>
        <w:rPr/>
      </w:pPr>
      <w:r>
        <w:rPr/>
        <w:t>dane przykładowe,</w:t>
      </w:r>
    </w:p>
    <w:p>
      <w:pPr>
        <w:pStyle w:val="Compact"/>
        <w:numPr>
          <w:ilvl w:val="0"/>
          <w:numId w:val="1"/>
        </w:numPr>
        <w:rPr/>
      </w:pPr>
      <w:r>
        <w:rPr/>
        <w:t>file loader,</w:t>
      </w:r>
    </w:p>
    <w:p>
      <w:pPr>
        <w:pStyle w:val="Compact"/>
        <w:numPr>
          <w:ilvl w:val="0"/>
          <w:numId w:val="1"/>
        </w:numPr>
        <w:rPr/>
      </w:pPr>
      <w:r>
        <w:rPr/>
        <w:t>structure detection,</w:t>
      </w:r>
    </w:p>
    <w:p>
      <w:pPr>
        <w:pStyle w:val="Compact"/>
        <w:numPr>
          <w:ilvl w:val="0"/>
          <w:numId w:val="1"/>
        </w:numPr>
        <w:rPr/>
      </w:pPr>
      <w:r>
        <w:rPr/>
        <w:t>harmonization,</w:t>
      </w:r>
    </w:p>
    <w:p>
      <w:pPr>
        <w:pStyle w:val="Compact"/>
        <w:numPr>
          <w:ilvl w:val="0"/>
          <w:numId w:val="1"/>
        </w:numPr>
        <w:rPr/>
      </w:pPr>
      <w:r>
        <w:rPr/>
        <w:t>missing data assessment,</w:t>
      </w:r>
    </w:p>
    <w:p>
      <w:pPr>
        <w:pStyle w:val="Compact"/>
        <w:numPr>
          <w:ilvl w:val="0"/>
          <w:numId w:val="1"/>
        </w:numPr>
        <w:rPr/>
      </w:pPr>
      <w:r>
        <w:rPr/>
        <w:t>duplicate detection,</w:t>
      </w:r>
    </w:p>
    <w:p>
      <w:pPr>
        <w:pStyle w:val="Compact"/>
        <w:numPr>
          <w:ilvl w:val="0"/>
          <w:numId w:val="1"/>
        </w:numPr>
        <w:rPr/>
      </w:pPr>
      <w:r>
        <w:rPr/>
        <w:t>metadata consistency check,</w:t>
      </w:r>
    </w:p>
    <w:p>
      <w:pPr>
        <w:pStyle w:val="Compact"/>
        <w:numPr>
          <w:ilvl w:val="0"/>
          <w:numId w:val="1"/>
        </w:numPr>
        <w:rPr/>
      </w:pPr>
      <w:r>
        <w:rPr/>
        <w:t>constant gene detection,</w:t>
      </w:r>
    </w:p>
    <w:p>
      <w:pPr>
        <w:pStyle w:val="Compact"/>
        <w:numPr>
          <w:ilvl w:val="0"/>
          <w:numId w:val="1"/>
        </w:numPr>
        <w:rPr/>
      </w:pPr>
      <w:r>
        <w:rPr/>
        <w:t>low variance gene detection,</w:t>
      </w:r>
    </w:p>
    <w:p>
      <w:pPr>
        <w:pStyle w:val="Compact"/>
        <w:numPr>
          <w:ilvl w:val="0"/>
          <w:numId w:val="1"/>
        </w:numPr>
        <w:rPr/>
      </w:pPr>
      <w:r>
        <w:rPr/>
        <w:t>automatyczne reguły czyszczenia,</w:t>
      </w:r>
    </w:p>
    <w:p>
      <w:pPr>
        <w:pStyle w:val="Compact"/>
        <w:numPr>
          <w:ilvl w:val="0"/>
          <w:numId w:val="1"/>
        </w:numPr>
        <w:rPr/>
      </w:pPr>
      <w:r>
        <w:rPr/>
        <w:t>audit log,</w:t>
      </w:r>
    </w:p>
    <w:p>
      <w:pPr>
        <w:pStyle w:val="Compact"/>
        <w:numPr>
          <w:ilvl w:val="0"/>
          <w:numId w:val="1"/>
        </w:numPr>
        <w:rPr/>
      </w:pPr>
      <w:r>
        <w:rPr/>
        <w:t>harmonization report,</w:t>
      </w:r>
    </w:p>
    <w:p>
      <w:pPr>
        <w:pStyle w:val="Compact"/>
        <w:numPr>
          <w:ilvl w:val="0"/>
          <w:numId w:val="1"/>
        </w:numPr>
        <w:rPr/>
      </w:pPr>
      <w:r>
        <w:rPr/>
        <w:t>data quality report,</w:t>
      </w:r>
    </w:p>
    <w:p>
      <w:pPr>
        <w:pStyle w:val="Compact"/>
        <w:numPr>
          <w:ilvl w:val="0"/>
          <w:numId w:val="1"/>
        </w:numPr>
        <w:rPr/>
      </w:pPr>
      <w:r>
        <w:rPr/>
        <w:t>data readiness report.</w:t>
      </w:r>
    </w:p>
    <w:p>
      <w:pPr>
        <w:pStyle w:val="FirstParagraph"/>
        <w:rPr/>
      </w:pPr>
      <w:r>
        <w:rPr/>
        <w:t>Efekt tygodnia:</w:t>
      </w:r>
    </w:p>
    <w:p>
      <w:pPr>
        <w:pStyle w:val="Compact"/>
        <w:numPr>
          <w:ilvl w:val="0"/>
          <w:numId w:val="1"/>
        </w:numPr>
        <w:rPr/>
      </w:pPr>
      <w:r>
        <w:rPr/>
        <w:t>clean_expression_matrix.csv</w:t>
      </w:r>
    </w:p>
    <w:p>
      <w:pPr>
        <w:pStyle w:val="Compact"/>
        <w:numPr>
          <w:ilvl w:val="0"/>
          <w:numId w:val="1"/>
        </w:numPr>
        <w:rPr/>
      </w:pPr>
      <w:r>
        <w:rPr/>
        <w:t>clean_metadata.csv</w:t>
      </w:r>
    </w:p>
    <w:p>
      <w:pPr>
        <w:pStyle w:val="Compact"/>
        <w:numPr>
          <w:ilvl w:val="0"/>
          <w:numId w:val="1"/>
        </w:numPr>
        <w:rPr/>
      </w:pPr>
      <w:r>
        <w:rPr/>
        <w:t>audit_log.csv</w:t>
      </w:r>
    </w:p>
    <w:p>
      <w:pPr>
        <w:pStyle w:val="Compact"/>
        <w:numPr>
          <w:ilvl w:val="0"/>
          <w:numId w:val="1"/>
        </w:numPr>
        <w:rPr/>
      </w:pPr>
      <w:r>
        <w:rPr/>
        <w:t>harmonization_report.csv</w:t>
      </w:r>
    </w:p>
    <w:p>
      <w:pPr>
        <w:pStyle w:val="Compact"/>
        <w:numPr>
          <w:ilvl w:val="0"/>
          <w:numId w:val="1"/>
        </w:numPr>
        <w:rPr/>
      </w:pPr>
      <w:r>
        <w:rPr/>
        <w:t>data_quality_report.csv</w:t>
      </w:r>
    </w:p>
    <w:p>
      <w:pPr>
        <w:pStyle w:val="Compact"/>
        <w:numPr>
          <w:ilvl w:val="0"/>
          <w:numId w:val="1"/>
        </w:numPr>
        <w:rPr/>
      </w:pPr>
      <w:r>
        <w:rPr/>
        <w:t>data_readiness_report.csv</w:t>
      </w:r>
    </w:p>
    <w:p>
      <w:pPr>
        <w:pStyle w:val="Normal"/>
        <w:rPr/>
      </w:pPr>
      <w:bookmarkStart w:id="116" w:name="Xff2b5a1f7d8adf9efad286b35c5bfa2536a55f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6"/>
    </w:p>
    <w:p>
      <w:pPr>
        <w:pStyle w:val="Heading2"/>
        <w:rPr/>
      </w:pPr>
      <w:bookmarkStart w:id="117" w:name="tydzień-2-transcriptomic-analysis-engine"/>
      <w:r>
        <w:rPr/>
        <w:t>Tydzień 2 — Transcriptomic Analysis Engine</w:t>
      </w:r>
    </w:p>
    <w:p>
      <w:pPr>
        <w:pStyle w:val="FirstParagraph"/>
        <w:rPr/>
      </w:pPr>
      <w:r>
        <w:rPr/>
        <w:t>Cel:</w:t>
      </w:r>
    </w:p>
    <w:p>
      <w:pPr>
        <w:pStyle w:val="BodyText"/>
        <w:rPr/>
      </w:pPr>
      <w:r>
        <w:rPr/>
        <w:t>Dane oczyszczone → analiza eksploracyjna i wizualizacje.</w:t>
      </w:r>
    </w:p>
    <w:p>
      <w:pPr>
        <w:pStyle w:val="BodyText"/>
        <w:rPr/>
      </w:pPr>
      <w:r>
        <w:rPr/>
        <w:t>Zadania:</w:t>
      </w:r>
    </w:p>
    <w:p>
      <w:pPr>
        <w:pStyle w:val="Compact"/>
        <w:numPr>
          <w:ilvl w:val="0"/>
          <w:numId w:val="1"/>
        </w:numPr>
        <w:rPr/>
      </w:pPr>
      <w:r>
        <w:rPr/>
        <w:t>dataset overview,</w:t>
      </w:r>
    </w:p>
    <w:p>
      <w:pPr>
        <w:pStyle w:val="Compact"/>
        <w:numPr>
          <w:ilvl w:val="0"/>
          <w:numId w:val="1"/>
        </w:numPr>
        <w:rPr/>
      </w:pPr>
      <w:r>
        <w:rPr/>
        <w:t>class distribution,</w:t>
      </w:r>
    </w:p>
    <w:p>
      <w:pPr>
        <w:pStyle w:val="Compact"/>
        <w:numPr>
          <w:ilvl w:val="0"/>
          <w:numId w:val="1"/>
        </w:numPr>
        <w:rPr/>
      </w:pPr>
      <w:r>
        <w:rPr/>
        <w:t>most variable genes,</w:t>
      </w:r>
    </w:p>
    <w:p>
      <w:pPr>
        <w:pStyle w:val="Compact"/>
        <w:numPr>
          <w:ilvl w:val="0"/>
          <w:numId w:val="1"/>
        </w:numPr>
        <w:rPr/>
      </w:pPr>
      <w:r>
        <w:rPr/>
        <w:t>PCA,</w:t>
      </w:r>
    </w:p>
    <w:p>
      <w:pPr>
        <w:pStyle w:val="Compact"/>
        <w:numPr>
          <w:ilvl w:val="0"/>
          <w:numId w:val="1"/>
        </w:numPr>
        <w:rPr/>
      </w:pPr>
      <w:r>
        <w:rPr/>
        <w:t>heatmap,</w:t>
      </w:r>
    </w:p>
    <w:p>
      <w:pPr>
        <w:pStyle w:val="Compact"/>
        <w:numPr>
          <w:ilvl w:val="0"/>
          <w:numId w:val="1"/>
        </w:numPr>
        <w:rPr/>
      </w:pPr>
      <w:r>
        <w:rPr/>
        <w:t>sample clustering,</w:t>
      </w:r>
    </w:p>
    <w:p>
      <w:pPr>
        <w:pStyle w:val="Compact"/>
        <w:numPr>
          <w:ilvl w:val="0"/>
          <w:numId w:val="1"/>
        </w:numPr>
        <w:rPr/>
      </w:pPr>
      <w:r>
        <w:rPr/>
        <w:t>top variable genes barplot,</w:t>
      </w:r>
    </w:p>
    <w:p>
      <w:pPr>
        <w:pStyle w:val="Compact"/>
        <w:numPr>
          <w:ilvl w:val="0"/>
          <w:numId w:val="1"/>
        </w:numPr>
        <w:rPr/>
      </w:pPr>
      <w:r>
        <w:rPr/>
        <w:t>zapis tabel wynikowych,</w:t>
      </w:r>
    </w:p>
    <w:p>
      <w:pPr>
        <w:pStyle w:val="Compact"/>
        <w:numPr>
          <w:ilvl w:val="0"/>
          <w:numId w:val="1"/>
        </w:numPr>
        <w:rPr/>
      </w:pPr>
      <w:r>
        <w:rPr/>
        <w:t>analysis summary.</w:t>
      </w:r>
    </w:p>
    <w:p>
      <w:pPr>
        <w:pStyle w:val="FirstParagraph"/>
        <w:rPr/>
      </w:pPr>
      <w:r>
        <w:rPr/>
        <w:t>Efekt tygodnia:</w:t>
      </w:r>
    </w:p>
    <w:p>
      <w:pPr>
        <w:pStyle w:val="Compact"/>
        <w:numPr>
          <w:ilvl w:val="0"/>
          <w:numId w:val="1"/>
        </w:numPr>
        <w:rPr/>
      </w:pPr>
      <w:r>
        <w:rPr/>
        <w:t>top_50_variable_genes.csv</w:t>
      </w:r>
    </w:p>
    <w:p>
      <w:pPr>
        <w:pStyle w:val="Compact"/>
        <w:numPr>
          <w:ilvl w:val="0"/>
          <w:numId w:val="1"/>
        </w:numPr>
        <w:rPr/>
      </w:pPr>
      <w:r>
        <w:rPr/>
        <w:t>top_100_variable_genes.csv</w:t>
      </w:r>
    </w:p>
    <w:p>
      <w:pPr>
        <w:pStyle w:val="Compact"/>
        <w:numPr>
          <w:ilvl w:val="0"/>
          <w:numId w:val="1"/>
        </w:numPr>
        <w:rPr/>
      </w:pPr>
      <w:r>
        <w:rPr/>
        <w:t>class_distribution.png</w:t>
      </w:r>
    </w:p>
    <w:p>
      <w:pPr>
        <w:pStyle w:val="Compact"/>
        <w:numPr>
          <w:ilvl w:val="0"/>
          <w:numId w:val="1"/>
        </w:numPr>
        <w:rPr/>
      </w:pPr>
      <w:r>
        <w:rPr/>
        <w:t>pca_plot.png</w:t>
      </w:r>
    </w:p>
    <w:p>
      <w:pPr>
        <w:pStyle w:val="Compact"/>
        <w:numPr>
          <w:ilvl w:val="0"/>
          <w:numId w:val="1"/>
        </w:numPr>
        <w:rPr/>
      </w:pPr>
      <w:r>
        <w:rPr/>
        <w:t>top_variable_genes_barplot.png</w:t>
      </w:r>
    </w:p>
    <w:p>
      <w:pPr>
        <w:pStyle w:val="Compact"/>
        <w:numPr>
          <w:ilvl w:val="0"/>
          <w:numId w:val="1"/>
        </w:numPr>
        <w:rPr/>
      </w:pPr>
      <w:r>
        <w:rPr/>
        <w:t>heatmap_top50_variable_genes.png</w:t>
      </w:r>
    </w:p>
    <w:p>
      <w:pPr>
        <w:pStyle w:val="Compact"/>
        <w:numPr>
          <w:ilvl w:val="0"/>
          <w:numId w:val="1"/>
        </w:numPr>
        <w:rPr/>
      </w:pPr>
      <w:r>
        <w:rPr/>
        <w:t>sample_clustering_dendrogram.png</w:t>
      </w:r>
    </w:p>
    <w:p>
      <w:pPr>
        <w:pStyle w:val="Compact"/>
        <w:numPr>
          <w:ilvl w:val="0"/>
          <w:numId w:val="1"/>
        </w:numPr>
        <w:rPr/>
      </w:pPr>
      <w:r>
        <w:rPr/>
        <w:t>analysis_summary.csv</w:t>
      </w:r>
    </w:p>
    <w:p>
      <w:pPr>
        <w:pStyle w:val="Compact"/>
        <w:numPr>
          <w:ilvl w:val="0"/>
          <w:numId w:val="1"/>
        </w:numPr>
        <w:rPr/>
      </w:pPr>
      <w:r>
        <w:rPr/>
        <w:t>analysis_summary.md</w:t>
      </w:r>
    </w:p>
    <w:p>
      <w:pPr>
        <w:pStyle w:val="Normal"/>
        <w:rPr/>
      </w:pPr>
      <w:bookmarkStart w:id="118" w:name="tydzień-2-transcriptomic-analysis-eng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8"/>
    </w:p>
    <w:p>
      <w:pPr>
        <w:pStyle w:val="Heading2"/>
        <w:rPr/>
      </w:pPr>
      <w:bookmarkStart w:id="119" w:name="tydzień-3-streamlit-raport-dokumentacja"/>
      <w:r>
        <w:rPr/>
        <w:t>Tydzień 3 — Streamlit, raport, dokumentacja</w:t>
      </w:r>
    </w:p>
    <w:p>
      <w:pPr>
        <w:pStyle w:val="FirstParagraph"/>
        <w:rPr/>
      </w:pPr>
      <w:r>
        <w:rPr/>
        <w:t>Cel:</w:t>
      </w:r>
    </w:p>
    <w:p>
      <w:pPr>
        <w:pStyle w:val="BodyText"/>
        <w:rPr/>
      </w:pPr>
      <w:r>
        <w:rPr/>
        <w:t>Projekt gotowy do pokazania i zaliczenia.</w:t>
      </w:r>
    </w:p>
    <w:p>
      <w:pPr>
        <w:pStyle w:val="BodyText"/>
        <w:rPr/>
      </w:pPr>
      <w:r>
        <w:rPr/>
        <w:t>Zadania:</w:t>
      </w:r>
    </w:p>
    <w:p>
      <w:pPr>
        <w:pStyle w:val="Compact"/>
        <w:numPr>
          <w:ilvl w:val="0"/>
          <w:numId w:val="1"/>
        </w:numPr>
        <w:rPr/>
      </w:pPr>
      <w:r>
        <w:rPr/>
        <w:t>prosty interfejs Streamlit,</w:t>
      </w:r>
    </w:p>
    <w:p>
      <w:pPr>
        <w:pStyle w:val="Compact"/>
        <w:numPr>
          <w:ilvl w:val="0"/>
          <w:numId w:val="1"/>
        </w:numPr>
        <w:rPr/>
      </w:pPr>
      <w:r>
        <w:rPr/>
        <w:t>integracja modułów,</w:t>
      </w:r>
    </w:p>
    <w:p>
      <w:pPr>
        <w:pStyle w:val="Compact"/>
        <w:numPr>
          <w:ilvl w:val="0"/>
          <w:numId w:val="1"/>
        </w:numPr>
        <w:rPr/>
      </w:pPr>
      <w:r>
        <w:rPr/>
        <w:t>raport PDF,</w:t>
      </w:r>
    </w:p>
    <w:p>
      <w:pPr>
        <w:pStyle w:val="Compact"/>
        <w:numPr>
          <w:ilvl w:val="0"/>
          <w:numId w:val="1"/>
        </w:numPr>
        <w:rPr/>
      </w:pPr>
      <w:r>
        <w:rPr/>
        <w:t>README,</w:t>
      </w:r>
    </w:p>
    <w:p>
      <w:pPr>
        <w:pStyle w:val="Compact"/>
        <w:numPr>
          <w:ilvl w:val="0"/>
          <w:numId w:val="1"/>
        </w:numPr>
        <w:rPr/>
      </w:pPr>
      <w:r>
        <w:rPr/>
        <w:t>instrukcja uruchomienia,</w:t>
      </w:r>
    </w:p>
    <w:p>
      <w:pPr>
        <w:pStyle w:val="Compact"/>
        <w:numPr>
          <w:ilvl w:val="0"/>
          <w:numId w:val="1"/>
        </w:numPr>
        <w:rPr/>
      </w:pPr>
      <w:r>
        <w:rPr/>
        <w:t>opis danych demonstracyjnych,</w:t>
      </w:r>
    </w:p>
    <w:p>
      <w:pPr>
        <w:pStyle w:val="Compact"/>
        <w:numPr>
          <w:ilvl w:val="0"/>
          <w:numId w:val="1"/>
        </w:numPr>
        <w:rPr/>
      </w:pPr>
      <w:r>
        <w:rPr/>
        <w:t>finalne testy,</w:t>
      </w:r>
    </w:p>
    <w:p>
      <w:pPr>
        <w:pStyle w:val="Compact"/>
        <w:numPr>
          <w:ilvl w:val="0"/>
          <w:numId w:val="1"/>
        </w:numPr>
        <w:rPr/>
      </w:pPr>
      <w:r>
        <w:rPr/>
        <w:t>przygotowanie przykładowych wyników,</w:t>
      </w:r>
    </w:p>
    <w:p>
      <w:pPr>
        <w:pStyle w:val="Compact"/>
        <w:numPr>
          <w:ilvl w:val="0"/>
          <w:numId w:val="1"/>
        </w:numPr>
        <w:rPr/>
      </w:pPr>
      <w:r>
        <w:rPr/>
        <w:t>przygotowanie krótkiej prezentacji działania.</w:t>
      </w:r>
    </w:p>
    <w:p>
      <w:pPr>
        <w:pStyle w:val="FirstParagraph"/>
        <w:rPr/>
      </w:pPr>
      <w:r>
        <w:rPr/>
        <w:t>Efekt końcowy:</w:t>
      </w:r>
    </w:p>
    <w:p>
      <w:pPr>
        <w:pStyle w:val="Compact"/>
        <w:numPr>
          <w:ilvl w:val="0"/>
          <w:numId w:val="1"/>
        </w:numPr>
        <w:rPr/>
      </w:pPr>
      <w:r>
        <w:rPr/>
        <w:t>działająca aplikacja z interfejsem,</w:t>
      </w:r>
    </w:p>
    <w:p>
      <w:pPr>
        <w:pStyle w:val="Compact"/>
        <w:numPr>
          <w:ilvl w:val="0"/>
          <w:numId w:val="1"/>
        </w:numPr>
        <w:rPr/>
      </w:pPr>
      <w:r>
        <w:rPr/>
        <w:t>dwa obsługiwane typy struktury danych,</w:t>
      </w:r>
    </w:p>
    <w:p>
      <w:pPr>
        <w:pStyle w:val="Compact"/>
        <w:numPr>
          <w:ilvl w:val="0"/>
          <w:numId w:val="1"/>
        </w:numPr>
        <w:rPr/>
      </w:pPr>
      <w:r>
        <w:rPr/>
        <w:t>przykładowa analiza UCI PANCAN,</w:t>
      </w:r>
    </w:p>
    <w:p>
      <w:pPr>
        <w:pStyle w:val="Compact"/>
        <w:numPr>
          <w:ilvl w:val="0"/>
          <w:numId w:val="1"/>
        </w:numPr>
        <w:rPr/>
      </w:pPr>
      <w:r>
        <w:rPr/>
        <w:t>przykładowa analiza GEO,</w:t>
      </w:r>
    </w:p>
    <w:p>
      <w:pPr>
        <w:pStyle w:val="Compact"/>
        <w:numPr>
          <w:ilvl w:val="0"/>
          <w:numId w:val="1"/>
        </w:numPr>
        <w:rPr/>
      </w:pPr>
      <w:r>
        <w:rPr/>
        <w:t>raport PDF,</w:t>
      </w:r>
    </w:p>
    <w:p>
      <w:pPr>
        <w:pStyle w:val="Compact"/>
        <w:numPr>
          <w:ilvl w:val="0"/>
          <w:numId w:val="1"/>
        </w:numPr>
        <w:rPr/>
      </w:pPr>
      <w:r>
        <w:rPr/>
        <w:t>dokumentacja projektu.</w:t>
      </w:r>
    </w:p>
    <w:p>
      <w:pPr>
        <w:pStyle w:val="Normal"/>
        <w:rPr/>
      </w:pPr>
      <w:bookmarkStart w:id="120" w:name="harmonogram"/>
      <w:bookmarkStart w:id="121" w:name="tydzień-3-streamlit-raport-dokumentacj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0"/>
      <w:bookmarkEnd w:id="121"/>
    </w:p>
    <w:p>
      <w:pPr>
        <w:pStyle w:val="Heading1"/>
        <w:rPr/>
      </w:pPr>
      <w:bookmarkStart w:id="122" w:name="czego-nie-robimy-w-mvp"/>
      <w:r>
        <w:rPr/>
        <w:t>19. Czego nie robimy w MVP</w:t>
      </w:r>
    </w:p>
    <w:p>
      <w:pPr>
        <w:pStyle w:val="FirstParagraph"/>
        <w:rPr/>
      </w:pPr>
      <w:r>
        <w:rPr/>
        <w:t>Nie implementujemy:</w:t>
      </w:r>
    </w:p>
    <w:p>
      <w:pPr>
        <w:pStyle w:val="Compact"/>
        <w:numPr>
          <w:ilvl w:val="0"/>
          <w:numId w:val="1"/>
        </w:numPr>
        <w:rPr/>
      </w:pPr>
      <w:r>
        <w:rPr/>
        <w:t>DESeq2,</w:t>
      </w:r>
    </w:p>
    <w:p>
      <w:pPr>
        <w:pStyle w:val="Compact"/>
        <w:numPr>
          <w:ilvl w:val="0"/>
          <w:numId w:val="1"/>
        </w:numPr>
        <w:rPr/>
      </w:pPr>
      <w:r>
        <w:rPr/>
        <w:t>edgeR,</w:t>
      </w:r>
    </w:p>
    <w:p>
      <w:pPr>
        <w:pStyle w:val="Compact"/>
        <w:numPr>
          <w:ilvl w:val="0"/>
          <w:numId w:val="1"/>
        </w:numPr>
        <w:rPr/>
      </w:pPr>
      <w:r>
        <w:rPr/>
        <w:t>limma,</w:t>
      </w:r>
    </w:p>
    <w:p>
      <w:pPr>
        <w:pStyle w:val="Compact"/>
        <w:numPr>
          <w:ilvl w:val="0"/>
          <w:numId w:val="1"/>
        </w:numPr>
        <w:rPr/>
      </w:pPr>
      <w:r>
        <w:rPr/>
        <w:t>GSEA,</w:t>
      </w:r>
    </w:p>
    <w:p>
      <w:pPr>
        <w:pStyle w:val="Compact"/>
        <w:numPr>
          <w:ilvl w:val="0"/>
          <w:numId w:val="1"/>
        </w:numPr>
        <w:rPr/>
      </w:pPr>
      <w:r>
        <w:rPr/>
        <w:t>pathway analysis,</w:t>
      </w:r>
    </w:p>
    <w:p>
      <w:pPr>
        <w:pStyle w:val="Compact"/>
        <w:numPr>
          <w:ilvl w:val="0"/>
          <w:numId w:val="1"/>
        </w:numPr>
        <w:rPr/>
      </w:pPr>
      <w:r>
        <w:rPr/>
        <w:t>survival analysis,</w:t>
      </w:r>
    </w:p>
    <w:p>
      <w:pPr>
        <w:pStyle w:val="Compact"/>
        <w:numPr>
          <w:ilvl w:val="0"/>
          <w:numId w:val="1"/>
        </w:numPr>
        <w:rPr/>
      </w:pPr>
      <w:r>
        <w:rPr/>
        <w:t>machine learning,</w:t>
      </w:r>
    </w:p>
    <w:p>
      <w:pPr>
        <w:pStyle w:val="Compact"/>
        <w:numPr>
          <w:ilvl w:val="0"/>
          <w:numId w:val="1"/>
        </w:numPr>
        <w:rPr/>
      </w:pPr>
      <w:r>
        <w:rPr/>
        <w:t>klasyfikacji nowotworów,</w:t>
      </w:r>
    </w:p>
    <w:p>
      <w:pPr>
        <w:pStyle w:val="Compact"/>
        <w:numPr>
          <w:ilvl w:val="0"/>
          <w:numId w:val="1"/>
        </w:numPr>
        <w:rPr/>
      </w:pPr>
      <w:r>
        <w:rPr/>
        <w:t>automatycznego pobierania danych z GEO API,</w:t>
      </w:r>
    </w:p>
    <w:p>
      <w:pPr>
        <w:pStyle w:val="Compact"/>
        <w:numPr>
          <w:ilvl w:val="0"/>
          <w:numId w:val="1"/>
        </w:numPr>
        <w:rPr/>
      </w:pPr>
      <w:r>
        <w:rPr/>
        <w:t>automatycznego pobierania danych z TCGA API,</w:t>
      </w:r>
    </w:p>
    <w:p>
      <w:pPr>
        <w:pStyle w:val="Compact"/>
        <w:numPr>
          <w:ilvl w:val="0"/>
          <w:numId w:val="1"/>
        </w:numPr>
        <w:rPr/>
      </w:pPr>
      <w:r>
        <w:rPr/>
        <w:t>analizy surowych plików FASTQ,</w:t>
      </w:r>
    </w:p>
    <w:p>
      <w:pPr>
        <w:pStyle w:val="Compact"/>
        <w:numPr>
          <w:ilvl w:val="0"/>
          <w:numId w:val="1"/>
        </w:numPr>
        <w:rPr/>
      </w:pPr>
      <w:r>
        <w:rPr/>
        <w:t>analizy plików BAM.</w:t>
      </w:r>
    </w:p>
    <w:p>
      <w:pPr>
        <w:pStyle w:val="Normal"/>
        <w:rPr/>
      </w:pPr>
      <w:bookmarkStart w:id="123" w:name="czego-nie-robimy-w-mvp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3"/>
    </w:p>
    <w:p>
      <w:pPr>
        <w:pStyle w:val="Heading1"/>
        <w:rPr/>
      </w:pPr>
      <w:bookmarkStart w:id="124" w:name="dlaczego-projekt-jest-użytkowy"/>
      <w:r>
        <w:rPr/>
        <w:t>20. Dlaczego projekt jest użytkowy</w:t>
      </w:r>
    </w:p>
    <w:p>
      <w:pPr>
        <w:pStyle w:val="FirstParagraph"/>
        <w:rPr/>
      </w:pPr>
      <w:r>
        <w:rPr/>
        <w:t>Projekt rozwiązuje praktyczny problem:</w:t>
      </w:r>
    </w:p>
    <w:p>
      <w:pPr>
        <w:pStyle w:val="BodyText"/>
        <w:rPr/>
      </w:pPr>
      <w:r>
        <w:rPr/>
        <w:t>Publiczne dane ekspresji genów często mają różne struktury, różne metadane i różną jakość. Przed analizą wymagają sprawdzenia, harmonizacji i uporządkowania.</w:t>
      </w:r>
    </w:p>
    <w:p>
      <w:pPr>
        <w:pStyle w:val="BodyText"/>
        <w:rPr/>
      </w:pPr>
      <w:r>
        <w:rPr/>
        <w:t>Narzędzie pomaga:</w:t>
      </w:r>
    </w:p>
    <w:p>
      <w:pPr>
        <w:pStyle w:val="Compact"/>
        <w:numPr>
          <w:ilvl w:val="0"/>
          <w:numId w:val="1"/>
        </w:numPr>
        <w:rPr/>
      </w:pPr>
      <w:r>
        <w:rPr/>
        <w:t>szybko sprawdzić jakość danych,</w:t>
      </w:r>
    </w:p>
    <w:p>
      <w:pPr>
        <w:pStyle w:val="Compact"/>
        <w:numPr>
          <w:ilvl w:val="0"/>
          <w:numId w:val="1"/>
        </w:numPr>
        <w:rPr/>
      </w:pPr>
      <w:r>
        <w:rPr/>
        <w:t>automatycznie oczyścić bezpiecznie naprawialne problemy,</w:t>
      </w:r>
    </w:p>
    <w:p>
      <w:pPr>
        <w:pStyle w:val="Compact"/>
        <w:numPr>
          <w:ilvl w:val="0"/>
          <w:numId w:val="1"/>
        </w:numPr>
        <w:rPr/>
      </w:pPr>
      <w:r>
        <w:rPr/>
        <w:t>wykryć problemy wymagające przeglądu,</w:t>
      </w:r>
    </w:p>
    <w:p>
      <w:pPr>
        <w:pStyle w:val="Compact"/>
        <w:numPr>
          <w:ilvl w:val="0"/>
          <w:numId w:val="1"/>
        </w:numPr>
        <w:rPr/>
      </w:pPr>
      <w:r>
        <w:rPr/>
        <w:t>przygotować dane do analizy,</w:t>
      </w:r>
    </w:p>
    <w:p>
      <w:pPr>
        <w:pStyle w:val="Compact"/>
        <w:numPr>
          <w:ilvl w:val="0"/>
          <w:numId w:val="1"/>
        </w:numPr>
        <w:rPr/>
      </w:pPr>
      <w:r>
        <w:rPr/>
        <w:t>wykonać podstawową analizę eksploracyjną,</w:t>
      </w:r>
    </w:p>
    <w:p>
      <w:pPr>
        <w:pStyle w:val="Compact"/>
        <w:numPr>
          <w:ilvl w:val="0"/>
          <w:numId w:val="1"/>
        </w:numPr>
        <w:rPr/>
      </w:pPr>
      <w:r>
        <w:rPr/>
        <w:t>wygenerować raport możliwy do dalszej interpretacji.</w:t>
      </w:r>
    </w:p>
    <w:p>
      <w:pPr>
        <w:pStyle w:val="Normal"/>
        <w:rPr/>
      </w:pPr>
      <w:bookmarkStart w:id="125" w:name="dlaczego-projekt-jest-użytkow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5"/>
    </w:p>
    <w:p>
      <w:pPr>
        <w:pStyle w:val="Heading1"/>
        <w:rPr/>
      </w:pPr>
      <w:bookmarkStart w:id="126" w:name="ocena-projektu"/>
      <w:r>
        <w:rPr/>
        <w:t>21. Ocena projektu</w:t>
      </w:r>
    </w:p>
    <w:p>
      <w:pPr>
        <w:pStyle w:val="Heading2"/>
        <w:rPr/>
      </w:pPr>
      <w:bookmarkStart w:id="127" w:name="merytoryka"/>
      <w:r>
        <w:rPr/>
        <w:t>Merytoryka</w:t>
      </w:r>
    </w:p>
    <w:p>
      <w:pPr>
        <w:pStyle w:val="FirstParagraph"/>
        <w:rPr/>
      </w:pPr>
      <w:r>
        <w:rPr/>
        <w:t>9/10</w:t>
      </w:r>
    </w:p>
    <w:p>
      <w:pPr>
        <w:pStyle w:val="BodyText"/>
        <w:rPr/>
      </w:pPr>
      <w:bookmarkStart w:id="128" w:name="merytoryka"/>
      <w:r>
        <w:rPr/>
        <w:t>Projekt pokazuje realny workflow bioinformatyczny: przygotowanie danych, kontrolę jakości, harmonizację, regułowe czyszczenie, analizę ekspresji i raportowanie.</w:t>
      </w:r>
      <w:bookmarkEnd w:id="128"/>
    </w:p>
    <w:p>
      <w:pPr>
        <w:pStyle w:val="Heading2"/>
        <w:rPr/>
      </w:pPr>
      <w:bookmarkStart w:id="129" w:name="użytkowość"/>
      <w:r>
        <w:rPr/>
        <w:t>Użytkowość</w:t>
      </w:r>
    </w:p>
    <w:p>
      <w:pPr>
        <w:pStyle w:val="FirstParagraph"/>
        <w:rPr/>
      </w:pPr>
      <w:r>
        <w:rPr/>
        <w:t>9/10</w:t>
      </w:r>
    </w:p>
    <w:p>
      <w:pPr>
        <w:pStyle w:val="BodyText"/>
        <w:rPr/>
      </w:pPr>
      <w:bookmarkStart w:id="130" w:name="użytkowość"/>
      <w:r>
        <w:rPr/>
        <w:t>Narzędzie może być używane wielokrotnie dla różnych gotowych macierzy ekspresji genów.</w:t>
      </w:r>
      <w:bookmarkEnd w:id="130"/>
    </w:p>
    <w:p>
      <w:pPr>
        <w:pStyle w:val="Heading2"/>
        <w:rPr/>
      </w:pPr>
      <w:bookmarkStart w:id="131" w:name="wykonalność"/>
      <w:r>
        <w:rPr/>
        <w:t>Wykonalność</w:t>
      </w:r>
    </w:p>
    <w:p>
      <w:pPr>
        <w:pStyle w:val="FirstParagraph"/>
        <w:rPr/>
      </w:pPr>
      <w:r>
        <w:rPr/>
        <w:t>9/10</w:t>
      </w:r>
    </w:p>
    <w:p>
      <w:pPr>
        <w:pStyle w:val="BodyText"/>
        <w:rPr/>
      </w:pPr>
      <w:bookmarkStart w:id="132" w:name="wykonalność"/>
      <w:r>
        <w:rPr/>
        <w:t>Zakres jest realistyczny w czasie 3 tygodni przy pracy około 3 godzin dziennie.</w:t>
      </w:r>
      <w:bookmarkEnd w:id="132"/>
    </w:p>
    <w:p>
      <w:pPr>
        <w:pStyle w:val="Heading2"/>
        <w:rPr/>
      </w:pPr>
      <w:bookmarkStart w:id="133" w:name="ryzyko-utknięcia"/>
      <w:r>
        <w:rPr/>
        <w:t>Ryzyko utknięcia</w:t>
      </w:r>
    </w:p>
    <w:p>
      <w:pPr>
        <w:pStyle w:val="FirstParagraph"/>
        <w:rPr/>
      </w:pPr>
      <w:r>
        <w:rPr/>
        <w:t>Niskie</w:t>
      </w:r>
    </w:p>
    <w:p>
      <w:pPr>
        <w:pStyle w:val="BodyText"/>
        <w:rPr/>
      </w:pPr>
      <w:bookmarkStart w:id="134" w:name="ryzyko-utknięcia"/>
      <w:r>
        <w:rPr/>
        <w:t>Najbardziej ryzykowne elementy, takie jak DESeq2, API GEO/TCGA, GSEA i analiza surowych danych, zostały usunięte z MVP.</w:t>
      </w:r>
      <w:bookmarkEnd w:id="134"/>
    </w:p>
    <w:p>
      <w:pPr>
        <w:pStyle w:val="Heading2"/>
        <w:rPr/>
      </w:pPr>
      <w:bookmarkStart w:id="135" w:name="atrakcyjność-na-zaliczeniu"/>
      <w:r>
        <w:rPr/>
        <w:t>Atrakcyjność na zaliczeniu</w:t>
      </w:r>
    </w:p>
    <w:p>
      <w:pPr>
        <w:pStyle w:val="FirstParagraph"/>
        <w:rPr/>
      </w:pPr>
      <w:r>
        <w:rPr/>
        <w:t>9/10</w:t>
      </w:r>
    </w:p>
    <w:p>
      <w:pPr>
        <w:pStyle w:val="BodyText"/>
        <w:rPr/>
      </w:pPr>
      <w:bookmarkStart w:id="136" w:name="atrakcyjność-na-zaliczeniu"/>
      <w:r>
        <w:rPr/>
        <w:t>Projekt ma dwie aplikacje, realne dane publiczne, automatyczne czyszczenie danych, audit log, interfejs użytkownika, wizualizacje i raport końcowy.</w:t>
      </w:r>
      <w:bookmarkEnd w:id="136"/>
    </w:p>
    <w:p>
      <w:pPr>
        <w:pStyle w:val="Heading2"/>
        <w:rPr/>
      </w:pPr>
      <w:bookmarkStart w:id="137" w:name="potencjał-rozwojowy"/>
      <w:r>
        <w:rPr/>
        <w:t>Potencjał rozwojowy</w:t>
      </w:r>
    </w:p>
    <w:p>
      <w:pPr>
        <w:pStyle w:val="FirstParagraph"/>
        <w:rPr/>
      </w:pPr>
      <w:r>
        <w:rPr/>
        <w:t>9/10</w:t>
      </w:r>
    </w:p>
    <w:p>
      <w:pPr>
        <w:pStyle w:val="BodyText"/>
        <w:rPr/>
      </w:pPr>
      <w:r>
        <w:rPr/>
        <w:t>Po zaliczeniu można dodać:</w:t>
      </w:r>
    </w:p>
    <w:p>
      <w:pPr>
        <w:pStyle w:val="Compact"/>
        <w:numPr>
          <w:ilvl w:val="0"/>
          <w:numId w:val="1"/>
        </w:numPr>
        <w:rPr/>
      </w:pPr>
      <w:r>
        <w:rPr/>
        <w:t>automatyczne pobieranie danych z GEO,</w:t>
      </w:r>
    </w:p>
    <w:p>
      <w:pPr>
        <w:pStyle w:val="Compact"/>
        <w:numPr>
          <w:ilvl w:val="0"/>
          <w:numId w:val="1"/>
        </w:numPr>
        <w:rPr/>
      </w:pPr>
      <w:r>
        <w:rPr/>
        <w:t>klasyfikację typów nowotworów,</w:t>
      </w:r>
    </w:p>
    <w:p>
      <w:pPr>
        <w:pStyle w:val="Compact"/>
        <w:numPr>
          <w:ilvl w:val="0"/>
          <w:numId w:val="1"/>
        </w:numPr>
        <w:rPr/>
      </w:pPr>
      <w:r>
        <w:rPr/>
        <w:t>analizę różnicowej ekspresji,</w:t>
      </w:r>
    </w:p>
    <w:p>
      <w:pPr>
        <w:pStyle w:val="Compact"/>
        <w:numPr>
          <w:ilvl w:val="0"/>
          <w:numId w:val="1"/>
        </w:numPr>
        <w:rPr/>
      </w:pPr>
      <w:r>
        <w:rPr/>
        <w:t>pathway analysis,</w:t>
      </w:r>
    </w:p>
    <w:p>
      <w:pPr>
        <w:pStyle w:val="Compact"/>
        <w:numPr>
          <w:ilvl w:val="0"/>
          <w:numId w:val="1"/>
        </w:numPr>
        <w:rPr/>
      </w:pPr>
      <w:r>
        <w:rPr/>
        <w:t>machine learning,</w:t>
      </w:r>
    </w:p>
    <w:p>
      <w:pPr>
        <w:pStyle w:val="Compact"/>
        <w:numPr>
          <w:ilvl w:val="0"/>
          <w:numId w:val="1"/>
        </w:numPr>
        <w:rPr/>
      </w:pPr>
      <w:r>
        <w:rPr/>
        <w:t>obsługę większej liczby formatów danych.</w:t>
      </w:r>
    </w:p>
    <w:p>
      <w:pPr>
        <w:pStyle w:val="Normal"/>
        <w:rPr/>
      </w:pPr>
      <w:bookmarkStart w:id="138" w:name="ocena-projektu"/>
      <w:bookmarkStart w:id="139" w:name="potencjał-rozwojow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8"/>
      <w:bookmarkEnd w:id="139"/>
    </w:p>
    <w:p>
      <w:pPr>
        <w:pStyle w:val="Heading1"/>
        <w:rPr/>
      </w:pPr>
      <w:bookmarkStart w:id="140" w:name="najważniejsza-zasada-realizacji"/>
      <w:r>
        <w:rPr/>
        <w:t>22. Najważniejsza zasada realizacji</w:t>
      </w:r>
    </w:p>
    <w:p>
      <w:pPr>
        <w:pStyle w:val="FirstParagraph"/>
        <w:rPr/>
      </w:pPr>
      <w:r>
        <w:rPr/>
        <w:t>Najpierw tworzymy wersję działającą.</w:t>
      </w:r>
    </w:p>
    <w:p>
      <w:pPr>
        <w:pStyle w:val="BodyText"/>
        <w:rPr/>
      </w:pPr>
      <w:r>
        <w:rPr/>
        <w:t>Nie dodajemy nowych funkcji przed ukończeniem:</w:t>
      </w:r>
    </w:p>
    <w:p>
      <w:pPr>
        <w:pStyle w:val="Compact"/>
        <w:numPr>
          <w:ilvl w:val="0"/>
          <w:numId w:val="90"/>
        </w:numPr>
        <w:rPr/>
      </w:pPr>
      <w:r>
        <w:rPr/>
        <w:t>Data Cleaner &amp; QC,</w:t>
      </w:r>
    </w:p>
    <w:p>
      <w:pPr>
        <w:pStyle w:val="Compact"/>
        <w:numPr>
          <w:ilvl w:val="0"/>
          <w:numId w:val="2"/>
        </w:numPr>
        <w:rPr/>
      </w:pPr>
      <w:r>
        <w:rPr/>
        <w:t>audit log,</w:t>
      </w:r>
    </w:p>
    <w:p>
      <w:pPr>
        <w:pStyle w:val="Compact"/>
        <w:numPr>
          <w:ilvl w:val="0"/>
          <w:numId w:val="2"/>
        </w:numPr>
        <w:rPr/>
      </w:pPr>
      <w:r>
        <w:rPr/>
        <w:t>harmonization report,</w:t>
      </w:r>
    </w:p>
    <w:p>
      <w:pPr>
        <w:pStyle w:val="Compact"/>
        <w:numPr>
          <w:ilvl w:val="0"/>
          <w:numId w:val="2"/>
        </w:numPr>
        <w:rPr/>
      </w:pPr>
      <w:r>
        <w:rPr/>
        <w:t>podstawowej analizy,</w:t>
      </w:r>
    </w:p>
    <w:p>
      <w:pPr>
        <w:pStyle w:val="Compact"/>
        <w:numPr>
          <w:ilvl w:val="0"/>
          <w:numId w:val="2"/>
        </w:numPr>
        <w:rPr/>
      </w:pPr>
      <w:r>
        <w:rPr/>
        <w:t>raportu,</w:t>
      </w:r>
    </w:p>
    <w:p>
      <w:pPr>
        <w:pStyle w:val="Compact"/>
        <w:numPr>
          <w:ilvl w:val="0"/>
          <w:numId w:val="2"/>
        </w:numPr>
        <w:rPr/>
      </w:pPr>
      <w:r>
        <w:rPr/>
        <w:t>interfejsu.</w:t>
      </w:r>
    </w:p>
    <w:p>
      <w:pPr>
        <w:pStyle w:val="FirstParagraph"/>
        <w:spacing w:before="180" w:after="180"/>
        <w:rPr/>
      </w:pPr>
      <w:bookmarkStart w:id="141" w:name="najważniejsza-zasada-realizacji"/>
      <w:r>
        <w:rPr/>
        <w:t>Wszystkie dodatkowe pomysły trafiają do sekcji Future Development.</w:t>
      </w:r>
      <w:bookmarkEnd w:id="14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Aptos Display">
    <w:charset w:val="ee"/>
    <w:family w:val="roman"/>
    <w:pitch w:val="variable"/>
  </w:font>
  <w:font w:name="Consolas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2"/>
    <w:lvlOverride w:ilvl="0">
      <w:startOverride w:val="1"/>
    </w:lvlOverride>
  </w:num>
  <w:num w:numId="88">
    <w:abstractNumId w:val="2"/>
    <w:lvlOverride w:ilvl="0">
      <w:startOverride w:val="1"/>
    </w:lvlOverride>
  </w:num>
  <w:num w:numId="89">
    <w:abstractNumId w:val="2"/>
    <w:lvlOverride w:ilvl="0">
      <w:startOverride w:val="1"/>
    </w:lvlOverride>
  </w:num>
  <w:num w:numId="90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Znakiprzypiswdolnych">
    <w:name w:val="Znaki przypisów dolnych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LibreOffice/25.8.6.2$Windows_X86_64 LibreOffice_project/b4b39682cd9868fa725bc664aff94278d315bd04</Application>
  <AppVersion>15.0000</AppVersion>
  <Pages>21</Pages>
  <Words>2448</Words>
  <Characters>16064</Characters>
  <CharactersWithSpaces>17659</CharactersWithSpaces>
  <Paragraphs>616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2026-05-31T09:50:09Z</dcterms:created>
  <dc:creator/>
  <dc:description/>
  <dc:language>pl-PL</dc:language>
  <cp:lastModifiedBy/>
  <dcterms:modified xsi:type="dcterms:W3CDTF">2026-05-31T13:02:37Z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