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Султани</w:t>
      </w:r>
      <w:r>
        <w:t xml:space="preserve"> </w:t>
      </w:r>
      <w:r>
        <w:t xml:space="preserve">Али</w:t>
      </w:r>
      <w:r>
        <w:t xml:space="preserve"> </w:t>
      </w:r>
      <w:r>
        <w:t xml:space="preserve">НКАбд-06-24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№8 и файл lab8-1.asm (рис. 1).</w:t>
      </w:r>
    </w:p>
    <w:p>
      <w:pPr>
        <w:pStyle w:val="CaptionedFigure"/>
      </w:pPr>
      <w:bookmarkStart w:id="24" w:name="fig:001"/>
      <w:r>
        <w:drawing>
          <wp:inline>
            <wp:extent cx="5334000" cy="2121670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Записал в файл lab8-1.asm текст программы из листинга 8.1 (рис. 2). Создал исполняемый файл и проверил его работу (рис. 3).</w:t>
      </w:r>
    </w:p>
    <w:p>
      <w:pPr>
        <w:pStyle w:val="CaptionedFigure"/>
      </w:pPr>
      <w:bookmarkStart w:id="28" w:name="fig:002"/>
      <w:r>
        <w:drawing>
          <wp:inline>
            <wp:extent cx="5334000" cy="4970720"/>
            <wp:effectExtent b="0" l="0" r="0" t="0"/>
            <wp:docPr descr="Рис. 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bookmarkStart w:id="32" w:name="fig:003"/>
      <w:r>
        <w:drawing>
          <wp:inline>
            <wp:extent cx="5334000" cy="2078084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демонстрирует, что изменение значения регистра ecx в теле цикла loop может привести к некорректной работе программы. Изменил текст программы, добавив изменение значения регистра ecx в цикле (рис. 4). Программа запускает бесконечный цикл при нечетном N и выводит только нечетные числа при четном N (рис. 5).</w:t>
      </w:r>
    </w:p>
    <w:p>
      <w:pPr>
        <w:pStyle w:val="CaptionedFigure"/>
      </w:pPr>
      <w:bookmarkStart w:id="36" w:name="fig:004"/>
      <w:r>
        <w:drawing>
          <wp:inline>
            <wp:extent cx="5034012" cy="5755907"/>
            <wp:effectExtent b="0" l="0" r="0" t="0"/>
            <wp:docPr descr="Рис. 4: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bookmarkStart w:id="40" w:name="fig:005"/>
      <w:r>
        <w:drawing>
          <wp:inline>
            <wp:extent cx="5334000" cy="1807983"/>
            <wp:effectExtent b="0" l="0" r="0" t="0"/>
            <wp:docPr descr="Рис. 5: 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корректного использования регистра ecx в цикле можно использовать стек. Внес изменения в текст программы, добавив команды push и pop для сохранения и восстановления значения счетчика цикла loop (рис. 6). Создал исполняемый файл и проверил его работу (рис. 7). Программа корректно выводит числа от N-1 до 0, при этом число проходов цикла соответствует N.</w:t>
      </w:r>
    </w:p>
    <w:p>
      <w:pPr>
        <w:pStyle w:val="CaptionedFigure"/>
      </w:pPr>
      <w:bookmarkStart w:id="44" w:name="fig:006"/>
      <w:r>
        <w:drawing>
          <wp:inline>
            <wp:extent cx="5293894" cy="5977288"/>
            <wp:effectExtent b="0" l="0" r="0" t="0"/>
            <wp:docPr descr="Рис. 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59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bookmarkStart w:id="48" w:name="fig:007"/>
      <w:r>
        <w:drawing>
          <wp:inline>
            <wp:extent cx="5334000" cy="1967520"/>
            <wp:effectExtent b="0" l="0" r="0" t="0"/>
            <wp:docPr descr="Рис. 7: Запуск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 файл lab8-2.asm в каталоге ~/work/arch-pc/lab08 и записал в него текст программы из листинга 8.2 (рис. 8). Скомпилировал исполняемый файл и запустил его с указанием аргументов. Программа обработала 4 аргумента — слова или числа, разделенные пробелом (рис. 9).</w:t>
      </w:r>
    </w:p>
    <w:p>
      <w:pPr>
        <w:pStyle w:val="CaptionedFigure"/>
      </w:pPr>
      <w:bookmarkStart w:id="52" w:name="fig:008"/>
      <w:r>
        <w:drawing>
          <wp:inline>
            <wp:extent cx="5334000" cy="4092222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bookmarkStart w:id="56" w:name="fig:009"/>
      <w:r>
        <w:drawing>
          <wp:inline>
            <wp:extent cx="5334000" cy="1276145"/>
            <wp:effectExtent b="0" l="0" r="0" t="0"/>
            <wp:docPr descr="Рис. 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Рассмотрел пример программы, которая вычисляет сумму чисел, переданных в программу в качестве аргументов (рис. 10, рис. 11).</w:t>
      </w:r>
    </w:p>
    <w:p>
      <w:pPr>
        <w:pStyle w:val="CaptionedFigure"/>
      </w:pPr>
      <w:bookmarkStart w:id="60" w:name="fig:010"/>
      <w:r>
        <w:drawing>
          <wp:inline>
            <wp:extent cx="5334000" cy="5088758"/>
            <wp:effectExtent b="0" l="0" r="0" t="0"/>
            <wp:docPr descr="Рис. 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bookmarkStart w:id="64" w:name="fig:011"/>
      <w:r>
        <w:drawing>
          <wp:inline>
            <wp:extent cx="5334000" cy="1056667"/>
            <wp:effectExtent b="0" l="0" r="0" t="0"/>
            <wp:docPr descr="Рис. 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12, рис. 13).</w:t>
      </w:r>
    </w:p>
    <w:p>
      <w:pPr>
        <w:pStyle w:val="CaptionedFigure"/>
      </w:pPr>
      <w:bookmarkStart w:id="68" w:name="fig:012"/>
      <w:r>
        <w:drawing>
          <wp:inline>
            <wp:extent cx="5334000" cy="5428028"/>
            <wp:effectExtent b="0" l="0" r="0" t="0"/>
            <wp:docPr descr="Рис. 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bookmarkStart w:id="72" w:name="fig:013"/>
      <w:r>
        <w:drawing>
          <wp:inline>
            <wp:extent cx="5334000" cy="1023551"/>
            <wp:effectExtent b="0" l="0" r="0" t="0"/>
            <wp:docPr descr="Рис. 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lab8-3.asm</w:t>
      </w:r>
    </w:p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Написал программу, которая вычисляет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где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 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выбрана из таблицы 8.1</w:t>
      </w:r>
      <w:r>
        <w:t xml:space="preserve"> </w:t>
      </w:r>
      <w:r>
        <w:t xml:space="preserve">в соответствии с вариантом 6: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Программа корректно работает, выводя сумму значений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 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14, рис. 15).</w:t>
      </w:r>
    </w:p>
    <w:p>
      <w:pPr>
        <w:pStyle w:val="CaptionedFigure"/>
      </w:pPr>
      <w:bookmarkStart w:id="77" w:name="fig:014"/>
      <w:r>
        <w:drawing>
          <wp:inline>
            <wp:extent cx="5334000" cy="5914753"/>
            <wp:effectExtent b="0" l="0" r="0" t="0"/>
            <wp:docPr descr="Рис. 14: Программа lab8-prog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lab8-prog.asm</w:t>
      </w:r>
    </w:p>
    <w:p>
      <w:pPr>
        <w:pStyle w:val="CaptionedFigure"/>
      </w:pPr>
      <w:bookmarkStart w:id="81" w:name="fig:015"/>
      <w:r>
        <w:drawing>
          <wp:inline>
            <wp:extent cx="5334000" cy="1773213"/>
            <wp:effectExtent b="0" l="0" r="0" t="0"/>
            <wp:docPr descr="Рис. 15: Запуск программы lab8-prog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lab8-prog.asm</w:t>
      </w:r>
    </w:p>
    <w:p>
      <w:pPr>
        <w:pStyle w:val="BodyText"/>
      </w:pPr>
      <w:r>
        <w:t xml:space="preserve">Программа правильно считает, например,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освоил использование стека, инструкции loop и работу с аргументами командной строки в языке ассемблера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Султани Али НКАбд-06-24</dc:creator>
  <dc:language>ru-RU</dc:language>
  <cp:keywords/>
  <dcterms:created xsi:type="dcterms:W3CDTF">2025-02-20T10:13:57Z</dcterms:created>
  <dcterms:modified xsi:type="dcterms:W3CDTF">2025-02-20T10:13:57Z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