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111111"/>
          <w:sz w:val="24"/>
        </w:rPr>
        <w:t>ПРИКЛАДНОЕ ИССЛЕДОВАНИЕ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111111"/>
          <w:sz w:val="32"/>
        </w:rPr>
        <w:t>Рынок многоквартирного жилья агломерации</w:t>
        <w:br/>
        <w:t>Горно-Алтайск — Майма (Республика Алтай):</w:t>
        <w:br/>
        <w:t>структура предложения, платёжеспособный спрос</w:t>
        <w:br/>
        <w:t>и кейс городского жилого комплекса «Талай»</w:t>
      </w:r>
    </w:p>
    <w:p/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color w:val="111111"/>
          <w:sz w:val="22"/>
        </w:rPr>
        <w:t>Объект исследования: рынок первичного многоквартирного жилья агломерации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color w:val="111111"/>
          <w:sz w:val="22"/>
        </w:rPr>
        <w:t>Предмет: ценовые полки, конкуренция, спрос и позиционирование городского продукта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color w:val="111111"/>
          <w:sz w:val="22"/>
        </w:rPr>
        <w:t>Кейс приложения: ЖК «Талай» (Горно-Алтайск)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color w:val="111111"/>
          <w:sz w:val="22"/>
        </w:rPr>
        <w:t>Подготовлено: IMPRO Group · август 2026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color w:val="111111"/>
          <w:sz w:val="22"/>
        </w:rPr>
        <w:t>Жанр: описательно-аналитическое кабинетное исследование по открытым данным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i w:val="0"/>
          <w:color w:val="111111"/>
          <w:sz w:val="22"/>
        </w:rPr>
        <w:t>и проектным материалам объекта. Не является офертой и рекламой.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111111"/>
          <w:sz w:val="28"/>
        </w:rPr>
        <w:t>Оглавление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Аннотация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1. Введение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2. Методология и источники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3. Макросреда Республики Алтай и агломерации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4. Горно-Алтайск как город-ворота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5. Предложение на рынке многоквартирного жилья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6. Конкурентный анализ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7. Спрос и платёжеспособность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8. Кейс: жилой комплекс «Талай»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9. Расчётные сценарии доходности городской квартиры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10. Канал посредников и организация продаж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11. Результаты исследования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12. Обсуждение и рабочие гипотезы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13. Ограничения исследования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14. Заключение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Список источников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 w:val="0"/>
          <w:color w:val="111111"/>
          <w:sz w:val="24"/>
        </w:rPr>
        <w:t>Приложение. Добор: посредники, конкуренты, общественные помещения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Титульные сведения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Название работы.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Рынок жилья агломерации Горно-Алтайск — Майма (Республика Алтай): макросреда, ценовые «вселенные» и прикладной разбор городского жилого комплекса «Талай»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Объект исследования.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Рынок жилой недвижимости агломерации Горно-Алтайск — Майма и сопряжённый с ним контур туристического и инфраструктурного спроса Республики Алтай.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Предмет исследования.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Соотношение демографических, доходных, туристических и ипотечных ограничений с ценой и продуктовой логикой городского многоквартирного жилья полки порядка 220–280 тыс. ₽/м²; прикладной кейс — ЖК «Талай» как городская жилая база у «ворот» Алтая.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Авторы / рамка.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IMPRO Group — прикладное исследование (кабинетный анализ открытых данных и канонических материалов проекта). Работа выполнена как аналитический доклад научного типа, а не как коммерческое предложение услуг.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Дата среза.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Август 2026 (базовые верифицированные ряды — июль 2026; отдельные заявления властей и обзоры Домклик — апрель–июнь 2026).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География.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Республика Алтай; город Горно-Алтайск; Майминский район (агломерационный контур); курортные локации (Манжерок и др.) — только как внешний контур сравнения, не как объект ценообразования городского ЖК.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Дисклеймер.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Документ носит исследовательский и прикладной характер. Числа приведены по открытым источникам и меморандумам проекта на дату среза; они не являются офертой банка, гарантией доходности, прогнозом цены или обязательством застройщика. Доли сценариев покупки из стартового меморандума трактуются как гипотезы концепции до проверки на фактических бронях и договорах долевого участия (ДДУ). Кейс ЖК «Талай» используется как приложение к рыночному анализу и не подменяет независимую оценку проекта в смысле рекламы.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Аннотация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Работа посвящена описательно-аналитическому исследованию рынка жилья агломерации Горно-Алтайск — Майма на фоне роста туристического потока Республики Алтай и одновременной демографической стагнации региона. Показано, что устойчивого прироста постоянного населения, способного массово освоить чек городской новостройки порядка 9–11 млн ₽, в открытой статистике нет: население республики на 01.01.2025 составляет 210 095 человек, Горно-Алтайска — 63 848, миграционное сальдо республики в 2023–2024 гг. отрицательное (−439 и −497 человек). Средняя заработная плата и душевой доход региона не закрывают рыночную ипотечную нагрузку на указанном чеке без капитала, трейд-ина или комбинированного кредита. Параллельно зафиксирован рост турпотока до 2,8 млн визитов в 2025 году и развитие транспортного узла (аэропорт: 475 187 пассажиров в 2024 году; заявленная цель ёмкости 1,3–1,5 млн пассажиров в год к горизонту около 2030 года). Эти процессы поддерживают сценарии двойного использования жилья и временной сдачи, но не тождественны платёжеспособному спросу на ДДУ. Отдельно разобраны несовместимые без пояснения метода ценовые ряды (Домклик — оферта; Росстат и Банк России — сделки; норматив Минстроя — не рынок), сигнал падения распроданности первички республики на 47,8% год к году (февраль 2026) и ограничения семейной ипотеки (ставка до 6%, льготный лимит 6 млн ₽ вне столичных регионов). Кейс ЖК «Талай» (пресейл 228 тыс. ₽/м², старт 253 тыс. ₽/м²) рассмотрен как приложение: городской продукт у «ворот» Алтая, а не курортный апартамент. Выводы носят прикладной характер для девелопера городского ЖК и не содержат гарантий продаж или доходности.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Ключевые слова: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Республика Алтай; Горно-Алтайск; Майма; рынок жилья; новостройки; цены предложения и сделки; туризм; коллективные средства размещения; аэропорт; семейная ипотека; договор долевого участия; ЖК «Талай»; город-ворота.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1. Введение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1.1. Постановка проблемы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Республика Алтай в середине 2020-х годов демонстрирует сочетание двух процессов, которые на первый взгляд кажутся взаимоусиливающими, а при внимательном чтении статистики — частично противоречащими друг другу. С одной стороны, туристический контур региона усиливается: по заявлениям органов власти, турпоток в 2025 году достиг 2,8 млн визитов; курорт Манжерок фиксирует более 1 млн гостей за год и свыше 530 тыс. за зимний сезон 2025/26. Аэропорт Горно-Алтайска наращивает пассажиропоток (475 187 в 2024 году; более 460 тыс. за девять месяцев 2025 года) и заявлен к расширению ёмкости. С другой стороны, постоянное население республики невелико и не растёт устойчиво: 210 095 человек на 01.01.2025 при отрицательном миграционном сальдо двух последних закрытых лет. Город Горно-Алтайск — столица и сервисный центр — насчитывает 63 848 жителей; Майминский район — порядка 31 тыс. Агломерация «город плюс Майма» оценивается примерно в 95 тыс. человек. Это масштаб малого региона, а не растущей агломерации-миллионника.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На этом фоне рынок первичного жилья агломерации демонстрирует плотную экспозицию. В срезе меморандума запуска на 10.07.2026 в мониторинге фигурируют 12 проектов и 786 лотов. По данным ЕРЗ на 01.07.2026 в республике в стройке находилось 177,8 тыс. м² и 13 жилых комплексов. Одновременно обзор Домклик (публикация через РБК, апрель 2026) фиксирует падение распроданности первички Республики Алтай на 47,8% год к году (февраль 2026 к февралю 2025) и снижение цен первички в годовом сравнении — единственный такой кейс в Сибирском федеральном округе в том обзоре. Иными словами, «Алтай всегда дорожает» как рыночная формула не подтверждается оперативной картиной 2026 года.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Третий слой проблемы — смешение продуктовых логик. В одной географической зоне соседствуют: (а) массовое и качественное городское жильё Горно-Алтайска и Маймы; (б) проекты с акцентом на двойное использование и сдачу в коридоре аэропорт — Чуйский тракт; (в) курортные и околокурортные апартаменты с иным чеком квадратного метра и иной коммуникацией доходности. Покупателю, отделу продаж и даже аналитику легко спутать мотив «жить в столице республики» с мотивом «квартира у подъёмника» и с мотивом «пассивный доход как у вклада». Такое смешение ведёт к ошибкам позиционирования: городской ЖК сравнивают с курортной полкой; туристический поток 2,8 млн автоматически переносят в прогноз ДДУ; географию гостей (~60% из соседних регионов) сливают со способом приезда (~70% на автотранспорте) в один «портрет покупателя квартиры».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Практический узел проблемы для девелопера городского комплекса на полке 220–280 тыс. ₽/м² формулируется так: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можно ли опираться на туристический рост и инфраструктурный цикл как на достаточное основание спроса, если демография слаба, распроданность охлаждается, а льготная ипотека на чеке 9–11 млн ₽ структурно требует комбинирования с рыночной частью кредита?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Ответ требует не слогана, а разведения фактов, гипотез и расчётных сценариев.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Проблема усугубляется асимметрией информационного поля. Туристические цифры (миллионы визитов, сотни тысяч зимних гостей курорта, планы расширения аэропорта) широко тиражируются в СМИ и легко попадают в презентации застройщиков. Демографические и доходные ограничения, падение распроданности и различие методов ценовой статистики тиражируются реже и требуют специальной сверки источников. В результате управленческое решение о цене, миксе лотов и языке продаж может опираться на яркий, но неполный слой фактов.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Отдельный риск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смешение курортного и городского продукта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одной коммуникации. Городской жилой комплекс с жилым статусом, ипотечными инструментами и опциональным управлением конкурирует не с «паспортом доходности апартамента у склона», а с другими городскими проектами агломерации и с альтернативой «вторая квартира в крупном сибирском городе». Если креатив и скрипт продаж переводят объект в курортную систему координат, покупатель начинает сравнивать суточную ставку и обещания 13–18% доходности, которые к городской квартире методологически не относятся. Наоборот, если коммуникация полностью игнорирует туристический контур, теряется объяснение, зачем межрегиональному покупателю компактный лот у столицы республики.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Таким образом, научная постановка задачи звучит не как «доказать, что Алтай — растущий рынок», а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развести драйверы, ограничения и статистические вселенные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чтобы прикладной вывод для девелопера был проверяемым и воспроизводимым.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1.2. Цель и задачи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Цель исследования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на основе открытых данных и канонических материалов проекта описать макросреду рынка жилья агломерации Горно-Алтайск — Майма, выявить ограничения платёжеспособного спроса и ценовые «вселенные» статистики, а также сформулировать прикладные следствия для городского жилого продукта на примере ЖК «Талай».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Задачи: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Зафиксировать тип исследования, иерархию источников и легенду меток достоверности (факт / авторский вывод / гипотеза / расчётный сценарий).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Описать демографию, миграцию, доходы и занятость республики и города как рамку локального спроса.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Развести туристический поток, ночёвки коллективных средств размещения (КСР) и пассажиропоток аэропорта; отделить цель ёмкости аэропорта от достигнутого потока.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Сопоставить ряды цен жилья (Домклик, Росстат, Банк России, норматив Минстроя) и показать, почему их нельзя смешивать в одной фразе без метода.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Оценить ввод жилья и плотность экспозиции новостроек относительно масштаба агломерации.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Показать арифметику семейной ипотеки на чеках 9–11 млн ₽.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Сформулировать краткие выводы макроглавы как основу для последующих разделов о спросе, конкурентах и продукте (вне объёма настоящего файла).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1.3. Объект и предмет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Объект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рынок жилой недвижимости агломерации Горно-Алтайск — Майма в связке с макропоказателями Республики Алтай (население, доходы, туризм, транспорт, ипотека, ввод жилья).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Предмет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условия формирования спроса на качественную городскую новостройку полки порядка 220–280 тыс. ₽/м² при среднем чеке около 9–11 млн ₽; роль города как «ворот» туристического региона; границы переноса туристических метрик на рынок ДДУ.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Кейс-приложение.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ЖК «Талай» (Горно-Алтайск): 10 секций по 9 этажей, 641 квартира; первая коммерческая очередь — секции 6–10, 314 квартир; средняя площадь стартового пула 41,3 м²; студии и однокомнатные — 259 лотов (82,5%); пресейл — 228 тыс. ₽/м² (средний чек 9,44 млн ₽), с октября для новых клиентов — 253 тыс. ₽/м² (средний чек 10,47 млн ₽); целевой ориентир меморандума — не менее 300 млн ₽ зарегистрированных ДДУ к 31.12.2026. Кейс нужен для привязки макровыводов к конкретному продукту, а не для рекламного описания комплекса.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1.4. Практическая значимость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Для девелопера городского ЖК в малом туристическом регионе практическая ценность исследования состоит в следующем.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Во-первых, оно отделяет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демографический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аргумент («город растёт — квартиры раскупят») от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туристически-инфраструктурного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(«регион принимает гостей — возможен сценарий двойного использования»). Первое в текущих данных не подтверждается; второе требует аккуратной коммуникации и не равно гарантии продаж.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Во-вторых, оно задаёт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правила чтения цены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 пресейл 228 тыс. ₽/м² сопоставим с офертой Домклик по новостройкам Горно-Алтайска «у природы» (226,7 тыс. ₽/м², апрель 2026), а не со «средней Росстат 170,8» IV квартала 2025 и не с нормативом Минстроя 168,4. Ошибка якоря ведёт либо к ложному ощущению «глубокого дисконта», либо к ложному ощущению «завышения относительно сделок».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В-третьих, оно фиксирует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ипотечный потолок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 семейная программа до 6% при льготном лимите 6 млн ₽ вне столичных регионов не закрывает чек 9–11 млн целиком. Типовой путь — комбинированный кредит, увеличенный первоначальный взнос, трейд-ин вторички или сертификат.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В-четвёртых, кейс «Талай» показывает, почему продуктовая правда компактного городского микса (82,5% студий и однокомнатных) плохо совместима с креативом «средняя алтайская семья на зарплате региона» и почему опасен язык «квартира у склона».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Исследование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является коммерческим офером агентства, не содержит пакетов услуг и не обещает достижение целевых показателей продаж «под ключ».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Практическая значимость проявляется и на уровне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запретов формулировок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Исследование фиксирует набор утверждений, которые выглядят убедительно в устной презентации, но не выдерживают сверки с источниками: «пассажиропоток уже 1,3 млн», «Алтай всегда дорожает», «семейная ипотека закрывает чек целиком», «70% авто из Сибири — это география покупателей ДДУ», «цена города 277 тыс. ₽/м²». Каждый такой запрет опирается на конкретный факт или на явное различие методов. Для отдела продаж и агентств это снижает регуляторный и репутационный риск сильнее, чем любой дополнительный слоган.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Наконец, значимость для последующих глав тома состоит в том, что макросреда задаёт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фильтр правдоподобия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любых операционных планов. План броней и ДДУ из меморандума может быть арифметически согласованным, но макрослой отвечает на другой вопрос: при каких условиях рынка этот план вообще имеет смысл как управленческая цель, а не как пожелание. Без этого фильтра легко принять туристический фон за доказательство поглощения объёма.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1.5. Структура работы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Настоящий файл открывает научный том и включает: титульные сведения и аннотацию; введение (глава 1); методологию и источники (глава 2); макросреду республики и агломерации (глава 3) с краткими выводами. Последующие части тома (спрос и сегменты, конкурентная карта, арендная экономика как сценарии, операционные пробелы) предполагаются отдельными файлами и здесь не дублируются, за исключением тех макросвязей, без которых глава 3 нечитаема.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2. Методология и источники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2.1. Тип исследования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Исследование относится к типу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описательно-аналитического кабинетного анализа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 опорой на открытые статистические и ведомственные источники, отраслевые обзоры и канонические документы проекта. Полевых опросов покупателей, полной выгрузки сделок ДДУ по объектам агломерации и аудита внутренних систем застройщика в контуре работы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Логика трёх слоёв: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Слой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Ограничение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Hard data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Сверка рядов Росстата, профиля Банка России по республике, обзоров Домклик (через РБК), заявлений властей, данных аэропорта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помесячных ДДУ по объектам в открытом доступе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Макроинтерпретация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Связь демографии, туризма, транспорта и цен с доступностью чека 9–11 млн ₽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Средний чек суток и загрузка посуточной аренды именно по Горно-Алтайску — расчётные сценарии, не достигнутый рынок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Кейс продукта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Параметры ЖК «Талай» из стартового меморандума и меморандума запуска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Доли сценариев покупки 35/25/20/20 — гипотезы концепции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Цель метода — не «предсказать точное число ДДУ», 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снизить риск ложных утверждений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коммуникации и в управленческих решениях до старта пресейла.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Выбор кабинетного формата обусловлен задачей и доступностью данных. Для малого региона полноценное полевое исследование покупателей новостроек потребовало бы отдельного бюджета, доступа к регистрам сделок и согласованной выборки по нескольким проектам. В открытом контуре такие данные либо отсутствуют, либо фрагментарны. Поэтому метод сознательно ограничен тем, что можно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проверить повторно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 официальными рядами, датированными обзорами и каноном продукта. Интерпретации помечены отдельно, чтобы читатель мог принять или отвергнуть авторский вывод, не теряя фактологической основы.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Сравнительный элемент исследования присутствует в ограниченном виде: город сопоставляется с курортным контуром и с Маймой по ночёвкам КСР; ценовые ряды сопоставляются между собой по методу измерения. Международные аналогии «городов у ворот» в настоящей главе не разворачиваются подробно — они относятся к логике позиционирования и будут даны в следующих частях тома. Здесь достаточно макроследствия: рост туристического региона не превращает автоматически столицу в рынок жилья «у подъёмника».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2.2. Источники и иерархия достоверности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Основные группы источников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Тип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Примеры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Роль в тексте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Официальная статистика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 / Территориальный орган по Республике Алтай (22.rosstat); профиль региона Банка России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Население, миграция, зарплаты, душевой доход, ввод жилья, часть ценовых рядов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Отраслевые обзоры сделок и витрин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Домклик → РБК Недвижимость; СберИндекс; ЕРЗ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Оферта, распроданность, индексы; не подмена сделок Росстата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Ведомственные и корпоративные заявления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Мэрия Горно-Алтайска; Минэкономразвития / власти РА; Интерфакс, ТАСС, отраслевые СМИ по аэропорту и туризму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Турпоток, пассажиропоток, инфраструктурные планы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Регулятор ипотеки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ДОМ.РФ, открытые разъяснения по семейной ипотеке 2026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Параметры льготы и комбинирования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Канон продукта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Стартовый меморандум; меморандум запуска ЖК «Талай»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Цена, чеки, микс лотов, план броней и ДДУ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Рабочая верификация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docs/working/10_hard_data_verification.md и связанные CSV/XLSX в рабочем контуре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Якорь сверки чисел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Аудит полноты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docs/working/16_аудит_полноты_перед_исследованием.md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Честные границы по агентствам, конкурентам, помещениям общественного назначения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Шкала надёжности (рабочая)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Уровень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Пример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Как использовать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★★★★★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Население РА 210 095; аэропорт 475 187 (2024); семейная ипотека 6% / лимит 6 млн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Можно без оговорки метода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★★★★☆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Домклик 226,7; распроданность −47,8%; ЗП города ≈86,5 тыс.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Можно с уточнением «оферта» / «отчёт мэрии»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★★★☆☆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 первичка I кв. 2026 (227,4); ряд КСР из локального CSV; цель ёмкости аэропорта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с оговоркой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Ниже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Загрузка и суточная ставка городских квартир как «факт рынка»; доли покупателей «Талая»; полный год аэропорта 2025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Нельзя как факт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Правило.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Нет источника — нет «точной» цифры. Противоречия рядов (два значения зарплаты за 2025 год; скачок цен I квартала 2026; формулировки ёмкости аэропорта 1,3 и 1,5 млн) не «сглаживаются», а помечаются.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2.3. Легенда: факт / авторский вывод / гипотеза / расчётный сценарий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Во всём тексте действуют единые метки.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Подтверждено источником: меморандум, Росстат / Банк России, Домклик→РБК, заявления властей, сайт или агрегатор на дату среза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Авторский вывод (IMPRO)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Интерпретация фактов; с ней можно спорить и править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Гипотеза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Рабочая рамка — проверить на первых бронях, в учётной системе продаж или на внутренних данных застройщика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Расчётный сценарий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Модель или отраслевая норма — не факт достигнутого рынка Горно-Алтайска и не гарантия покупателю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Утверждение конкурента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Маркетинговое обещание чужого проекта — не копировать в коммуникацию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Примеры корректного и некорректного употребления: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Фраза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Верно?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Почему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«Факт: пресейл 228 тыс. ₽/м²»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Канон меморандума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«Факт: 60% покупателей будут жить»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Гипотеза концепции меморандума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«Расчётный сценарий: часто около 4–7,5% чистыми на среднем чеке пресейла после комиссии управляющей компании»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Модель, не гарантия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«Факт: аэропорт даст 1,3 млн пассажиров к 2028»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Цель ёмкости к горизонту ~2030, не достигнутый поток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«Авторский вывод: город — ворота Алтая, не курорт»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Интерпретация; можно оспаривать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2.4. Границы исследования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География.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Республика Алтай; Горно-Алтайск; Майминский район. Курорт Манжерок и апарт-полка привлекаются только для разведения продуктов и рисков ожиданий доходности. Алтайский край как соседний субъект упоминается в географии туристов, но не смешивается с ценами и зарплатами Республики Алтай.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Время.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Основной срез — 2024–1 полугодие 2026; отдельные длинные ряды (миграция с 2018, цены 2015–2025 по индексам) — для контекста. Планы запуска «Талая» — сентябрь–декабрь 2026.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Продукт.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Городское многоквартирное жильё и связанный с ним спрос. Индивидуальное жилищное строительство учитывается в блоке ввода как объяснение бума 2025 года, но не как прямой конкурент лота «Талая». Помещения общественного назначения (29 помещений, 2 552,9 м²) описываются как проектный объём; экономика аренды коммерции в данном файле не моделируется.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Не входит в границы главы 3: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детальная карта конкурентов лот-в-лот; медиабюджет; конверсии отдела продаж; юридический статус разрешения на строительство / проектной декларации (в переданных материалах не подтверждён — фиксируется как пробел).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2.5. Ограничения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Ограничения сформулированы заранее, чтобы не маскировать пробелы уверенным тоном.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Нет помесячных ДДУ по объектам агломерации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в открытом контуре. Витрина («в продаже») не равна скорости продаж. Любое утверждение «кто лидирует по сделкам» без внутренних таблиц или выгрузки ЕИСЖС остаётся гипотезой.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Нет полной выгрузки посредников.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В каталогах города фиксируется порядка трёх десятков организаций с вывеской «недвижимость»; сертификатов Российской гильдии риэлторов по открытым данным — две организации. Оценка «около сотни» участников рынка (фирмы, ИП, частники) правдоподобна как порядок величины, но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как поимённый реестр, изученный авторами. Корректная формулировка: методика среза и короткий список для первички, а не «проанализированы все ~100 агентств».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Помещения общественного назначения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даны как объём и рабочая программа сервисов; экономики ставок аренды и поглощения коммерческих площадей нет. Карты арендаторов из внешних генеративных материалов не считаются каноном.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Ряд ночёвок КСР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взят из рабочего CSV-контура (внутренний рабочий ряд); полная независимая веб-перепроверка ряда в сессии верификации не удалась. Доверие — среднее. Ряд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нельзя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отождествлять с турпотоком 2,8 млн.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Полный 2025 год пассажиропотока аэропорта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в проверенном срезе отсутствует (есть первое полугодие и девять месяцев).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Фактически достигнутые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суточная ставка и загрузка именно городских квартир Горно-Алтайска в открытых данных не установлены; любые проценты доходности — расчётные сценарии.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Операционный контур застройщика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(факт учётной системы продаж, бюджет продвижения, статус разрешительной документации) в открытом исследовании не закрыт. Для макровыводов рынка этого достаточно; для утверждения «стоимость привлечения клиента равна X» — нет.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Количественной эконометрической модели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«инфраструктурный цикл → цена жилья» нет. Связь описывается качественно.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Авторский вывод.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Для описания макросреды и постановки задач девелопера городского ЖК базы хватает. Для операционного прогноза «как факт» без добора данных — нет. Научный том строится на проверенном; пробелы не маскируются.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Дополнительно следует подчеркнуть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асимметрию полноты по блокам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зафиксированную аудитом перед исследованием. Макропоказатели и ценовые якоря имеют относительно высокую готовность. Конкурентная полка «12–20 проектов» в рабочих материалах закрыта по ядру (порядка 13 объектов с разной глубиной карточек), но без помесячных ДДУ. Блок агентств недвижимости — неполный срез: каталоги дают порядка трёх десятков карточек с шумом; сертифицированных организаций мало; полный контур частных посредников требует отдельной инвентаризации. Блок помещений общественного назначения описан объёмом и сервисной гипотезой, без экономики аренды. Эти различия глубины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нельзя скрывать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общим тоном «исследование полное»: научный текст обязан показывать, где база сильна, а где — нет.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Из этого следует правило публикации чисел. В главу 3 попадают только показатели, прошедшие верификацию или явно помеченные как ряд среднего доверия (КСР). Показатели из генеративных корпоративных материалов, не сверенные с первоисточником, в канон не входят. Если в меморандуме проекта встречается число с иным методом (например, «рынок 232,9»), оно сохраняется как факт меморандума, но не автоматически становится внешним якорем коммуникации.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3. Макросреда Республики Алтай и агломерации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3.1. Демография и миграция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3.1.1. Масштаб населения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Показатель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Период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Источник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Население Республики Алтай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210 095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01.01.2025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 / профиль Банка России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Население Республики Алтай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210 765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01.01.2024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Горно-Алтайск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63 848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итог 2025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Мэрия / отчёт главы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Майминский район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30 941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01.01.2024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 (муниципальный ряд)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Майминский район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30 987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01.01.2025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рабочий CSV-контур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Агломерация город + Майма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≈ 95 тыс.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постпереписная оценка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Авторский вывод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Оговорка по рядам.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После Всероссийской переписи населения в муниципальных рядах есть разрыв (скачок учёта на 01.01.2022). Нельзя смешивать «допереписные» и «послепереписные» цифры в одном графике без сноски. Цифра Маймы 34 582 относится к 01.01.2021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является актуальной численностью; актуально около 31 тыс.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Авторский вывод.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Это малый город и малый регион. Устойчивого демографического бума, который сам по себе «переварил» бы сотни новых квартир качественной полки, в данных нет. Ориентир стратегии города «население до 89,2 тыс. к 2035» — целевой сценарий документа 2018 года, а не прогноз-факт; в коммуникации покупателю как свершившийся рост использовать нельзя.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3.1.2. Миграция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Сальдо миграции Республики Алтай (человек):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Год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Сальдо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2018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−343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2019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+558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2020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+344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2021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+554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2022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−361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2023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−439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2024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−497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2025 (полный год)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данных в проверенном срезе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Важно.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Цифра −343 относится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2018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к 2019. Путаница годов в черновиках — типовая ошибка; здесь она исключена.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Авторский вывод.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Последние два закрытых года — устойчивый отток. Формула «все едут жить в Горно-Алтайск» как объяснение спроса на новостройки полки 9–11 млн ₽ не работает. Локальный канал важен для доверия, жилищных сертификатов, трейд-ина и скорости первых сделок, но не обязан быть ядром выручки на указанном чеке.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3.1.3. Следствие для рынка жилья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Вопрос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Ответ исследования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Есть ли естественный локальный бум населения под плотную экспозицию новостроек?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Означает ли это отсутствие локальных покупателей?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Нет: есть состоятельный локальный сегмент, сертификаты, трейд-ин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Можно ли строить коммуникацию на тезисе «город вырастет сам»?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H1 (направление подтверждено hard data).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Спрос на качественную городскую новостройку указанной полки в агломерации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демографический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; ядро выручки с высокой вероятностью связано с межрегиональным капиталом и сценариями двойного использования / дохода. Точная доля выручки в процентах — гипотеза до разреза фактических ДДУ.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3.1.4. Перепись, ряды и ошибка масштаба агломерации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Для прикладного анализа важно не только «текущее число жителей», но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как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это число получено. Разрыв рядов после переписи означает, что любая красивая динамика «город вырос / район вырос» на стыке 2021–2022 годов может быть артефактом учёта. Поэтому в исследовании используется постпереписной контур: республика около 210 тыс., город около 64 тыс., Майминский район около 31 тыс., агломерация порядка 95 тыс. Оценки «98–100 тыс.» на актуальном ряде завышают масштаб и создают ложное ощущение ёмкости локального спроса.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 точки зрения девелопера ошибка масштаба опасна дважды. Во-первых, она раздувает ожидания «локального поглощения» стартовой очереди в сотни квартир. Во-вторых, она ослабляет внимание к межрегиональному каналу и к квалификации платёжеспособности. Даже при нулевой безработице города и наличии занятых в туризме и госсекторе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численность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домохозяйств, способных обслуживать чек 9–11 млн без капитала, остаётся узкой. Демография задаёт потолок локальной массы, а не гарантирует сделки.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3.2. Доходы и занятость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3.2.1. Базовые показатели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Показатель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Период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 заработная плата РА (годовая таблица Росстата)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75 343 ₽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2025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 заработная плата РА (среднее месяцев / отчёт главы)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≈ 72,9 тыс. ₽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2025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Заработная плата РА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81 007 ₽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апрель 2026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Заработная плата Горно-Алтайск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≈ 86,5 тыс. ₽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2025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Душевой доход РА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47 751 ₽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2025, предварительные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Душевой доход РА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40 630 ₽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2024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Безработица Горно-Алтайск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0,46%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2025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Оговорка.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75,3 и ≈72,9 — оба официальные контуры. Корректная формулировка: «Росстат годовой — 75,3 тыс.; региональный отчёт / среднее месяцев — около 72,9».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Низкая зарегистрированная безработица города говорит о напряжённости локального рынка труда, 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 массовой способности обслуживать ипотечный платёж порядка 100 тыс. ₽ в месяц.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3.2.2. Арифметика доступности чека (иллюстрация, не оферта банка)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Расчётный сценарий.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 среднем чеке пресейла 9,44 млн ₽ и первоначальном взносе 30% кредит составляет порядка 6,61 млн ₽. На рыночной ставке около 18–20% годовых при сроке 30 лет ежемесячный платёж выходит порядка 100–110 тыс. ₽. Банковский порог нагрузки на доход обычно требует совокупного дохода порядка 220–275 тыс. ₽ — либо существенного капитала на взнос. Средняя зарплата 75–86 тыс. этого не закрывает. Даже «две зарплаты города» (≈173 тыс.) на чистой рыночной ипотеке дают высокую нагрузку.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Для сравнения: при смешанной схеме «семейная часть до 6 млн под 6% + рыночный хвост» платёж на среднем чеке пресейла при взносе 30% может снижаться до порядка 46 тыс. ₽ — но это уже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другая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конструкция кредита, а не «чистая семейная ипотека на весь объект».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Авторский вывод.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Массовый локальный покупатель без капитала (вторичка, сертификат, доход извне, помощь семьи) чек 9–11 млн ₽ не тянет. Фраза «доступно на средней зарплате республики» для коммуникации запрещена логикой данных.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3.2.3. Следствие блока доходов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Вопрос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Ответ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Тянет ли средняя семья региона чек 9–11 млн без капитала?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Значит ли это, что локальный канал не нужен?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Нет: доверие, сертификаты, трейд-ин, скорость первых броней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Можно ли героем креатива делать «среднюю алтайскую семью»?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— при миксе с высокой долей компактных лотов это бьёт по честности предложения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3.2.4. Занятость, туризм и «ложные мосты» к платежеспособности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Низкая безработица и рост туротрасли иногда используются как мост: «раз люди заняты и туризм растёт, значит, купят новостройку». Логика ломается на уровне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распределения доходов и накоплений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Средние и даже городские зарплаты описывают типичный поток доходов, а не наличие первоначального взноса 2–4 млн ₽ и не способность банка одобрить комбинированный кредит. Туристическая занятость может быть сезонной и неравномерной; предприниматели отрасли могут быть платёжеспособны точечно, но это не «средняя семья региона».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Поэтому корректный макровывод звучит осторожно: рынок труда города относительно благополучен по безработице; это поддерживает сценарии долгосрочной аренды кадрам и отдельным специалистам. Но благополучие занятости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отменяет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арифметику доступности покупки на полке 220–280 тыс. ₽/м². Для покупки нужны капитал, межрегиональный доход, сертификат или иная внезарплатная опора — либо редкий локальный профиль с высоким совокупным доходом семьи.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3.3. Туризм и размещение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3.3.1. Турпоток республики — драйвер региона, не копия ДДУ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Срез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Источник / оговорка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2024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более 2,7 млн / уточнённо 2,75–2,77 млн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Заявления властей / отраслевые агентства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2025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2,8 млн (+≈100 тыс.)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Интерфакс / ТАСС / отраслевые сводки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План 2026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+≈5%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Заявления Минэкономразвития РА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География гостей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≈60% — соседние регионы (Алтайский край, Красноярский край, Новосибирская, Кемеровская области); растут Москва и Санкт-Петербург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Власти РА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Транспорт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≈70% прибывают автотранспортом; авиа — растущий, но меньший канал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Власти РА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Манжерок, зима 2025/26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более 530 тыс. гостей (+10%), сезон 151 день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Сбер / отраслевые СМИ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Манжерок, 2025 год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более 1 млн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Заявления со ссылкой на Сбер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Зима РА 2025/26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более 600 тыс.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Заявления властей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Классифицированные объекты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более 1000 в реестре; зимой 430 КСР (+30%)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Заявления / отраслевые сводки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Жёсткое правило.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«≈60% соседние регионы» — это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география происхождения гостей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«≈70% авто» — это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способ приезда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Их нельзя сливать в портрет покупателя квартиры: турист не равен дольщику; автотурист из Сибири не равен инвестору с первоначальным взносом.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Авторский вывод.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Турпоток подтверждает силу бренда Алтая и поддерживает логику двойного использования жилья и посуточной сдачи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возможного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сценария владения. Он не доказывает автоматически объём ДДУ конкретного городского ЖК и не равен платёжеспособному спросу на чек 9–11 млн ₽.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3.3.2. Коллективные средства размещения: Майма против города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Источник ряда: рабочий файл rosstat_ksr.csv (контур внутренний рабочий ряд).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Доверие: среднее.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Не путать с турпотоком 2,8 млн.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Год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Ночёвки Майма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Ночёвки Горно-Алтайск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Размещено Майма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Размещено Горно-Алтайск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2021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217 197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56 545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93 608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41 121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2023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565 978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119 875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158 485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60 164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2024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638 017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131 047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192 076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64 318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2025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713 215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122 348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219 166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60 425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Авторский вывод / гипотеза H6.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Турконтур по КСР растёт 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Майме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; Горно-Алтайск по ночёвкам КСР в 2025 году ниже пика 2024 года. Посуточная сдача квартир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статистики КСР — поэтому городская аренда не читается напрямую из этой таблицы. Логика «ворот» города держится на сервисах, столичных функциях и аэропорте, а не на «курортной суточной ставке города как у Манжерока».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3.3.3. Манжерок как внешний контур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Манжерок показывает сильный зимний и годовой поток. Это якорь туристического бренда республики.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Авторский вывод.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Манжерок — другой продукт и другая ценовая полка. Он создаёт: узнаваемость региона; спрос на кадры; перелив спроса, когда курорт дорог или забит; и одновременно риск служебного жилья для кадров (план оператора: 450 квартир и общежитие на 4000 мест к 2028 году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 как план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как уже введённые метры). После ввода служебного жилья давление на модель «сдам кадрам курорта надолго» может вырасти.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Продавать городской ЖК языком «у подъёмника» — ошибка сравнения: покупатель начинает мерить объект курортной полкой и курортными обещаниями доходности.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3.3.4. Почему турпоток нельзя прямо переносить в прогноз ДДУ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Перенос «2,8 млн визитов → N договоров долевого участия» содержит как минимум четыре скрытых допущения, ни одно из которых не следует из макростатистики автоматически.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Визит ≠ ночёвка в городе.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Большая часть турконтура замыкается на курортах и Майме; городская ночёвка требует отдельного мотива.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Ночёвка ≠ интерес к покупке.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Арендатор суток и покупатель квартиры — разные роли с разным горизонтом решения и разным чеком.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Интерес ≠ платёжеспособность на 9–11 млн.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Даже при интересе к «второй квартире на Алтае» решают взнос, кредит и сравнение с альтернативами.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Платёжеспособность ≠ выбор конкретного ЖК.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На пути стоят конкуренты агломерации, апарт-полка, вторичка и решение «не покупать сейчас» на фоне охлаждения распроданности.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Макрослой поэтому фиксирует туризм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фон и поддерживающий фактор сценариев владения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как калькулятор продаж. Любая модель, где турпоток линейно масштабирует ДДУ без этих фильтров, должна помечаться как спекулятивная.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3.3.5. Две метрики туризма — рабочий пример запрета слияния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Для практики отдела продаж полезен контрольный тест формулировки. Если в одном предложении встречаются и «60%», и «70%», почти наверняка произошла склейка разных явлений. Допустимы два соседних предложения: «По заявлениям властей, около 60% гостей республики — из соседних регионов. Отдельно: около 70% прибывают автомобильным транспортом». Недопустимо: «Покупатели — это 70% автотуристов из Сибири». Вторая фраза смешивает способ приезда, географию гостей и роль покупателя жилья.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3.4. Транспортный узел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3.4.1. Аэропорт: факт потока и цель ёмкости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Срез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2023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429 269 пассажиров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2024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475 187 (+10,7%)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 полугодие 2025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223 тыс. (+22%)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 месяцев 2025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более 460 тыс. (+17%)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Полный 2025 год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данных в проверенном срезе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Концессия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2025–2028; около 10,2 млрд ₽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Реконструкция / терминал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ориентир работ 2027–2028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Цель ёмкости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1,3–1,5 млн пассажиров в год к горизонту около 2030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Международный статус аэропорта (2025) и планы терминала подтверждены открытыми заявлениями. Регулярная массовая международная программа — не то же самое, что статус на бумаге.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Запрещённые формулировки: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«пассажиропоток уже 1,3 млн»;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«аэропорт вырос втрое уже сейчас»;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«к 2028 уже 1,3 млн пассажиров» без слов «ёмкость / цель / пропускная способность».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Авторский вывод.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Аэропорт — сильный инфраструктурный якорь капитализации и логики «первая и последняя ночь» в городе. Корректная формула: «сейчас порядка полумиллиона пассажиров в год; заявлена ёмкость 1,3–1,5 млн к горизонту около 2030», а не подмена цели достигнутым потоком.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3.4.2. Прочая инфраструктура (для нарратива капитализации)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Утверждение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Статус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Чуйский тракт, участок км 454–475, около 18 км, около 19,3 млрд ₽, завершение октябрь 2029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контракта/графика; не «уже готов»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Мастер-план Горно-Алтайска утверждён около 2026 (ДОМ.РФ / институт генплана)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заявлений; не равен бюджетам на все проекты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Газ: техническая возможность 100% по городу (2025); программа 2026–2030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техвозможности ≠ 100% подключений домохозяйств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Катунский промузел: до 2035 — 88 многоквартирных домов / около 345 тыс. м²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Заявленный объём в прогнозе; не весь законтрактованный портфель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Комплексное развитие территории «Амаду»: ориентир старта продаж — III квартал 2026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заявлений; цены и темпы ДДУ ещё не рыночный факт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Авторский вывод.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Инфраструктурный цикл поддерживает историю капитализации качественной первички. Он не заменяет честный расчёт сценариев аренды и не отменяет риск перепроизводства жилья в агломерации к концу десятилетия.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3.4.3. Смысл «города-ворот» на уровне макросреды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Авторский вывод.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Горно-Алтайск — не замена Манжероку и не «город у склона», а воздушные и административные ворота республики: аэропорт, столица (суды, правительство, республиканская больница, вуз), городской сервисный контур и более доступный по входу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жилой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статус, чем апарт-полка у курорта. Спрос у ворот связан со снижением трения логистики и сервисов (первая/последняя ночь, ранний вылет, командировки, медицина, кадры отрасли), а не с «отдыхом у подъёмника».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Сила тезиса равна наличию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самостоятельной причины ночёвки в городе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Без неё «ворота» вырождаются в чистый транзит — логический антипример: сильный аэропорт при слабой причине остаться в самом городе пересадки.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Детальная матрица международных и российских аналогий относится к отдельной главе о позиционировании; в макроглаве достаточно зафиксировать: туристический рост региона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автоматически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превращает столицу в курортный рынок жилья.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3.4.4. Ёмкость, концессия и горизонт ожидания покупателя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Для межрегионального покупателя аэропорт — один из самых «понятных» инфраструктурных аргументов. Именно поэтому здесь высок риск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опережающего обещания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Концессия и ориентир работ 2027–2028 задают горизонт строительства мощности; цель 1,3–1,5 млн — горизонт пропускной способности около 2030. Между текущими ≈0,5 млн пассажиров в год и этой целью лежит несколько лет реализации и набора маршрутной сети. Продавать «уже почти миллион триста» — значит переносить будущую ёмкость в настоящее.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Корректная коммуникация использует аэропорт в связке с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логикой ворот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 удобство прилёта, первая и последняя ночь, доступ к столичным сервисам. Некорректная — в связке с гарантией роста цены жилья «потому что будет миллион пассажиров». Макроданные этого не доказывают.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3.5. Цены жилья: разные статистические «вселенные»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3.5.1. Правило не смешивать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На рынке Республики Алтай одновременно живут несколько несовместимых без пояснения метода рядов цен. Смешение их в одной фразе — главный источник ложных выводов.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Вселенная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Срез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это на самом деле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Домклик, Горно-Алтайск, новостройки «у природы»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226,7 тыс. ₽/м²; медианная квартира 12,4 млн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апрель 2026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Оферта витрины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(оферта)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Росстат, первичка РА (сделки)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170,8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IV кв. 2025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Сделки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Росстат, вторичка РА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173,0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IV кв. 2025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Сделки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Росстат, первичка РА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227,4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I кв. 2026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Сделки; риск выборки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Факт; ★★★☆☆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Росстат, «центр субъекта», первичка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≈277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I кв. 2026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Ряд «центр»; запрет как «цена Горно-Алтайска»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ряда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Банк России / сделки РА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213,4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июнь 2026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Оперативный индикатор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СберИндекс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≈216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апрель 2026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Индекс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индекса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ЕРЗ / длинный ряд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≈243 (2015→2025, рост ×7,1 от ≈34)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 лет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Индекс/оферта длинного ряда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индекса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Минстрой, норматив РА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168,4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II кв. 2026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Норматив соцвыплат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Факт; не рынок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Меморандум «рынок»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232,9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срез меморандума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Другой метод/выборка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выносить во внешний текст без даты и метода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3.5.2. Связь с прайсом кейса «Талай»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Утверждение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Вердикт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Пресейл 228 оправдан как вход на качественную городскую полку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 — стык с Домклик 226,7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Авторский вывод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253 на старте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Премия к офертной медиане; защищать темпом первых ДДУ и продуктом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Авторский вывод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«Дисконт 2,1% к рынку 232,9»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использовать во внешней коммуникации без даты и метода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 уточнению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 «центр» ≈277 как «цена Горно-Алтайска»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Запрещено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запрета в правилах достоверности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Минстрой 168 как «рыночная цена»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Запрещено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Норматив ≠ рынок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H2.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Пресейл 228 соответствует качественной городской полке Горно-Алтайска, а не «половине рынка Росстата». Если позиционировать 228 как «среднерыночную цену всей республики», уверенность падает: масс-полка Маймы и сделки Росстата живут ниже.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H3.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Скачок I квартала 2026 и особенно «центр ≈277» — высокий риск структуры выборки (мало сделок / дорогие лоты). Оперативный ряд Банка России за июнь (213,4) ближе к осторожной картине сделок.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3.5.3. Как говорить о цене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Контекст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Можно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Нельзя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Внешняя коммуникация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«На уровне качественных новостроек Горно-Алтайска» + при необходимости Домклик 226,7 с пометкой «предложение»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«Дисконт 2,1% к рынку 232,9» без даты; «цена города 277»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Скрипт продаж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Сравнение с конкретными городскими ЖК на витрине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«Алтай всегда дорожает»; «Росстат говорит, что мы дешёвые»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Разговор с инвестором-физиком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Честный коридор сценариев доходности + жилой статус + ипотека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«Как вклад 15%»; «окупаемость 7 лет» как гарантия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Разговор с локальной семьёй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Комбинированный кредит, трейд-ин, сертификат, редкие семейные лоты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«Доступно на средней зарплате республики»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Авторский вывод.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Ценовой риск 2026 года — не в том, что 228 «дорого относительно Росстат 171», а в том, что рынок уже показал падение распроданности при завышенных ожиданиях. Ответ — квалификация спроса и честный продукт, а не гонка вниз к масс-полке.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3.5.4. Почему скачок I квартала 2026 опасен для коммуникации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Малый рынок чувствителен к составу сделок. Несколько дорогих объектов в выборке способны сдвинуть среднюю цену первички заметно вверх — особенно в ряде «центр субъекта». Поэтому появление 227,4 по республике и ≈277 по «центру» в I квартале 2026 при вторичке около 182 требует осторожности. Оперативный индикатор Банка России за июнь (213,4) и оферта Домклик (226,7) ближе друг к другу, чем к 277.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Для прикладной работы это означает: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нельзя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защищать прайс 253 ссылкой «рынок уже 277». Нельзя и атаковать пресейл 228 ссылкой «рынок всего 171» без пояснения, что 171 — сделки Росстата по республике за другой период и другой метод. Каждый якорь должен нести дату и метод.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3.5.5. Сводная схема для прайс-решения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`` Оферта качественного ГА (Домклик)     ≈ 227  ──► пресейл кейса 228  = вход в полку Сделки РА (Росстат, IV кв. 2025)      ≈ 171  ──► нельзя якорить пресейл «ниже рынка сделок» Сделки оперативно (Банк России, июнь) ≈ 213  ──► осторожный якорь сделок Выброс «центр» I кв. 2026             ≈ 277  ──► запрет в клиентских материалах Норматив Минстроя                     ≈ 168  ──► соцвыплаты, не рынок Старт кейса с 1.10                    = 253  ──► премия; нужна доказательная капитализация ``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3.6. Ввод жилья и экспозиция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3.6.1. Ввод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Срез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Объём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Комментарий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 2024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≈234,5 тыс. м²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Statbase / сопоставимые цитаты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 2025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379,1 тыс. м² (+62% г/г); в заявлениях главы — «≈370»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Основной рост = индивидуальное жильё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Многоквартирные дома, сдано в 2025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 домов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Бум ≠ лавина квартир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Январь–май 2026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98,5 тыс. м² (−48,7% г/г)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Профиль Банка России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 полугодие 2026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111 тыс. м² (−49,5% г/г)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Росстат → Коммерсантъ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ЕРЗ, стройка на 01.07.2026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177,8 тыс. м²; 13 ЖК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H7.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Бум ввода 2025 в основном про индивидуальное жильё; угроза перестока именно многоквартирного сегмента меньше, чем кажется по заголовку «+62% ввода». Но локальная экспозиция 786 лотов на 12 проектов (срез меморандума 10.07.2026) для агломерации ≈95 тыс. жителей всё равно плотная.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3.6.2. Распроданность и предложение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Сигнал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Цифра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Дата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Источник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Падение распроданности РА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−47,8% г/г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февраль 2026 vs февраль 2025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Домклик → РБК (обзор 10.04.2026)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Цены первички РА г/г (февраль)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снижение (единственный такой кейс в СибФО в обзоре)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обзор 10.04.2026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Домклик → РБК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Предложение новостроек ГА «у природы»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−60%+ лотов г/г при цене +9,2%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апрель 2026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Домклик → РБК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Экспозиция (меморандум)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786 лотов / 12 проектов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10.07.2026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Канон запуска; не Росстат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Остатки на эскроу РА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+38,6% на 01.06.2026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Банк России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Рост остатков ≠ скорость продаж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Ипотека физлиц РА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+17,9% на 01.06.2026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Банк России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Портфель, не только новостройки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Авторский вывод.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Сигнал −47,8% — обязательный риск в любом разговоре о пресейле 2026 года. Одновременно сокращение предложения в сегменте «у природы» на 60%+ может означать вымывание качественных лотов — аргумент за окно входа, но не отмена охлаждения распроданности. Рост эскроу и ипотечного портфеля нельзя читать как «новостройки продаются легко».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H4.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Пересток / охлаждение распроданности — один из главных рисков вывода нового объёма в сентябре–декабре 2026 (наряду с конкурентным давлением проектов коридора аэропорт–тракт и будущего старта крупных комплексных проектов).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3.6.3. Что это значит для дефицита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Картина 2025–2026 двойственная: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2025 дал высокий общий ввод (379,1 тыс. м²), но основной рост — индивидуальное жильё; сдано 11 многоквартирных домов.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1 полугодие 2026 показывает резкое падение ввода (−49,5%), при этом в стройке по ЕРЗ всё ещё 177,8 тыс. м² и 13 ЖК.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Локальная экспозиция меморандума — 786 лотов — плотная для агломерации ≈95 тыс. жителей.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Авторский вывод.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Нельзя рассчитывать на естественный дефицит «в городе нечего купить». Дефицит, если появится, будет 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качественном городском продукте с понятным сценарием владения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в абстрактных квадратных метрах республики. Заявленные на горизонте конца десятилетия крупные контуры застройки — аргумент не разгонять ожидания «вечного» роста цены.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3.6.4. Экспозиция против «вымывания» предложения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На первый взгляд сигналы противоречат друг другу: распроданность падает (−47,8%), но предложение новостроек Горно-Алтайска «у природы» сокращается более чем на 60% при росте цены на 9,2%. Противоречие снимается, если развести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охлаждение скорости продаж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структуру витрины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Вымывание качественных лотов может идти параллельно с общим охлаждением: покупатель становится разборчивее, часть проектов тормозит, часть лотов уходит, а оставшаяся экспозиция всё ещё плотна для масштаба агломерации.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Для нового проекта это означает узкое окно: с одной стороны, качественный городской продукт может занять освободившуюся нишу оферты; с другой — покупатель уже наказал рынок за завышенные ожидания, и вход «с потолка обещаний» повторит ту же ошибку. Пресейл на уровне офертной полки (стык 228 и 226,7) логичен именно как вход без демпинга и без курортной надбавки.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3.7. Ипотечные ограничения на чеке 9–11 млн ₽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3.7.1. Параметры семейной программы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 (ДОМ.РФ / открытые разъяснения 2026):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Параметр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Ставка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6%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Лимит льготной части (вне Москвы, Санкт-Петербурга, Московской и Ленинградской областей)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 млн ₽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Комбинирование льготы с рыночной частью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15 млн ₽ кредита всего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Первоначальный взнос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 20%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 01.02.2026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 семья — 1 льгота; супруги — обязательные созаёмщики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Республика Алтай в списке регионов программы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 (в т.ч. расширенный доступ для отдельных категорий семей)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3.7.2. Арифметика на чеках кейса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Иллюстрация, не оферта банка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первоначальный взнос 20%: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Чек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Взнос 20%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Кредит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Льгота @6%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Рыночный «хвост»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9,44 млн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1,89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7,55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6,00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1,55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10,47 млн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2,09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8,38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6,00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2,38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Чтобы уложить кредит «в чистые 6 млн» на объекте около 10 млн, нужен первоначальный взнос порядка 40% (около 4 млн) — это уже история капитала или трейд-ина, не массовой семьи на зарплате региона.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3.7.3. Платёж: семейная схема против рынка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Расчётный сценарий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(не оферта банка). При взносе 30% и сроке 30 лет порядок платежей: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Лот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Взнос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Кредит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Рынок ≈20%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Рынок ≈18%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Смешанный: семья 6% до 6 млн + рынок 20% на хвост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Студия 7,46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2,24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5,22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87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79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31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1-комн. 8,94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2,68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6,26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105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94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40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Средний пресейл 9,44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2,83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6,61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110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100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46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2-комн. 11,32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3,40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7,92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132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119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68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Средний старт 10,47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3,14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7,33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123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111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58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Запрет.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Ориентир «платёж около 50 тысяч» без пояснения ставки близок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смешанной семейной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схеме, а не к чистой рыночной ипотеке. На рынке ≈18–20% при чеке 9,44 и взносе 30% платёж порядка 100–110 тыс.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Авторский вывод.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Семейная ипотека не закрывает чек городского продукта указанной полки целиком. Типовой путь — комбинированный кредит, большой взнос, трейд-ин, сертификат. Ужесточение февраля 2026 сужает серые схемы.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H5: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лимит 6 млн делает чек 9–11 млн «зависимым от комбинирования» и сокращает долю чистых локальных семейных сделок на стартовом миксе, где доля двух- и трёхкомнатных лотов невелика (в кейсе «Талай» — 17,5% стартовой очереди).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3.7.4. Следствие для вывода объёма в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Риск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Следствие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 доля ипотеки при узком пуле банков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Падает конверсия брони в ДДУ; нужны либо больший запас броней, либо усиление рассрочки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Окно платной брони без владельца ипотечного процесса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Срыв регистрации договоров даже при сильном месяце броней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Целевой показатель считается только по объёму ДДУ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Можно формально выполнить объём при слабом фактическом поступлении денег — вести отдельный прогноз поступлений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3.7.5. Связь ипотеки с миксом лотов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Макроипотечное ограничение усиливается продуктовой структурой типичного городского старта на компактных форматах. Чем выше доля студий и однокомнатных, тем логичнее сценарии двойного использования и инвестиции, и тем слабее опора на «чистую семейную ипотеку под семейную квартиру». В кейсе «Талай» студии и однокомнатные составляют 82,5% стартовой очереди; двух- и трёхкомнатные — 17,5%. Это не «ошибка микса» само по себе, а сигнал,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какой спрос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должен быть квалифицирован в первую очередь.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Если отдел продаж и реклама продолжают говорить языком массовой семейной ипотеки «на всю квартиру», возникает разрыв ожиданий: клиент слышит ставку 6%, а на сделке обнаруживает рыночный хвост. Макроарифметика требует, чтобы скрипт заранее объяснял комбинирование, размер взноса и альтернативы (рассрочка, трейд-ин). Иначе конверсия брони в ДДУ падает внутри окна фиксации цены — даже при сильном входящем интересе.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Краткие выводы по главе 3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Республика Алтай и агломерация Горно-Алтайск — Майма — малый демографический контур: 210 095 жителей республики (01.01.2025), 63 848 — города, около 31 тыс. — Майминского района, порядка 95 тыс. — агломерации. Миграция 2023–2024 отрицательная (−439 / −497).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 / авторский вывод.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Доходы региона (зарплата 75,3 тыс. по годовой таблице Росстата; ≈86,5 тыс. по городу; душевой доход 47 751 ₽) не создают массовой доступности чека 9–11 млн ₽ на рыночной ипотеке. Спрос на качественную городскую новостройку этой полки не объясняется демографией.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Турпоток 2,8 млн (2025) и сильный курортный контур подтверждают бренд региона, но не тождественны спросу на ДДУ. Метрики «≈60% гости из соседних регионов» и «≈70% приезжают на авто» — разные измерения; сливать их в портрет покупателя жилья нельзя.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 / авторский вывод.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По ночёвкам КСР рост концентрируется в Майме (713 215 ночёвок в 2025), тогда как Горно-Алтайск показывает 122 348. Логика города-ворот опирается на сервисы и аэропорт, а не на курортную ставку суток «как у Манжерока».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Аэропорт: 475 187 пассажиров в 2024 году; более 460 тыс. за 9 месяцев 2025; цель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ёмкости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1,3–1,5 млн к горизонту около 2030. Подмена ёмкости достигнутым потоком и формулировка «1,3 млн пассажиров к 2028 как факт» недопустимы.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 / авторский вывод.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Ценовые ряды — разные «вселенные». Внешний якорь оферты для качественного Горно-Алтайска — Домклик 226,7 (апрель 2026). Росстат 170,8 (IV кв. 2025), Банк России 213,4 (июнь 2026), «центр» ≈277 (I кв. 2026) и норматив Минстроя 168,4 невзаимозаменяемы. Пресейл кейса 228 стыкуется с офертой Домклик, не со «средней сделкой 171».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Распроданность первички республики −47,8% г/г (февраль 2026) при плотной экспозиции 786 лотов / 12 проектов (10.07.2026) означает: вывод нового объёма требует управляемой квалификации спроса. Формула «Алтай всегда дорожает» опровергается оперативной картиной.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Ввод 2025 (379,1 тыс. м², +62%) в основном связан с индивидуальным жильём (11 многоквартирных домов); 1 полугодие 2026 даёт −49,5% ввода при сохранении существенного объёма в стройке (177,8 тыс. м², 13 ЖК). Естественного дефицита квартир «на весь город» ждать нельзя.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Факт / авторский вывод.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Семейная ипотека до 6% при лимите 6 млн ₽ не закрывает чек 9–11 млн целиком: при взносе 20% остаётся рыночный хвост порядка 1,55–2,38 млн ₽. Комбинирование, капитал и трейд-ин — структурная норма, а не исключение.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Авторский вывод для кейса.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Макросреда поддерживает запуск городского жилого продукта у ворот Алтая на полке качественной оферты — при честном языке, трезвом чтении ипотеки и отказе от курортной мимикрии. Макросреда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поддерживает запуск того же объекта как курортного апартамента с гарантией пассива и лозунгом вечного роста цен.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Сводка для девелопера.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Макроглава не заменяет конкурентный анализ и операционный контур, но задаёт фильтр: любой план продаж на полке 220–280 тыс. ₽/м² в агломерации ≈95 тыс. жителей должен явно отвечать, откуда берётся платёжеспособность, каким методом защищена цена и почему продукт не мимикрирует под курорт. Если ответы опираются только на турпоток и «историю вечного роста», план следует пересмотреть до вывода объёма в пресейл.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/>
          <w:color w:val="1A1A1A"/>
          <w:sz w:val="21"/>
        </w:rPr>
        <w:t>Конец файла 01. Далее по тому — спрос и сегменты, конкурентная карта, сценарии аренды (отдельные файлы).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4–7. Горно-Алтайск: город-ворота, предложение, конкуренты и спрос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Жанр: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научное исследование рынка жилья агломерации Горно-Алтайск — Майма.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Кейс: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жилой комплекс «Талай» (Горно-Алтайск) как объект сопоставления с рыночными полками, а не как предмет рекламной оценки.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Горизонт данных: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срезы открытых источников и рабочих материалов июль–август 2026; ключевой срез экспозиции меморандума — 10.07.2026; конкурентная витрина — 28.07.2026.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Легенда меток: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подтверждено официальной статистикой, меморандумом проекта, агрегаторами или заявлениями органов власти в открытых источниках;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интерпретация совокупности фактов;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проверяемое утверждение до калибровки на сделках / бронях;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[ограничение]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граница достоверности.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Методическая оговорка.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Исследование опирается на витрину оферт, макроиндикаторы распроданности и качественные аналогии городов-ворот. Помесячные договоры долевого участия по объектам Республики Алтай в открытом доступе на дату подготовки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найдены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Поэтому «в продаже» везде означает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экспозицию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а не доказанную распроданность конкретного дома. По «Звёздному», «Лесу и Горам» и «Белогорью» использован добор 05.08.2026: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тонкий слой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без реконструкции цен по аналогии.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4. Горно-Алтайск как город-ворота: пространственная и функциональная логика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4.1. Почему город не является курортом в смысле продукта жилья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Горно-Алтайск — единственный город и административный центр Республики Алтай. Население города на актуальных срезах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63,8 тыс.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человек; население республики —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210 тыс.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Курортные и рекреационные полюса (Манжерок, Чемал, Катунь, Телецкое озеро) пространственно отделены от городской ткани и имеют собственный сервисный и ценовой контур жилья.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продуктовой логике рынка жилья «курорт» и «город» — разные объекты спроса. Курорт продаёт пребывание у природного или горнолыжного якоря: выше средняя цена суток, выше операторский риск, чаще апартаменты или гостиничный контур, иная ипотечная и налоговая рамка. Город продаёт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снижение трения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повседневности и логистики: магазины, аптеки, суды, правительство, республиканская клиническая больница, вуз, городские сети, первая и последняя ночь у аэропорта. Смешивать эти полки в одной фразе «жильё на Алтае» — аналитическая ошибка.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Для кейса «Талай» это различие критично. Проект описан в проектных материалах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городской жилой комплекс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 помещениями общественного назначения и подземной автостоянкой, а не как юнит у подъёмника. Ценовая полка пресейла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 (средний чек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₽) и старта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 (средний чек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10,47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₽) стыкуется с качественной городской новостройкой Горно-Алтайска, а не с апарт-полкой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450–625+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 у курортных и прикурортных проектов.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Покупатель, которому предлагают «Талай» как «квартиру на курорте», сравнивает его с Манжероком и апартами по ожидаемой доходности и разочаровывается в городском тарифе суток; покупатель, которому предлагают «городскую базу у ворот Алтая», сравнивает с городскими жилыми комплексами и с Маймой и видит измеримую нишу. Опровержение: если в первых 25–40 квалифицированных обращениях доминирует сравнение с курортными апартами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 этом конверсия в бронь выше, чем при городской рамке — гипотеза о вреде курортной рамки ослабевает.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[ограничение]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Утверждение «Горно-Алтайск не курорт» не отрицает туризм как фактор экономики города. Турпоток республики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2,8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визитов (2025) влияет на аренду и на мотив «вторая квартира». Но турпоток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равен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портрету покупателя договора долевого участия на 9–11 млн ₽.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4.1.1. Пространственная схема агломерации как условие ценообразования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Агломерация читается как коридор: аэропорт — Горно-Алтайск — Майма — Чуйский тракт — курортные ответвления (Манжерок и далее). Майма выполняет роль пригородного жилого и торгового «подножия»; Горно-Алтайск — административно-сервисного ядра; курорты — рекреационного потребления.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Цена жилья в этой схеме зависит не только от «вида на горы», но от того, какую функцию локация закрывает в суточном и годовом цикле пользователя. Квартира в столице дороже масс-Маймы не потому, что «Алтай красивее в черте города», а потому что она ближе к институтам, которые делают ночёвку и проживание самодостаточными. Квартира у курорта дороже городской не потому, что «строительство объективно вдвое дороже», а потому что в цену встроены ожидания туристического тарифа и операторской модели.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Покупатель, который оптимизирует «километры до подъёмника», систематически недооценивает стоимость трения (трансфер, магазин, медицина, срыв рейса) и переплачивает за курортный статус либо, наоборот, уходит в Майму и недополучает городскую ликвидность перепродажи. Опровержение: в квалификациях сделок доминирует метрика «минуты до Манжерока» при равной готовности платить городскую премию.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4.1.2. Что означает «не курорт» для юридической и ипотечной рамки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Городской жилой комплекс продаётся как жилое помещение: возможны прописка, семейная ипотека в пределах правил программы, материнский капитал, иной режим налогообложения по сравнению с рядом апарт-схем. Апартаменты туристического контура часто несут иной статус и иные ограничения использования.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Различие «город ≠ курорт» — не только культурное. Оно задаёт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доступные инструменты оплаты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границы обещаний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 управлению. Перенос отельной риторики на жилой договор долевого участия смешивает два правовых режима и создаёт риск несоответствия рекламы содержанию сделки.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4.2. Функции ворот (аэропорт, администрация, медицина, сервис, первая и последняя ночь)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Под «воротами» здесь понимается не маркетинговый ярлык, 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набор функций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из-за которых ночёвка и владение жильём в городе имеют самостоятельную причину, отличную от «быть ближе к склону».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4.2.1. Воздушные ворота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Аэропорт Горно-Алтайска — ключевой воздушный вход в республику при отсутствии железной дороги как массовой альтернативы. Пассажиропоток: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475 187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человек в 2024 году (+10,7% к предыдущему году); за 9 месяцев 2025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более 460 тыс.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(+17%). В 2025 году зафиксированы решения о международном статусе и пункте пропуска / терминале. Реконструкция комплекса ориентирована на горизонт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; заявленная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пропускная способность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более 1,3 млн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пассажиров в год к горизонту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2030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(оценки Минтранса и отраслевых сообщений).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Для рынка жилья важно различать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 потока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(~0,5 млн)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цель ёмкости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(&gt;1,3 млн). Ёмкость — аргумент инфраструктурного цикла и капитализации; подмена её уже достигнутым пассажиропотоком искажает модель спроса.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Рост воздушного потока усиливает спрос на первую и последнюю ночь в городе и на командировочную посуточную аренду сильнее, чем на «отдых у подъёмника». Опровержение: при росте пассажиропотока доля бронирований «только трансфер без ночёвки в городе» растёт два сезона подряд.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4.2.2. Административные и сервисные ворота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городе сосредоточены органы власти республики, судебный контур, прокуратура, основные учреждения здравоохранения (включая республиканскую клиническую больницу), Горно-Алтайский государственный университет, городская торговля и бытовой сервис.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Эти функции создают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круглогодичный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слой спроса на жильё и аренду, слабо связанный с июльским туристическим пиком: командировки, сопровождение пациентов, учёба, работа в столичных учреждениях, бытовые закупки перед выездом в горы. Именно этот слой отличает Горно-Алтайск от «чистого транзитного узла у аэропорта».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4.2.3. Первая и последняя ночь, ранний вылет, «буферный» день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отзывах и путеводителях устойчиво воспроизводится мотив: ночёвка в Горно-Алтайске после ночного рейса, сбор перед маршрутом, близость к аэропорту перед ранним вылетом, запасной день при закрытых перевалах или плохой погоде. Зимний перелив с Манжерока («кататься на курорте — жить дешевле в городе») усиливается по мере роста зимнего турпотока, но остаётся качественным наблюдением без полной статистики посуточной загрузки города.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Для инвестора городской посуточной модели это означает: средняя цена суток ниже курортной, 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профиль загрузки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потенциально многопрофильнее (туризм + командировки + медицина + буфер). Без собственной статистики посуточной аренды Горно-Алтайска утверждение о «более плоской сезонности» остаётся гипотезой.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4.2.4. Кадры туротрасли и служебное жильё как арендный контур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Операторы курортного контура фиксируют острый дефицит жилья для персонала; озвучен план служебного жилья Манжерока: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450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квартир и общежитие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4 000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мест к горизонту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(публичные заявления оператора, апрель 2026).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 ввода служебного фонда кадры усиливают долгосрочную и среднесрочную аренду в Горно-Алтайске и Майме — это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запасной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контур доходности для городской квартиры. После ввода того же фонда арендные ставки среднесрочной аренды в агломерации могут снизиться: инфраструктурный «плюс» для курорта становится риском для арендодателя в городе.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 2028–2029 после ввода заявленного служебного фонда заметное снижение ставок долгосрочной аренды в Горно-Алтайске / Майме составит не менее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относительно предвводного уровня. Опровержение: ставки не падают или растут при том же объёме ввода.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4.2.5. Смешанный спрос как свойство ворот, а не «добавка маркетинга»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Функции ворот важны тем, что они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коллинеарны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одному сезону. Туристический пик тянет лето и частично зиму Манжерока; администрация и суды тянут будни круглый год; медицина тянет вне сезона; аэропорт тянет плечи маршрута. Для владельца городской квартиры это означает возможность комбинировать источники загрузки. Для аналитика — запрет строить модель только на июльской посутке «как на курорте».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Первая/последняя ночь и командировки дают городу менее «острую» сезонность, чем Манжерок, при более низком тарифе суток. Опровержение: загрузка посуточного фонда Горно-Алтайска в I и IV кварталах два года подряд ниже 35% при летнем пике выше 70% (по любой устойчивой панели бронирований).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[ограничение]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дату исследования собственной панели средней цены суток и загрузки именно по Горно-Алтайску в канонических материалах нет; региональные гостиничные прокси нельзя механически переносить на квартирный фонд.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4.3. Сопоставление с иными городами-воротами (кратко; антипример Минеральных Вод)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Ниже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качественная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матрица аналогий. Она не претендует на эконометрическое перенесение цен и доходностей; цель — выделить повторяющиеся условия успеха и провала жилья у ворот природного бренда.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Аналог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Сходство с Горно-Алтайском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Отличие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Урок для кейса «Талай»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Канмор относительно Банфа (Канада)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Жильё у ворот дорогого / ограниченного курорта; капитал и вторые дома уходят «вниз»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Иные правила землепользования и жёсткие ограничения посуточной аренды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Городская полка выигрывает доступностью входа; посутка политически хрупка — нужен долгосрочный запасной сценарий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Франктон у аэропорта Куинстауна (Новая Зеландия)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Жилой узел у аэропорта курортного бассейна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Другой порядок цен; конфликт «жильё кадров — аэропорт»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Гибкий продукт: посутка где законно + долгосрочная / корпоративная аренда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Бозман относительно Йеллоустоуна / Биг Скай (США)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Аэропорт + университет + сервисный хаб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Запрет новых несобственнических посуточных форматов с конца 2023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Чистая посутка хрупка; глубина долгосрочного спроса — защита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Инсбрук (Австрия)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Альпийский город: аэропорт, администрация, вуз, круглогодичный спрос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Европейский масштаб и жёсткие правила проживания «для отдыха»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Рамка «городской альпийский актив», не «апарт у склона»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Иркутск → Байкал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Крупный город-ворота к природному бренду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Другой масштаб, железная дорога, промышленность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Российский прецедент сервисных квартир под туризм и бизнес, не «на берегу»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Петрозаводск → Карелия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Столица + база выездов; обычные квартиры становятся гостевым фондом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Слабее зимний курортный якорь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Важен сервис и управляемость, а не «курортный фасад»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Владикавказ → горы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Столица + выезды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Иная логистика и контекст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Городская идентичность важнее «просто аэропорта»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Адлер / город Сочи vs Красная Поляна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Аэропорт ≠ курорт у подъёмников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Юг, море, наследие олимпийского переизбытка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ценообразовывать городские ворота как жильё «у подъёмника»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Минеральные Воды (антипример)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Сильный аэропорт = формальные «ворота» Кавказских Минеральных Вод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 самом городе мало самостоятельной причины остаться; капитал и гость уходят в Кисловодск / Пятигорск (25–40 минут)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«Просто у аэропорта» — слабо; нужны столица, медицина, сервисы, первая ночь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Повторяющийся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паттерн успеха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: самостоятельная причина ночёвки + смешанный спрос + жилой юридический статус + гибкая арендная модель + честный расчёт доходов и расходов.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Паттерн провала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 чистый транзит; монозависимость от посуточной аренды; ценообразование «как у подъёмника»; пустующие вторые дома без запасного сценария.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[ограничение]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Антипример Минеральных Вод — качественная логика туристических и рыночных обзоров КМВ; единой статистики вида «доля инвесторов ушла из Минеральных Вод в Кисловодск» в материалах исследования нет. Использовать как логический антипример, не как цитату данных.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Горно-Алтайск избежит сценария «Минеральные Воды», пока столица, республиканская клиническая больница и городские сервисы остаются причиной остаться минимум на одну ночь у заметной доли авиагостей. Опровержение: доля «только трансфер без ночёвки» растёт при упрощении прямых трансферов аэропорт → Манжерок.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4.3.1. Два риска «успешного» курорта для города-ворот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Международные и российские аналогии показывают не только риск «чистого транзита», но и противоположный риск: когда курортная экономика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съедает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городскую ткань.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Риск типа «Минеральные Воды»: ворота без причины остаться → капитал и ночёвка уходят на курорт. Риск типа «курортная столица с вымыванием жилья»: вторые дома и посутка вытесняют локальный фонд, растёт политическое давление на ограничения краткосрочной аренды, появляется слой пустующих «холодных» квартир. Для Горно-Алтайска оба риска релевантны в горизонте 5–10 лет, хотя в разной степени: пока столичные функции сильны, доминирует первый; при агрессивном росте посутки без правил — усиливается второй.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Регуляторный риск ограничений посуточной аренды в республике / городе в горизонте 5–7 лет — существенный (по аналогии с Канмором, Бозманом, Анси), не нулевой. Опровержение: пять лет без местных ограничений при росте посутки и жалобах на доступность жилья для кадров.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4.4. Инфраструктурный цикл 5–10 лет как фактор капитализации (не гарантия аренды)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Ниже собраны якорные элементы цикла, релевантные цене качественной городской первички. Все они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факторы капитализации и внимания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автоматический рост арендной доходности.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Элемент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Статус на открытых источниках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подтверждено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остаётся риском / целью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Аэропорт: международный статус, реконструкция, ёмкость &gt;1,3 млн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Цель / программа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Статус 2025; база потока ~0,5 млн; горизонт комплекса ~2028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Ёмкость ≠ гарантированный трафик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Чуйский тракт, км 454–475 (~18 км, 4 полосы, обходы Соузги / Манжерока, ~19,3–19,4 млрд ₽)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Контракт / стройка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График до 30.10.2029; 12 км новой + 6 км реконструкции; 2 развязки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Срок 2029; стройка сама создаёт временные пробки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Мастер-план Горно-Алтайска (Институт Генплана Москвы / ДОМ.РФ)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Утверждён заявлениями властей (~июнь 2026)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Туризм, медицина, информационные технологии, креатив; кластер у Тугая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Мастер-план ≠ бюджеты на все проекты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Газ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Техническая газификация города заявлена как завершённая (2025); программа 2026–2030 &gt;570 км, 13 сёл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Турчак / Миллер; Газпром ГРС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«100%» = техническая возможность, не 100% фактических подключений домохозяйств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КРТ «Амаду» (Брусника)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Договор КРТ март 2025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~70 тыс. м²; 6,5 га; 4 очереди; расселение до конца 2026; ориентир старта продаж 3 кв. 2026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Цены и темпы договоров ещё не рыночный факт; горизонт до ~2032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Катунский промузел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Формулировка прогноза СЭР РА 2026–2028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2035 — до 88 многоквартирных домов / ~345 тыс. м²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Заявленный объём освоения, не целиком законтрактованный конвейер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Стратегия города до 2035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Утверждена (решение №13-2 от 25.12.2018)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Инновационный сценарий населения до 89,2 тыс.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Сценарий 2018 при фактической стагнации / оттоке; не демографический прогноз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Служебное жильё Манжерока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План оператора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450 квартир + общежитие 4000 к 2028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План, не ввод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Корректная инвестиционная формулировка цикла: «город-ворота входит в полосу инфраструктурных решений, которая исторически поддерживает капитализацию качественной первички сильнее инерции периферийного рынка». Некорректная: «аэропорт удвоится — доходность 15% гарантирована».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 2028–2029 медиана качественной городской первички Горно-Алтайска удержит премию к масс-полке Маймы при условии, что самостоятельные причины ночёвки в городе сохраняются. Опровержение: медиана стагнирует или падает на фоне ввода «Амаду» и промузла при одновременном упрощении транзита на курорт.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[ограничение]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Количественной модели «рубль инфраструктуры → рубль цены м²» в исследовании нет. Связь — качественная. Карт и полного текста мастер-плана в приложении нет: используются заявления властей и отраслевые сообщения.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4.4.1. Как читать инфраструктурный цикл без «олимпийской» сказки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Истории вида «как в Сочи после Олимпиады» соблазнительны, но для Горно-Алтайска токсичны по трём причинам. Во-первых, другая полка и другой юридический статус: городская квартира у аэропорта — не жильё у подъёмника и не актив с наследием олимпийского переизбытка. Во-вторых, рынок уже наказал завышение: −47,8% распроданности при комментарии о завышенных ценах — прямой антидовод к бесконечному росту. В-третьих, ожидания доходности: если покупатель входит с картинкой «15% как на курорте», любой честный диапазон 4–7,5% выглядит как обман после сделки.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Корректная упаковка цикла для анализа капитализации: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Аэропорт расширяет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доступность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региона, а не автоматически заполняет конкретный дом.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Тракт снижает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логистическое трение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аэропорт ↔ курорт; это может и усилить перелив в город, и усилить «чистый трансфер» — исход зависит от городских причин остаться.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Мастер-план и газ повышают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ожидаемую качество среды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но только по мере реальных вводов.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«Амаду» и Катунский промузел увеличивают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предложение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качественного жилья: это поддержка стандарта среды и одновременно риск перепроизводства.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Служебное жильё Манжерока снижает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дефицит аренды кадров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плюс для курорта, минус для арендодателя в городе.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Инфраструктурный цикл поддерживает капитализацию качественной городской первички выше инерции республики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только при сохранении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смешанного спроса. Опровержение: к 2028–2029 медиана качественной первички Горно-Алтайска стагнирует или падает при росте ввода «Амаду» / промузла и одновременном росте доли «транзит без ночёвки».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4.5. Выводы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Горно-Алтайск в логике продукта жилья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город-ворота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а не курорт. Курортные полюса задают турпоток и перелив спроса, но не определяют юридический статус и ценовую полку городской квартиры.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Сила ворот держится на связке: аэропорт + столица + медицина + сервис + первая/последняя ночь. Без самостоятельной причины остаться город вырождается в транзит (логика антипримера Минеральных Вод).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[факт / вывод]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Инфраструктурный цикл 5–10 лет (аэропорт, тракт, мастер-план, газ, КРТ, промузел) — фактор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капитализации и внимания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не гарантия арендной ставки.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[гипотеза кейса]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«Талай» как городской жилой продукт с опциональным управлением согласован с логикой ворот; курортная рамка коммуникации этому кейсу противопоказана.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[ограничение]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Нет полной эконометрики «инфраструктура → цена»; нет собственной панели посуточной загрузки города; служебное жильё Манжерока и «Амаду» — одновременно поддержка спроса и будущие риски предложения.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5. Предложение на рынке многоквартирного жилья агломерации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5.1. Структура экспозиции (786 лотов / 12 проектов — меморандум; ЕРЗ)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 мониторингу стартового меморандума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10.07.2026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агломерации экспонировалось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786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лотов 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проектах. Структура форматов в том же срезе: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студии,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однокомнатных,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266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двухкомнатных,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трёхкомнатных / апартаментов.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Список двенадцати проектов мониторинга меморандума: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городские: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«Звёздный», «Дом 1824», «Город Гор» (в ряде материалов относится к Майме как КРТ-якорь коридора), «К-212», «Олимп», «Параллель»;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Майма: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«Берег Катуни», «Чуйский», «Чуйские кварталы», «Первогорье»;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апарт-контур: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«Лес и Горы», «Карлуу», «Белогорье».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 данным ЕРЗ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01.07.2026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Республике Алтай в стадии строительства находилось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177,8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м² 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жилых комплексах — узкий рынок по абсолютному объёму.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Для агломерации масштаба ~64 тыс. жителей города и ~210 тыс. республики экспозиция порядка восьмисот лотов при одновременном охлаждении распроданности означает не «дефицит любого жилья», 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плотную конкуренцию за внимание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платёжеспособного покупателя. Вход нового крупного пула (первая коммерческая очередь «Талая»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314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квартир из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641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проекте) сопоставим с заметной долей текущей витрины и требует дисциплины поглощения, а не ставки на «рынок сам разберёт».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[ограничение]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«786 / 12» — снимок на дату. Витрину нужно переснимать ежемесячно. Число оферт на агрегаторах ≠ остаток нераспроданных квартир и ≠ темп договоров долевого участия. Расширение карты до 15–16 объектов за счёт внеагломерационных апартов (Ризалта, Бирюзовая Катунь и др.) увеличивает поле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внимания инвестора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но не поле прямой замены городской квартиры в Горно-Алтайске.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5.1.1. Как читать экспозицию без подмены продаж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узком рынке легко совершить две противоположные ошибки. Первая — принять плотную витрину за «затоваривание» и ждать обвала цен: часть оферт — повторная экспозиция, часть — ранние очереди длинных проектов, часть — апарты иной природы. Вторая — принять сокращение числа лотов «у природы» (−60%+ год к году при росте цены) за доказательство дефицита и лёгких продаж: при −47,8% распроданности по республике сокращение витрины может отражать и вывод лотов, и охлаждение вывода новых объёмов, и ценовую жёсткость продавцов.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Рабочее правило исследования: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Экспозиция отвечает на вопрос «что видит покупатель сегодня».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Распроданность отвечает на вопрос «с какой скоростью рынок поглощал».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Договоры долевого участия по объекту отвечают на вопрос «кто реально продаёт» — и этого слоя в открытом доступе нет.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Экспозиция порядка сотен лотов при −47,8% распроданности = рынок покупателя по вниманию; скорость продаж ≠ число оферт. Опровержение: появление объекта с публичной распродажей остатка &gt;50% за шесть месяцев без скидок.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5.2. Ценовые полки: масс Майма / городской комфорт / апарт-полка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Наблюдаемая структура предложения удобно читается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три полки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(плюс будущий федеральный якорь).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Полка A. Масс / комфорт Маймы (~165–205 тыс. ₽/м², чеки часто 5,5–8 млн)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 экспозиции, срез ~28.07.2026]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Типичные ориентиры: «Чуйские кварталы» от ~5,5 млн / ~165–196 тыс. ₽/м²; «Берег Катуни» от ~6–6,5 млн / третья очередь около ~166 тыс. ₽/м²; «Чуйский» — акции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₽/м², лоты от ~6,2–6,7 млн; «Первогорье» — вход около 6,5–7,6 млн при шумном диапазоне агрегаторов ~150–205 тыс. ₽/м².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Эта полка забирает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массового локального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покупателя улучшения жилищных условий и часть «входа для инвестора» с низким чеком. Она слабо конкурирует с «Талаем» по статусу столицы и сервисам, но сильно портит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якорь цены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переговорах («зачем платить 228, если в Майме 165»).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Полка B. Городской комфорт Горно-Алтайска и «верх» Маймы (~178–280 тыс. ₽/м², чеки часто 8–14+ млн)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«Дом 1824»: от ~8,4 млн, ориентир ~178–228 тыс. ₽/м², ~66 оферт при 217 квартирах всего. «Параллель»: однокомнатные около ~8,9 млн (~200 тыс. ₽/м²). «Олимп»: от ~10 млн до 28+, оферты ~250–330 тыс. ₽/м². «К-212»: студии от ~5,8 млн при ~190–210 тыс. ₽/м² — ценовой атакующий внутри города. «Город Гор» (Майма, КРТ): вход ~8,8–10,6 млн, витринные ориентиры ~229–289 тыс. ₽/м² (разброс агрегаторов). Домклик (апрель 2026): медиана новостроек Горно-Алтайска «у природы»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226,7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₽/м², медианная квартира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12,4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Пресейл «Талая»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 — это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вход в качественную городскую полку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а не демпинг. Старт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премия к медиане оферты; её удержание требует доказательств (темп стройки, первые договоры, сервис, дефицит открытого пула).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Полка C. Апартаменты / тур-инвест (~430–625+ тыс. ₽/м², чеки часто от 12–15+ млн)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«Карлуу» (Карлушка): от ~12–12,9 млн, ~432–508 тыс. ₽/м². Вне агломерации, но в поле внимания: Ризалта (Белокуриха) ~625 тыс. ₽/м²; объекты на Бирюзовой Катуни ~428 тыс. ₽/м² при входе от ~14,5–19 млн.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Апарт-полка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бьёт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«Талай» по цене квадратного метра и часто по чеку входа. Она бьёт по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ожиданиям доходности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голове инвестора (маркетинговые 13–20%, «пассив в миллионах»).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Будущая полка D. Федеральный КРТ в центре города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«Амаду» (Брусника): ориентир «от ~10 млн» до старта продаж; ~70 тыс. м²; старт продаж ориентир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 кв. 2026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; продаж на дату среза нет.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Пока это конкуренция за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умственную долю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брокеров и федеральных клиентов, а не за сопоставимую витрину договоров.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 арифметики меморандума «Талая»]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пресейле проект позиционируется выше масс-Маймы примерно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4,8–16,0%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 м² и ниже туристических апартаментов примерно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49–55%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 м² и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44–51%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 стоимости лота (расчёт меморандума).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5.2.1. Место кейса «Талай» между полками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Первая коммерческая очередь кейса: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314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квартир; средняя площадь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41,3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м²; студии и однокомнатные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лотов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82,5%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); пресейл средний чек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млн; старт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10,47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млн. Паркинг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218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машино-мест; кладовые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485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; помещения общественного назначения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помещений,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2 552,9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м².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 цене м² и чеку кейс садится 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полку B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(городской комфорт), по миксу лотов — ближе к компактному входу инвестиционного и «второго дома» спроса, по юридическому статусу — отстраивается от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полки C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Относительно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полки A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он дороже и обязан объяснять городскую премию сервисами столицы, а не «видом». Относительно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полки D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он выигрывает только временем раннего входа — пока федеральный КРТ не открыл продажи.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Свободная ниша на дату среза: городская квартира с добровольным управлением без отельной премии 450–625+ тыс. ₽/м² на чеке около 9–10,5 млн. Условие удержания ниши — появление понятной оферты управления до федеральной волны «Амаду» и до публикации сопоставимого пакета у «Города Гор». Опровержение: конкурент публикует договор управления с измеримыми показателями и кейсами раньше и забирает сравнения.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5.3. Распроданность и сигнал охлаждения (−47,8%)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 данным Домклик, отражённым в деловых СМИ, распроданность в Республике Алтай в феврале 2026 снизилась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47,8%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год к году при комментарии о «завышенных ценах». Отдельно для новостроек Горно-Алтайска «у природы» фиксировалось сокращение предложения лотов более чем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год к году при росте цены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9,2%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(апрель 2026) — сигнал сжатия витрины, а не автоматического роста сделок.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Ценовые «вселенные» нельзя смешивать: Росстат по первичке республики (например,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170,8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 в IV кв. 2025) — мир сделок иной выборки; оферты агрегаторов и Домклик — мир витрины; норматив «центр субъекта» — ещё одна методика. Для полки «Талая» рабочий внешний якорь — качественная городская оферта (~227 тыс. ₽/м²), а не «средняя Росстат ~171».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Сочетание плотной экспозиции (~786 лотов) и падения распроданности (−47,8%) описывает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рынок покупателя по вниманию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Скорость продаж не выводится из числа оферт. Тезис «Алтай всегда дорожает — любой лот уйдёт» на этом фоне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фальсифицирован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как рабочая предпосылка запуска.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таких условиях поглощение первой волны «Талая» (целевой ориентир проектных материалов: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договоров долевого участия / ≥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₽ к концу 2026) достижимо только при плотной воронке и платёжеспособном спросе, а не при демографическом «росте города». Опровержение: появление объекта с публичной распродажей остатка &gt;50% за полгода без скидок при сохранении −47,8%-класса макрофона.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5.3.1. Ценовая лестница 228 → 253 на фоне охлаждения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Шаг пресейл → старт: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+25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₽/м²,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+11%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 среднему чеку. По форматам прирост чека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9,9–12,9%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охлаждающемся рынке лестница цены работает только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стимул раннего входа при реальной регистрации сделок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 новой ступени. Если после 1 октября 2026 прайс 253 не удерживается или сделки не регистрируются, история «капитализации ~11%» превращается в пустой маркетинговый жест. На фоне −47,8% распроданности дисциплина цены важнее слогана роста.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Пресейл 228 воспринимается рынком как вход в качественную городскую полку (рядом с медианой оферты ~227), а не как распродажа. Опровержение: в отказах и сравнениях доминирует чтение «дорого относительно Маймы 165» без готовности обсуждать статус города.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5.4. Выводы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Экспозиция агломерации на срез меморандума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786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лотов /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12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проектов; ЕРЗ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177,8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 м² /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ЖК.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Рынок структурирован полками: масс-Майма / городской комфорт / апарт-инвест / будущий федеральный КРТ. Кейс «Талай» относится к городской полке с опциональным доходным сценарием.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Сигнал охлаждения распроданности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−47,8%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задаёт жёсткую рамку: предложение не поглощается спросом автоматически.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[ограничение]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Нет помесячных договоров долевого участия по объектам — главный пробел предложения как «науки о продажах».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6. Конкурентный анализ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6.1. Классификация конкурентов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Класс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Роль относительно кейса «Талай»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Прямой городской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«Дом 1824», «Параллель», «Олимп», «К-212»; в мониторинге мемо — «Звёздный»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Сравнение по цене м², центру, сроку, двору, паркингу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Пригородный масс / комфорт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«Первогорье», «Берег Катуни», «Чуйский», «Чуйские кварталы»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Уводят локала по чеку; портят якорь цены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Пригородный «двойное использование»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«Город Гор»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Главный жилой ориентир сценария «себе + сдача»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Апарт / тур-инвест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«Карлуу»; в мемо — «Лес и Горы», «Белогорье»; вне агломерации — Ризалта, Бирюзовая Катунь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Бьют ожиданиями доходности и инвестиционной историей Алтая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Будущий федеральный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«Амаду» (Брусника)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Максимальная угроза вниманию и бренду с 3 кв. 2026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[гипотеза, уверенность ~0,75]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Прямые угрозы по чеку и географии — «1824» / «Параллель» / «Олимп»; «Город Гор» — ориентир двойного использования; «Амаду» — будущий №1 по федеральному шуму. Опровержение: если &gt;40% сравнений «Талая» в квалификациях идут с майминской массовкой, а не с городскими комплексами.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6.1.1. Единица сравнения в голове покупателя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У каждого класса конкурентов — своя «единица сравнения». Ошибка анализа и продаж — отвечать на все сравнения одной фразой про «Алтай».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Класс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Чем сравнивает покупатель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Корректный ответ кейса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Некорректный ответ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Прямой городской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цена м², центр, срок, двор, паркинг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жилой пакет + добровольное управление + понятный застройщик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«мы дешевле всех»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 масс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чек 6–8 млн, «зачем платить за город»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столица, сервисы, аэропорт, ликвидность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гонка вниз к 165 тыс. ₽/м²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 Гор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«себе + сдача», мебель, масштаб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город, а не Майма; доказанный оператор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копировать «окупаемость 7 лет»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Апарт-полка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доходность в % и «пассив в год»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жилой статус, ипотека, честный диапазон 4–7,5%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соревнование в 13–20%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Амаду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бренд федерального девелопера, центр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ранний вход, фиксация цены, оператор до их старта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игнорировать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6.2. Карточки и таблица ключевых проектов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\</w:t>
      </w:r>
      <w:r>
        <w:rPr>
          <w:rFonts w:ascii="Times New Roman" w:hAnsi="Times New Roman" w:eastAsia="Times New Roman"/>
          <w:b w:val="0"/>
          <w:i/>
          <w:color w:val="1A1A1A"/>
          <w:sz w:val="21"/>
        </w:rPr>
        <w:t xml:space="preserve">«Оферты» — витрина на срез ~28.07.2026, </w:t>
      </w:r>
      <w:r>
        <w:rPr>
          <w:rFonts w:ascii="Times New Roman" w:hAnsi="Times New Roman" w:eastAsia="Times New Roman"/>
          <w:b w:val="0"/>
          <w:i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* договоры долевого участия.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Проект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Локация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Вход / ₽/м² (ориентир)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Оферты*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Позиционирование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Угроза кейсу «Талай»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База</w:t>
            </w:r>
          </w:p>
        </w:tc>
      </w:tr>
      <w:tr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 1824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ГА, «старый центр»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 8,4 млн; ~178–228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~66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Городской комфорт, история Улалы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сильная</w:t>
            </w:r>
          </w:p>
        </w:tc>
      </w:tr>
      <w:tr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Параллель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ГА, центр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1к ~8,9 млн (~200)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~42 всего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Камерный комфорт, панорамы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Средняя–высокая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Олимп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ГА, центр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 ~10 млн; ~250–330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~63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Бизнес / премиум; ключи до 28.12.2026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 краткосрочно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сильная–средняя</w:t>
            </w:r>
          </w:p>
        </w:tc>
      </w:tr>
      <w:tr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К-212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ГА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 5,8 млн; ~190–210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~13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студии, ценовая атака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 на нижний чек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 Гор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~8,8–10,6 млн; ~229–289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~131–149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КРТ, двойное использование, мебель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Очень высокая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сильная</w:t>
            </w:r>
          </w:p>
        </w:tc>
      </w:tr>
      <w:tr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Первогорье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~6,5–7,6 млн; ~150–205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~105–159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Масс/комфорт у подножия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средняя–слабая (шум агрегаторов)</w:t>
            </w:r>
          </w:p>
        </w:tc>
      </w:tr>
      <w:tr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Берег Катуни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 ~6 млн; ~166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~118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Берег, масс-чек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Низкая–средняя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Чуйский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акция ~203; от ~6,2 млн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н/д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Ритейл в центре Маймы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Низкая–средняя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Чуйские кварталы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 5,5 млн; ~165–196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~58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«Вход для инвестора», аренда 1500 ₽/м² как коммерческое заявление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 на инвест-вход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сильная–средняя</w:t>
            </w:r>
          </w:p>
        </w:tc>
      </w:tr>
      <w:tr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Карлуу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Карлушка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 ~12–12,9 млн; ~432–508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апарты (~250 в обзорах)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Курортные апарты + обещание доходности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 за чистого инвестора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сильная</w:t>
            </w:r>
          </w:p>
        </w:tc>
      </w:tr>
      <w:tr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Амаду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ГА, центр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ориентир от ~10 млн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продаж нет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Федеральный КРТ Брусники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Максимальная будущая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сильная (ожидание)</w:t>
            </w:r>
          </w:p>
        </w:tc>
      </w:tr>
      <w:tr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Ризалта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Белокуриха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 ~12,8–15,6 млн; ~625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заявл. сотни–тысяча+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Оздоровительный курорт, «пассив 2–2,7 млн/год»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Низкая прямая; высокая за внимание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сильная</w:t>
            </w:r>
          </w:p>
        </w:tc>
      </w:tr>
      <w:tr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Бирюзовая Катунь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ОЭЗ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 ~14,5–19 млн; ~428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~611 в обзорах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Сеть гостиниц Cosmos, эко/туризм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Низкая прямая</w:t>
            </w:r>
          </w:p>
        </w:tc>
        <w:tc>
          <w:tcPr>
            <w:tcW w:type="dxa" w:w="1336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Тонкий слой (по меморандуму и добору 05.08.2026; без независимой верификации цен)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Добор исследовательской базы закрывает пробел аудита полноты по трём объектам. Цены по ним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реконструируются по аналогии с соседями.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«Звёздный» (Горно-Алтайск; прямой городской класс по списку мемо).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Входит в матрицу мониторинга 10.07.2026 в сегмент городских и сопоставимых жилых комплексов; в той же полке сравнения цены стоят рядом с «Домом 1824», «Городом Гор», «К-212», «Олимпом», «Параллелью».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[ограничение]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Нет устойчивой независимой таблицы оферт (₽/м², средний чек, число лотов), нет помесячного ряда договоров, нет карточки застройщика / оператора глубины «1824» / «Олимпа».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 замыслу мониторинга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прямой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городской ориентир полки (если подтвердится актуальной экспозицией). По глубине базы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слабее доказан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 нельзя строить на нём ценовой якорь без нового снимка витрины. Держать в ежемесячном мониторинге.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«Лес и Горы» (апарт-контур мониторинга).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меморандуме отнесён к туристическим апартаментам вместе с «Карлуу» и «Белогорьем». Сегментное сравнение меморандума: на пресейле «Талай» ниже туристических апартаментов примерно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49–55%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 м² и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44–51%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 стоимости лота — как сравнение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сегментов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без разложения на три апарт-проекта.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[ограничение]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Нет верифицированных цен, числа юнитов и оператора именно по этому объекту; нельзя подставлять цены «Карлуу».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Косвенный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конкурент: бьёт по ожиданиям доходности и истории «вложиться в Алтай», а не по цене городского метра. Риск коммуникации — копирование громких обещаний апарт-полки.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«Белогорье» (апарт-контур мониторинга).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той же тройке туристических апартаментов.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[ограничение]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Нет устойчивых независимых оферт, площади пула, юрстатуса юнитов и оператора.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Косвенный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конкурент за инвестиционное внимание; вместе с «Карлуу» и дальними курортными проектами формирует полку, от которой городской жилой продукт должен отстраиваться честным диапазоном доходности.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Для полки «12–20 проектов» исследование в допустимом диапазоне: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канона мониторинга + расширения («Амаду», Ризалта, Бирюзовая Катунь) ≈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объектов с разметкой роли. Утверждать симметричную глубину по всем двенадцати нельзя; три тонких карточки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опора ценообразования кейса.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Краткие интерпретации ключевых угроз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«Дом 1824».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Самый понятный сосед по городской полке: цена пересекается с пресейлом «Талая», сильный локальный бренд застройщика, балл качества ЕРЗ нельзя путать с лидерством по сделкам.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«Параллель».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Мало лотов, камерность, цена однокомнатной около пресейла — точечный отъём «уже строящегося центра».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«Олимп».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Главный аргумент IV квартала 2026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ключи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(ориентир сдачи 2 кв. 2026 / ключи 28.12.2026). Кейс «Талай» проигрывает сроком, выигрывает средним чеком полки и опцией управления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если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опция существует не только в тексте.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«Город Гор».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Главный ориентир «себе несколько раз в год + сдача»; Майма; внутренняя управляющая «В Горах» без подтверждённого отельного опыта. Дифференциация кейса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столица и городские сервисы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не километры до Манжерока.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«Амаду».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Пока не продаёт; уже конкурирует за брокеров и долю внимания федеральных клиентов.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«Карлуу» и внеагломерационные апарты.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Задают «норму» обещаний доходности; прямого ценового давления на 228 тыс. ₽/м² не создают.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6.2.1. Кто экспонирует и что неизвестно о продажах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Кластер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видно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Вердикт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Активная экспозиция + маркетинг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 1824, Город Гор, Чуйские кварталы, Первогорье, Олимп, Берег Катуни, К-212, Карлуу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Экспонируют; темп реальных договоров неизвестен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Камерная / слабая витрина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Параллель, Чуйский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Точечные продажи вероятны; фактическую распроданность не вывести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Ожидание старта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Амаду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Конкуренция за внимание и брокеров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Другой рынок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Ризалта, Бирюзовая Катунь; ± Лес и Горы / Белогорье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Инвест-история Алтая, не замена городской квартиры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 всем МКД ГА/Майма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опубликованного ряда Росреестра / сделок по объекту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«Лидер продаж» без первички запрещён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 как заявление девелопера, не аудит]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У Селфстроит озвучена доля иногородних / СНГ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30–35%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; «Чуйские кварталы» используют обещание аренды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₽/м². Это обещания и оценки игрока рынка, не независимый разрез сделок.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6.3. Окно конкуренции второй половины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Период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Режим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Сентябрь–октябрь 2026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Захват внимания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Пресейл ~228 тыс. ₽/м²; первые брони; объяснение ниши против Маймы и апартов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Ноябрь–декабрь 2026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Защита доли внимания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Старт/шум «Амаду»; готовый «Олимп»; непрерывный маркетинг «Города Гор»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Фактор окна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Следствие для кейса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Пресейл 228 при медиане ГА ~227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Вход в рынок, не демпинг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253 как премия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Нужны стройка / первые договоры / сервис / дефицит пула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Ключи «Олимпа» до конца 2026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Отъём «хочу сразу»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+ вывод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«Город Гор» уже в рынке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Длинный конкурент двойного использования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+ вывод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«Амаду» ~3 кв. 2026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Окно сен–ноя на брони и первые договоры до федеральной волны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−47,8% распроданности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300 млн не «сами собой»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+ вывод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Апарт-полка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Давление на ожидания %, не на м²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Зимний турпик Манжерока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Фон для двойного использования; риск завысить загрузку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вывод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[гипотеза, ~0,66]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Окно «Талая» до давления «Амаду» — 2026 — начало 2027 как период закрепления раннего входа в нишу городского жилья с опциональным управлением. Опровержение: «Амаду» стартует с ценой ≤ полки «Талая» и забирает &gt;40% качественного спроса «приезжать + сдавать / только доход» за два квартала.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[гипотеза, ~0,65]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«Олимп» заберёт часть срочного спроса IV кв. 2026, но не массовый средний чек 9–10 млн (его полка выше).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[гипотеза, ~0,70]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«Амаду» сильнее бьёт по федеральному / сибирскому бренду, чем по местному прайсу.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6.3.1. Помесячная логика окна для кейса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Месяц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Коммерческий смысл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Главный риск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Фокус сообщения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Сентябрь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Собрать первую волну платных броней; локал даёт скорость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Срыв сентябрьской волны каскадом ломает октябрь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Ранний вход 228 / фиксация на 45 дней / ступень к 253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Октябрь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Первые договоры + новые брони; старт 253 для новых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Ипотека не укладывается в окно брони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Доказать регистрации; показать ступень цены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Ноябрь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Продолжение конверсии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Шум «Амаду» / усталость рынка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Защита ниши «жильё + опция управления»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Декабрь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Добор целевого объёма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Готовый «Олимп» + спад внимания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Закрытие воронки без демпинга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Без названного оператора / оферты управляющей компании окно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сжимается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 межрегиональный покупатель сценариев «приезжать + сдавать» и «только доход» откладывает решение или уходит к проекту, где сервис хотя бы обещан пакетом.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[гипотеза, ~0,70]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Покупатель двойного использования чаще сравнивает «Талай» с «Городом Гор», чем с «Карлуу», из-за жилого статуса и близкого чека. Опровержение: в квалифицированных лидах апарты дают &gt;35% упоминаний как альтернатива.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[гипотеза, ~0,65]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«К-212» и «Чуйские кварталы» не основные «съедатели» выручки пресейла, но портят якорь цены в переговорах. Опровержение: &gt;25% отказников уходят в лоты ≤7 млн.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6.4. Что нельзя переносить из маркетинга апарт-проектов в городской жилой продукт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Ниже — не «советы по рекламе», 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методологический запрет смешения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разных продуктов в одном обещании.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№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Приём апарт-маркетинга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Почему нельзя переносить на городскую квартиру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Гарантированная / «пассивная» доходность 13–20%+ или «от 2–2,7 млн ₽/год»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Другой тариф суток, другой знаменатель, иной юрстатус; независимой базы под цифры нет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Окупаемость «7 лет» без раскрытия цены суток, загрузки, комиссии, сезонности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Скрывает знаменатель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Универсальный якорь «аренда 1500 ₽/м²»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Без сегмента, локации и типа аренды — ложный якорь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Прогноз капитализации «×2,7 к 2035» как обещание покупателю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Прогноз консультанта ≠ оферта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«Лидер рынка» по баллу качества рейтинга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Балл качества ≠ распроданность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Внутренняя управляющая «как сеть отелей» без договора и опыта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Завышение сервиса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Курортная рамка («курорт у вас дома») для городской квартиры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Ломает честный статус и правила посутки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Жёсткая привязка к управляющей без понятного права личного использования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Токсично для доверия к жилому продукту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«Алтай всегда дорожает»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Фон −47,8% распроданности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Сложение арендного дохода и роста м² в «20%+ годовых»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Смешение потоков разной природы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«Пассажиропоток уже 1,3 млн»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Это цель ёмкости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«70% авто из Сибири = портрет покупателя ДДУ»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Смешение туристской статистики и рынка жилья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Честный коридор для городской модели на чеке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₽ в рабочих расчётах кейса —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4–7,5%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чистыми после управляющей (диапазон сценариев, не гарантия) плюс запасной долгосрочный контур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4–7%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 аренде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35–60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₽/мес. Копирование апарт-потолка ожиданий разрушает калибровку спроса: любой честный процент после сделки читается как «обман».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6.5. Выводы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Конкурентное поле кейса — многослойное: прямой городской контур, майминский масс, «Город Гор» как ориентир двойного использования, апарты как полка ожиданий, «Амаду» как будущий федеральный якорь.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[факт / ограничение]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Витрина ясна; сделки по объектам — нет. «Кто продаёт быстрее» без первички утверждать нельзя.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Вторая половина 2026 делится на захват (сен–окт) и защиту (ноя–дек).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Перенос апарт-маркетинга в городской жилой продукт методологически недопустим.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[ограничение]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«Звёздный», «Лес и Горы», «Белогорье» — тонкий слой (добор выполнен; цен нет).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7. Спрос и платёжеспособность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7.1. Расчёт доступности на чеке 9–11 млн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Входы кейса «Талай»: пресейл средний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(228 тыс. ₽/м²); старт средний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10,47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(253 тыс. ₽/м²); студия пресейла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7,46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; однокомнатная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8,94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; двухкомнатная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11,32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Доходы сравнения: средняя зарплата Республики Алтай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75,3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(2025) /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81,0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(апрель 2026); Горно-Алтайск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~86,5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тыс.; душевой доход республики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~47,8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Семейная ипотека: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лимит льготного кредита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вне Москвы и Санкт-Петербурга.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Иллюстрация платежа (не оферта банка)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Первоначальный взнос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срок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лет: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Лот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Взнос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Кредит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Рынок ~20%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Рынок ~18%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Смешанная: 6% до 6 млн + рынок 20% на хвост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Студия 7,46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2,24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5,22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87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79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31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1к 8,94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2,68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6,26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105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94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40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Средний 9,44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2,83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6,61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110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100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46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2к 11,32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3,40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7,92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132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119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68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Средний старт 10,47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3,14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7,33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123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111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58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Ориентир «платёж около 52 тысяч» без ставки близок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смешанной семейной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схеме, а не к рыночной. На рынке ~18–20% средний пресейл даёт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100–110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₽/мес.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Доля платежа в доходе и накопление взноса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При платеже ~110 тыс. на чеке 9,44 млн: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Профиль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Доход, тыс.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Доля платежа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Лет копить взнос 2,83 млн при сбережении 20% дохода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1× зарплата ГА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86,5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128%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13,6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2× зарплата ГА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173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64%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6,8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2× зарплата РА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151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73%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7,8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Минимум профиля «жить» в мемо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120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92%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9,8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Середина / порог инвест-профиля мемо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250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44%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4,7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Порог двойного использования в мемо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500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22%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2,4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Банковский порог обычно держит долю платежа в доходе в коридоре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≤40–50%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Для рыночной ипотеки на 9,44 млн нужен доход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220–275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у одного заёмщика либо капитал (вторичка, жилищный сертификат 15–18 млн в удалённых районах как канал меморандума, бизнес, деньги из другого региона) плюс созаём. Средняя зарплата 75–86 тыс. полку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закрывает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Сам меморандум для сценария «жить» указывает доход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120–400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тыс./мес — то есть не «среднюю алтайскую семью».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Спрос на полке 9–11 млн в городе ~64 тыс. жителей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демографический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 миграция в последние годы отрицательная. Покупатель появляется там, где есть капитал или доход извне, а не потому что «город обязан вырасти до 89,2 тыс.».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7.1.1. Что ещё усиливает разрыв «средняя зарплата ↔ полка»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Первоначальный взнос.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Даже студия требует порядка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2,24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 при взносе 30%. При сбережении 20% от одной зарплаты Горно-Алтайска это годы, а не «сезон накопления».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Семейная ипотека не закрывает весь чек.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Лимит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 кредита на ставке 6% оставляет хвост на рынке; на среднем чеке смешанный платёж всё равно около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46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тыс., на двухкомнатной — около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68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 С 01.02.2026 — одна льгота на семью; комбинированный кредит до общих лимитов программ не отменяет необходимость капитала.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Микс продукта.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Старт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82,5%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студий и однокомнатных при средней площади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41,3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м². Это полка компактного входа и второй квартиры, а не массового «семейного квартала».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Охлаждение рынка.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−47,8% распроданности означает: тезис «рынок сам поглотит» ложен.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Вопрос исследования спроса не «хватит ли жителей Горно-Алтайска», а «кто из платёжеспособных слоёв Сибири, внешних рынков и локального капитала выберет городские ворота против курортного апарта и против Маймы».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7.2. Гипотезы структуры спроса vs план долей в проектных материалах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 как текст концепции]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Меморандум задаёт матрицу сценариев: жить самостоятельно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; жить семьёй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; приезжать и сдавать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; только доход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Это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концепции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измеренный рынок.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Стресс-тест: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Доля мемо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ломает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Вердикт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~35% «жить самостоятельно»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Зарплата; взнос 2,2–2,8 млн; бенчмарк иногородних у сопоставимого застройщика уже 30–35%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Завышена как массовый локал → реалистичнее 20–28% состоятельного «жить»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~25% «жить семьёй»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 старте только 17,5% лотов 2–3к (55 из 314); лимит семейной ипотеки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Завышена для первой волны → 8–15% единиц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~20% двойное использование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Чек + турпоток + «точка возврата» + вторая квартира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Недооценена → 30–40% намерений в выручке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~20% только доход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82,5% компакта; вход ниже апартов в ~1,8–2,6 раза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Поднять до 25–35% единиц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Сводка намерений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горизонте порядка 32 договоров):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Намерение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Меморандум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Гипотеза единиц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Гипотеза выручки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Жить (сам + семья)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60%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28–40%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30–42%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Приезжать + сдавать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20%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32–40%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34–42%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Только доход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20%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25–35%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20–28%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выручке старта двойное использование + инвестиционный сценарий дают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≥55–65%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40% мемо. Опровержение: «жить + семья» &gt;55% выручки при том же прайсе.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«Жить 35%» в реальности — преимущественно состоятельный слой (доход/капитал в зоне 120–400, вторичка, сертификат), не средняя зарплата. Опровержение: ≥40% броней «жить» с доходом домохозяйства &lt;120 тыс. и без капитала на взнос.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Ключевой разрыв: план броней «локал 52%» смешивается с идеей «локал = 60% жить». Локал может дать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скорость и доверие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первых броней; на полке 220–280 тыс. ₽/м² он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равен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доминированию сценария постоянного проживания по намерению.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7.2.1. Почему доли концепции нельзя копировать в медиа и в прогноз выручки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Три внутренних противоречия меморандумной матрицы: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60% «жить»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конфликтует с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82,5%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компактных лотов и с арифметикой платежа.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25% «семья»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конфликтует с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17,5%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семейных лотов в старте.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Целевой ориентир порядка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 ₽ ≈ около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сделок по ~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 быстрее закрывается покупателем с готовым капиталом (двойное использование / инвестиция), чем локалом, который копит взнос 7–14 лет.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Это не «отмена локала». Это разведение двух задач: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скорость первой волны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(состоятельный локал)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объём денег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последующих месяцев (Сибирь и точечные внешние рынки).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Дополнительные проверяемые гипотезы: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ID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Гипотеза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Опровержение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H-S3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Семья ≤15% единиц в первой волне при открытой экспозиции 2–3к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Семья ≥25% броней без дефицитного удержания 2–3к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H-S6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Доля пакетов управления среди двойного использования и инвестиции ≥40% сделок сегмента при наличии оператора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&lt;15% берут пакет при доступной оферте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H-S7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Честный коридор доходности 4–9% (рабочие сценарии) не убивает конверсию инвестиции против «15%» конкурентов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Отказ из‑за «низкой доходности» &gt;40% причин потери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H-S8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Семейная / смешанная ипотека — в ≥30% сделок «жить»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&lt;10% используют льготу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H-S9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«Точка возврата» ≥15% всех броней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&lt;5% с признаком «родом из РА / живу в другом регионе»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H-S10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Средний чек двойного использования выше инвестиционного на ≥1,0 млн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Разница &lt;0,3 млн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7.3. География: локальный рынок, Сибирь, внешние рынки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[факт-план меморандума]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География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штук броней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(не выручки): локал (Горно-Алтайск и Республика Алтай)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52%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(28 из 54); Сибирь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37%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(20); Москва и внешние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11%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(6).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 по выручке договоров]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Локал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30–40%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/ Сибирь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40–50%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/ внешние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15–25%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Локал силён в сентябре для скорости; по деньгам квартала вес смещается в Сибирь.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[факт бенчмарка, не статистики «Талая»]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У сопоставимого локального девелопера (публичные заявления) доля покупателей из других регионов / СНГ выросла до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30–35%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 прежних ~97% местных — сигнал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направления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перенос 1:1.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Карта сегментов (намерение × география)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долей единиц / выручки: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Сегмент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Типичный лот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Единицы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Выручка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Роль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Двойное использование × Сибирь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1к 35–45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22–28%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24–30%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Главный объём денег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Двойное использование × внешние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1к вид / управление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8–12%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10–14%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Маржа, длинный цикл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Инвестиция × Сибирь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студия / компакт 1к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12–16%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10–14%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Скорость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Инвестиция × внешние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студия / 1к + управление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8–12%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7–11%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Против апартов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Жить состоятельно × локал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1к 30–47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15–22%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14–20%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Скорость пресейла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Жить семьёй × локал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2–3к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6–10%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10–15%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Дефицит лотов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Жить / релокант × Сибирь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1к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5–8%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5–8%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Удалёнка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Двойное / инвестиция × локал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студия / 1к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4–8%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3–7%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Точечно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Прочее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компакт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0–3%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0–3%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план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[запрет смешения]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Турпоток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2,8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млн;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гостей — соседние регионы; ~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прибывают автотранспортом — это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туристские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метрики. Их нельзя сливать в портрет покупателя договора долевого участия. Пассажиропоток аэропорта — инфраструктурный аргумент, не доказательство числа сделок.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7.3.1. Операционное чтение географии 52 / 37 /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Вопрос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Ответ исследования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Нужно ли выполнять локальную долю штук в плане броней?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Да как план скорости первой волны; без локала сентябрьский набор почти не собирается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Значит ли 52% штук = 52% выручки?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Нет; гипотеза выручки — локал 30–40%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Можно ли «добрать» первую волну внешним рынком?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Слабо: внешние в плане точечны, цикл длиннее, канал — профильные посредники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Куда смещать внимание после калибровки?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 Сибирь и инвестиционный контур, если факты броней подтверждают смещение выручки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Что делать, если локал дал брони, но не договоры?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Чинить ипотеку, взнос и доверие к срокам, а не «ещё лидов»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География выручки — Сибирь ≥40% рублей договоров к 31.12.2026. Опровержение: Сибирь &lt;25% при выполнении плана броней по штукам.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[гипотеза]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Локал даст ≥40% первых 25 броней, но ≤40% выручки года. Опровержение: локал &gt;55% выручки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или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локал &lt;20% первых 25 броней.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7.4. Мотивы покупки и аренды в городе-воротах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Ранжирование по платёжеспособности × частоте × релевантности полке 220–280 тыс. ₽/м² и миксу 82,5% студий/однокомнатных (не по «социальной важности»).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Ранг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Мотив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Тип сделки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Сила для кейса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Приезжать 5–20 ночей/год + сдавать простои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Покупка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Очень высокая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Компактный вход: доход + капитализация ворот против апартов 450–625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Покупка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Очень высокая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Первая / последняя ночь + ранний вылет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Посуточная аренда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Кадры Манжерока / туротрасли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Долгосрочная аренда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 как запасной контур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Командировки / госучреждения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Посутка / среднесрочная аренда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Высокая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Республиканская клиническая больница / сопровождающие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Посутка / среднесрочная аренда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Средняя+, круглый год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«Точка возврата» уроженца республики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Покупка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Средняя+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Студенты вуза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Долгосрочная аренда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Средняя− (слабо тянет покупку 9+ млн)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Зимний перелив с Манжерока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Посутка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Состоятельный местный «просто жить»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Покупка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Средняя− на этой цене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Буферный день / погода / перевалы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Посутка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Средняя−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Событийные пики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Посутка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Низкая как база модели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Задачи покупателя (сжато):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Городская квартира, чтобы не выбирать «природа против школы/медицины».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База при доходе из крупного города и удалённой работе.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«Точка возврата» при жизни в Новосибирске / Москве.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Своя квартира вместо отеля на 3–8 заездов в год.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Отдать простои в управление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если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есть оператор.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Жилой статус и ипотечные инструменты против апартов 450+.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Современный многоквартирный дом вместо частного сектора (состоятельный локал).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Жильё кадров туротрасли — скорее аренда, слабо для пресейла договоров.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Прозрачный расчёт доходности без «маркетинговых 15%».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Семья с детьми на 2–3к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слабо закрыт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стартом (17,5% лотов).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Ядро покупки на полке кейса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двойное использование и компактная инвестиция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; ядро аренды города-ворот — смешанный спрос (ночь у аэропорта, командировки, медицина, кадры). Массовое «просто жить на средней зарплате» на 9–11 млн не является рабочей моделью спроса.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7.4.1. Покупка, долгосрочная аренда и посуточная аренда — разные контуры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Посуточно — зачем гостю город, а не Манжерок.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Первая и последняя ночь; ранний вылет; семья и сервисы (магазин, аптека, стирка, парковка); республиканская клиническая больница; командировки; буферный день; зимний перелив; событийные пики.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Тариф суток ниже курортного, профиль загрузки потенциально шире.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Долгосрочно — кто снимает город.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Кадры Манжерока и туротрасли; студенты (мест в общежитиях мало — порядка тысячи); бюджетники и педагоги со столичной работой; строительные и проектные кадры на фоне КРТ и инфраструктуры; релоканты, которым нужен городской быт, а не «юрта». Это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запасной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контур инвест-модели.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Покупка — кто и зачем на полке 220–280.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Чистый инвестор — высокая доля на студиях и однокомнатных; двойное использование — очень высокая; «точка возврата» — средняя; состоятельный локал — узкая, но реальная; средняя семья «просто жить» — слабо (уходит в Майму 165–205).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7.4.2. Сильные и слабые разговоры на пресейле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Сильные.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(1) Точка возврата для уроженца республики, живущего в Новосибирске или Москве. (2) Своя квартира вместо отеля на 3–8 заездов в год. (3) Жилой статус и вход ниже апартов при честном коридоре доходности.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Слабые как ядро пресейла.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(1) Массовая семья на 2–3к при дефиците лотов — долгий цикл. (2) Кадры Манжерока — драйвер аренды после ввода, почти не договоры на 9–11 млн в сентябре.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Если смешивать все мотивы в одно сообщение «для всех», квалификация падает: в воронку попадает турист с чеком ниже полки или семья без взноса.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7.4.3. Минимальные поля учёта для калибровки гипотез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Без полей на каждую платную бронь доли меморандума и гипотезы глав 7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некалибруемы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намерение: жить / приезжать+сдавать / только доход / семья;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география прописки + география денег (откуда взнос);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доход домохозяйства (интервал) / источник взноса;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лот: формат, этаж, вид, терраса;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пакет: без управления / оснащение / полное управление;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оплата: 100% / рассрочка / ипотека (семейная / рыночная / смешанная);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причина отказа, если не договор;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канал;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признак «точка возврата»;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 какими проектами сравнивал (Майма / Город Гор / апарты / Амаду).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Правила перекалибровки после N=25: если «жить+семья» &gt;50% единиц — усилить локал и семейные лоты; если двойное использование + инвестиция &gt;60% — сместить вес в Сибирь / внешние и ускорить оферту управления; если семейный спрос &gt; предложения 2–3к — лист ожидания, не массовое обещание; если инвестиция отваливается на доходности — проверить утечку скриптов «15%»; если брони локала есть, а договоров нет — чинить ипотеку и доверие, не «ещё лидов».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7.5. Выводы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[факт + вывод]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Чек 9–11 млн при зарплате 75–86 тыс. доступен состоятельному / внешнедоходному слою; средняя семья города полку не тянет.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[гипотеза]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Доли меморандума 35/25/20/20 смещены: «жить» завышено, «приезжать + сдавать» и «только доход» недооценены относительно платежеспособности и микса лотов.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[факт-план / гипотеза]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География броней 52/37/11 — план штук; гипотеза выручки смещает вес в Сибирь.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[вывод]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Мотивы города-ворот согласованы с компактным городским продуктом; курортные мотивы «у склона» — нет.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[ограничение]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Нет ДДУ-разреза по намерениям и географии денег «Талая»; калибровка — после первых 25 платных броней при обязательных полях учёта (намерение, география прописки и денег, источник взноса, пакет управления, сравнения с проектами).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Сводка ограничений исследования (главы 4–7)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Пробел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Следствие для текста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помесячных ДДУ по объектам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Нельзя ранжировать «кто реально продаёт»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панели посуточной загрузки Горно-Алтайска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Сезонность города — гипотеза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эконометрики «инфра → цена м²»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Капитализация цикла — качественный аргумент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Тонкий слой «Звёздный» / «Лес и Горы» / «Белогорье»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Без утверждений о цене; роль — мониторинг / ожидания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Доли сценариев меморандума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Гипотезы концепции до 25 броней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Стратегия населения 89,2 тыс.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Целевой сценарий 2018, не прогноз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Ёмкость аэропорта 1,3 млн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достигнутый пассажиропоток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Экономика помещений общественного назначения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Объём 29 помещений / 2 552,9 м² известен; ставки и поглощение — пробел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Полный реестр «~100 агентств»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Вне предмета этих глав; методика среза — отдельно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Итог глав 4–7 одной рамкой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Горно-Алтайск как рынок жилья корректно читать через логику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города-ворот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: самостоятельные городские функции плюс доступ к курортному Алтаю, а не через подмену города курортом. Предложение агломерации на срезах 2026 — узкое по абсолютному объёму, но плотное по вниманию, с тремя ценовыми полками и сигналом охлаждения распроданности. Конкурентное поле кейса «Талай» ясно по витрине и слепо по сделкам; критическое окно — вторая половина 2026. Спрос на чеке 9–11 млн — платёжеспособный и в значительной мере межрегиональный / «двойного использования», а не демографический спрос средней городской семьи. Все числовые доли сценариев покупки до калибровки на бронях остаются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гипотезами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Связка глав для кейса «Талай»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Глава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фиксирует для кейса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Чего не фиксирует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4. Город-ворота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Почему продукт должен быть городским, а не курортным; какие функции кормят смешанный спрос; где ломается тезис ворот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Гарантию заполняемости конкретного дома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5. Предложение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Полковую нишу 228–253 между Маймой и апартами; давление −47,8%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Темп поглощения именно «Талая»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6. Конкуренты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Карту сравнений и окно сентябрь–декабрь; запрет апарт-обещаний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Рейтинг «кто продаёт быстрее»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7. Спрос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Арифметику недоступности средней зарплаты; гипотезу ядра «приезжать + сдавать / только доход»; гео-разрыв штук и выручки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Фактические доли сделок до 25 броней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[вывод итога]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Научная ценность кейса «Талай» для исследования рынка Горно-Алтайска — в том, что проект лежит на стыке трёх наблюдаемых напряжений: (1) городские функции ворот против курортной риторики; (2) качественная городская полка против охлаждения распроданности; (3) компактный микс и чек 9–11 млн против заявленных «семейных» долей концепции. Разрешение этих напряжений — предмет калибровки на сделках, а не предмет слогана.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8. Кейс: жилой комплекс «Талай» как городской продукт на полке 220–280 тыс. ₽/м²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Настоящая глава рассматривает жилой комплекс «Талай» (Горно-Алтайск)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кейс городского продукта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ценовой полке первичного рынка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220–280 тыс. ₽/м²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Анализ опирается на стартовый меморандум и меморандум запуска продаж (рабочие версии июля 2026 года), раздел конструктивных решений проекта, мониторинг конкурентной экспозиции от 10.07.2026, расчётную модель краткосрочной аренды городской квартиры и операционный эскиз воронки продаж. Термин «пресейл» ниже используется в значении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этапа предварительных продаж и платного бронирования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 официального старта договоров долевого участия — как в каноне меморандума. Цель — отделить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подтверждённые параметры объекта и план коммерческого запуска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от гипотез спроса, сценариев доходности и ещё не утверждённых решений.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Методически кейс читается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проектный продукт на полке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а не как прогноз поглощения рынка. Плановые показатели сентябрь–декабрь 2026 года трактуются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цели управления запуском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как установленный факт будущего объёма сделок. Где в источниках встречаются доли сценариев покупки или оценки доходности, они помечены как гипотеза или сценарий.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8.1. Паспорт объекта (факты меморандума)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Местоположение.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Улица Строителей, Горно-Алтайск; земельные участки 04:11:010105:256, 04:11:010105:82, 04:11:010105:83, 04:11:010105:84.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Формат.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Городской жилой комплекс с помещениями общественного назначения, сервисными функциями и одноуровневой подземной автостоянкой. Позиционирование в меморандуме: жильё для постоянной жизни, второй квартиры на Алтае и доходного владения; сервис и управление предлагаются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добровольно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Объём проекта.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Десять девятиэтажных секций, П-образный незамкнутый контур;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641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квартира; площадь квартир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25 469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м² без учёта балконов; в разделе конструктивных решений подтверждены квартиры с террасами. Паркинг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218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машиномест, одноуровневая подземная автостоянка площадью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7 218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м². Кладовые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485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ячеек,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1 606,2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м². Помещения общественного назначения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помещений,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2 552,9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м².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Квартирография всего комплекса.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51 студия (8,0%), 471 однокомнатная (73,5%), 100 двухкомнатных (15,6%), 19 трёхкомнатных (3,0%).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Высота помещений.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Рабочий диапазон высоты жилых помещений — от 2,83 до 4,0 м; высота общественных помещений первого этажа в секциях 7–10 — от 3,43 до 5,23 м до перекрытия.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Первая коммерческая очередь (внутреннее планирование).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Секции 6–10,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314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квартир. В публичных документах термин «очередь» должен соответствовать разрешению на строительство и проектной декларации; в переданных материалах статус экспертизы, разрешения на строительство, проектной декларации и рабочей документации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подтверждён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Документальный якорь.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Раздел конструктивных решений 35.25-1-КР, том 4, 2026 год — в наличии. Рабочий ориентир срока строительства — около 2,5 года; точные даты требуют утверждённого графика. Проектная схема рассматривает десять секций и подземную автостоянку как один этап строительства.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Благоустройство (проектная рамка).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Закрытый двор без машин, алтайская природная идентичность, горизонтальная геопластика, хвойные композиции, уличная гостиная, подростковые качели и тихий сад для работы — как описание концепции, а не как уже сданный объект.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Паспорт фиксирует: «Талай»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жилой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продукт с сервисной надстройкой, а не номер апарт-отеля в договоре долевого участия. Это базовое юридическое и продуктовое отличие от туристической апарт-полки и одновременно ограничение для коммуникации доходности (см. гл. 9 и 13).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8.2. Квартирография и следствия для семейного спроса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Первая коммерческая очередь (секции 6–10) имеет следующую структуру: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Формат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Количество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Средняя площадь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Доля пула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Средний чек пресейла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Студии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23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29,7 м²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7,3%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7,46 млн ₽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Однокомнатные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236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37,8 м²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75,2%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8,94 млн ₽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Двухкомнатные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47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55,5 м²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15,0%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11,32 млн ₽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Трёхкомнатные и крупнее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96,4 м²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2,5%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18,65 млн ₽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Итого / среднее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314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41,3 м²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100%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9,44 млн ₽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Студии и однокомнатные квартиры составляют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лотов, или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82,5%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стартового пула. Средняя площадь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41,3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м² определяет продукт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компактный городской микс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 высокой долей потенциального инвестиционного и межрегионального спроса.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Следствия для семейного спроса.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Продуктовый потолок.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Семейные форматы (двух- и трёхкомнатные) — лишь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17,5%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первой очереди. Утверждение «семейный квартал» как главный образ продукта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 согласуется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 квартирографией и в научной рамке должно быть отвергнуто как маркетинговая гипербола.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Платёжеспособность.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Средний чек пресейла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 ₽ и старта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10,47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 ₽ на фоне средней заработной платы Республики Алтай порядка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75,3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 ₽ и Горно-Алтайска порядка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86,5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 ₽ (официальные ориентиры 2025 года) означает: массовый локальный покупатель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 тянет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сделку без капитала, вторичной продажи, жилищного сертификата или льготной ипотечной конструкции. Семейная ипотека с льготным лимитом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 ₽ на чеке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9–11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 ₽ делает «чистую» семейную сделку без добора капитала редкой.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Гипотеза долей меморандума.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Рабочие доли сценариев («жить самостоятельно» около 35%, «жить семьёй» около 25%, «приезжать и сдавать» около 20%, «только доход» около 20%) в меморандуме запуска прямо помечены как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гипотезы концепции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подлежащие уточнению по первым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квалифицированным броням. Анализ доступности жилья показывает, что доля «семья» в штуках первых кварталов, скорее всего,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ниже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заявленных 25% (рабочий коридор порядка 8–15% единиц), тогда как двойное использование и инвестиционный мотив могут быть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недооценены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относительно платёжеспособности межрегиона.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Ликвидные и редкие лоты.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Компактные квартиры 29–40 м² — минимальный входной чек; форматы 46–65 м² — семейное проживание и долгосрочная аренда; видовые лоты, террасы и верхние этажи — дефицитный продукт, который не следует полностью выводить на старте; семейные квартиры от 90 м² — точечный продукт с более длинным циклом сделки. Двухуровневые квартиры в текущем разделе конструктивных решений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 подтверждены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и в состав предложения не включаются.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Вывод подраздела: квартирография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поддерживает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тезис «компактная городская квартира с несколькими сценариями владения»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ограничивает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тезис «основной продукт — семья навсегда».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8.3. Ценовая лестница пресейла и старта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Ступени прайса (канон меморандума).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Этап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Средняя цена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Средний чек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Пресейл (сентябрь 2026)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228 тыс. ₽/м²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9,44 млн ₽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Официальный старт (с октября, новые клиенты)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253 тыс. ₽/м²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10,47 млн ₽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Повышение для новых клиентов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+25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₽/м². Прирост среднего чека —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11%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Для покупателей с платной бронью сентября цена пресейла сохраняется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календарных дней при соблюдении условий договора бронирования.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Дифференциация по форматам.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Формат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Цена пресейла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Чек пресейла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Цена старта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Чек старта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Прирост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Студии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251,5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7,46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276,5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8,20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9,9%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Однокомнатные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236,2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8,94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261,2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9,89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10,6%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Двухкомнатные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203,9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11,32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228,9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12,70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12,3%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Трёхкомнатные и крупнее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193,5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18,65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218,5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21,06</w:t>
            </w:r>
          </w:p>
        </w:tc>
        <w:tc>
          <w:tcPr>
            <w:tcW w:type="dxa" w:w="155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12,9%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Сопоставление с рыночными якорями.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меморандуме используется срез городского сопоставимого рынка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232,9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 и средний чек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10,64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₽ (мониторинг / анализ ценового предложения). Независимый ориентир открытых оферт Домклик по Горно-Алтайску («у природы», апрель 2026)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226,7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₽/м². Эти два якоря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тождественны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: они относятся к разным методам и датам. В научной интерпретации корректно говорить, что пресейл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лежит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вблизи качественной городской оферты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утверждать единственный «дисконт 2,1% к рынку» без указания метода среза.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На официальном старте средняя цена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даёт премию к срезу меморандума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8,6%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 квадратный метр, при этом средний чек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10,47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₽ остаётся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1,6%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ниже чека того же среза — за счёт более компактной средней площади. Относительно массового предложения Маймы пресейл выше на ориентировочно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4,8–16,0%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 квадратный метр; относительно туристических апартаментов — ниже на ориентировочно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49–55%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 квадратный метр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44–51%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 стоимости лота (оценки меморандума).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Инструменты цены.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Платная бронь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 на 45 дней; предварительное бесплатное удержание — до 3 дней. Рассрочка пресейла увеличивает цену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3–11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 в зависимости от срока и первоначального взноса. Субсидированная ипотека увеличивает стоимость на сумму субсидии. После пресейла — стандартная и поэтапная рассрочка, скидка при полной оплате в течение 5 банковских дней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250–500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₽), скидка участникам специальной военной операции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 полном быстром расчёте либо ипотеке без субсидирования (не суммируется с другими акциями).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Критическая оговорка.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Переход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228 → 253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плановый рост прайса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а не доказанная рыночная капитализация. Использование «подтверждённой капитализации около 11%» в коммуникации допустимо только после регистрации сделок по новой цене. На фоне снижения распроданности в Республике Алтай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47,8%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год к году (февраль 2026, Домклик → РБК) фраза о «вечном росте Алтая» научно и репутационно недопустима.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8.4. Сценарии владения и отделение сервиса от договора долевого участия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Меморандум фиксирует четыре сценария использования квартиры собственником: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постоянное проживание;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периодическое личное использование без сдачи;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самостоятельная долгосрочная или краткосрочная аренда;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добровольная передача оператору на периоды отсутствия или на постоянной основе.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Юридическая архитектура продукта.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Базовый предмет договора долевого участия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жилая квартира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согласованном состоянии (как правило, под самоотделку). Ремонт после ввода, меблировка и оснащение, управление и сервис оформляются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отдельными договорами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 соответствующими исполнителями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входят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обязательства застройщика по договору долевого участия. Отказ от сервисной программы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ограничивает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использование квартиры.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Это отделяет «Талай» от типичного апарт-пакета, где ремонт и управление часто вшиты в цену и модель отеля, и от «обычного» городского жилого комплекса, где арендный сценарий покупателю не предлагается системно. Сила рамки — 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добровольности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сохранении жилого статуса (ипотека, прописка, привычный язык «дом / двор»). Слабость на момент подготовки материалов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оператор управления не выбран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; до утверждения нельзя обещать имя оператора и фиксированный процент дохода.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Рекомендуемый пилотный контур для однородного стандарта ремонта и оснащения — секция 8 (72 однокомнатные квартиры, средняя площадь около 39,8 м², высокая доля компактных лотов). Секция 9 — ближайший резерв. Пилот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делает секцию юридически отдельным арендным корпусом: собственник вправе жить, сдавать самостоятельно или подключиться к программе.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8.5. Общественные помещения (ПОН): объём, сервисная гипотеза, отсутствие экономики аренды как ограничение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Подтверждённый объём.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29 помещений общественного назначения общей площадью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2 552,9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м²; повышенная высота первого этажа в секциях 7–10.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Рабочая программа сервисов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(концепция / протокол по сервисной управляющей компании, не утверждённый состав арендаторов): лобби и общественные пространства, коворкинг, детский центр, арт- и медиапространство, зал активностей / йоги, прачечная и клининг, хранение и аренда инвентаря, помещения управляющей и сервисной компаний. Переформатирование части кладовых под сервисные функции требует проектной и экономической проверки.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Ограничение исследования.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Экономика аренды помещений общественного назначения — ставки, поглощение, структура арендаторов, окупаемость сервисных функций — в переданных материалах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отсутствует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Карты арендаторов из отдельных корпоративных обсуждений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являются каноном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не могут выдаваться за факт. В научной работе ПОН описываются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проектный объём и сервисная гипотеза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поддерживающая позиционирование городского дома, а не как исследование коммерческой недвижимости. Это ограничение зафиксировано также в аудите полноты данных перед исследованием.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Следствие для управления запуском: сервисная «атмосфера» первого этажа может усиливать аргумент постоянного проживания и двойного использования, 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должна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подменять расчёт доходности квартиры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должна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обещать арендный поток от общественных помещений покупателю квартиры.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8.6. Плановые показатели коммерческого запуска (как проектные цели, не прогноз рынка)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Период результата: сентябрь–декабрь 2026 года. Стартовый тезис меморандума: запуск должен обеспечить не менее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₽ по зарегистрированным договорам долевого участия к 31 декабря 2026 года, подтвердить спрос на городской жилой продукт с инвестиционным сценарием и создать управляемую систему продаж на локальном и межрегиональном рынках.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Показатель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Статус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Минимальный объём договоров долевого участия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≥ 300 млн ₽ к 31.12.2026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Цель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Расчётный объём при 32 договорах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319,6 млн ₽ (стартовый меморандум) / 304,73 млн ₽ (модель запуска по средним чекам пресейла)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Расчёт плана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Квалифицированные брони накопительно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 к 30.09 → 42 к 31.10 → 54 к 30.11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Цель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Конверсия бронь → зарегистрированный договор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≥ 60%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Целевой коэффициент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Договоры по месяцам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октябрь 15, ноябрь 10, декабрь 7 = 32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Цель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Платная бронь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100 тыс. ₽, 45 дней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Условие продукта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Минимальный средний чек при 32 договорах для 300 млн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9,375 млн ₽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Контрольная точка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Арифметика цели сходится: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54 × 60% ≈ 32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Резерв на отказ и сдвиг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брони. Сентябрьские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броней при лаге 45 дней почти целиком кормят октябрьский план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договоров: срыв гейта 30 сентября каскадно бьёт по всему периоду.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Распределение броней по рынкам (план штук, не доля выручки):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Горно-Алтайск и Республика Алтай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(52%); Сибирь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(37%); Москва и внешние рынки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(11%). Локал формирует базу пресейла; Сибирь — межрегиональный объём; внешние рынки — точечные сделки через профильных посредников.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Важное разведение.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План географии броней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равен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структуре выручки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равен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долям сценариев владения. Рабочая гипотеза последующего анализа спроса: локал может дать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скорость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первых броней, а ядро денег — межрегиональное двойное использование и инвестиция; проверка — на полях учёта намерений в первых 25 бронях.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Объём договоров и поступление на счета эскроу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разные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показатели. При полном сценарии рассрочек с взносом 30% первичные поступления могут составить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0,3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от объёма договоров (в модели запуска — от ~91 млн ₽). Цель «300 млн договоров» достижима при слабом кэше — требуется отдельный прогноз поступлений.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8.7. Позиционирование относительно полок рынка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Матрица мониторинга от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10.07.2026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фиксирует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786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лотов в продаже 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проектах (222 студии, 228 однокомнатных, 266 двухкомнатных, 70 трёхкомнатных / апартаментов). Это объём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экспозиции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а не количество сделок. Помесячные регистрации договоров долевого участия по объектам в открытом контуре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собраны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ограничение исследования.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Три полки сравнения.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Сегмент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Примеры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Роль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Городские и сопоставимые жилые комплексы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«Звёздный», «Дом 1824», «Город Гор», «К-212», «Олимп», «Параллель»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Основная база цены жилого продукта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 / массовый пригород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«Берег Катуни», «Чуйский», «Чуйские кварталы», «Первогорье»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Нижний ценовой ориентир локального покупателя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Туристические апартаменты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«Лес и Горы», «Карлуу», «Белогорье»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Отдельный инвестиционно-туристический сегмент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Единая формулировка позиционирования меморандума: «Талай» — Алтай для новой жизни: городской жилой комплекс, где квартиру можно использовать для постоянной жизни, собственного пребывания или доходной аренды, выбирая уровень ремонта, оснащения и сервиса.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Измеримая промежуточная позиция.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Выше массовой Маймы по цене квадрата, существенно доступнее апарт-полки по входу (средний чек пресейла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против типичных ориентиров апартов от ~12–15+ млн и цен квадрата порядка нескольких сотен тысяч рублей). От «обычного» городского дома — сервисная рамка и опциональный арендный сценарий; от апартов — жилой статус и добровольность управления.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Конкурентные угрозы ближнего горизонта (качественно, без утверждения темпов продаж): «Олимп» с ориентиром ключей до конца 2026 года уводит спрос «сразу жить / сдавать»; «Город Гор» в Майме конкурирует рассказом о двойном использовании; «Амаду» (ориентир старта продаж 3 квартал 2026) — будущий центр внимания федеральных покупателей и брокеров. Окно «Талая» — сентябрь–ноябрь 2026 для закрепления броней и первых договоров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усиления федеральной шумихи.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8.7а. Инфраструктурный фон города как контекст полки (без гарантии цены)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Кейс «Талая» разворачивается не на пустом месте: Горно-Алтайск — административная и воздушная точка входа в республику. В рабочих материалах исследования зафиксированы ориентиры: пассажиропоток аэропорта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475 187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2024 году и более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460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за девять месяцев 2025; заявленная цель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пропускной способности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1,3–1,5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пассажиров в год к горизонту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2030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(не путать с уже достигнутым потоком); контракт на участок Чуйского тракта с ориентиром завершения около октября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2029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; турпоток республики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2,8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в 2025 году; заявления о мастер-плане города (2026); программа газификации на горизонте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2026–2030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Для научной главы важно жёсткое правило интерпретации. Инфраструктурный цикл может поддерживать аргумент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капитализации качественной городской первички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как фон (снижение трения доступности, рост сервисной роли столицы). Он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доказывает арендную загрузку конкретной квартиры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разрешает формулировки вида «аэропорт уже утроился» или «пассажиропоток уже 1,3 млн». Аналогично турпоток нельзя сливать с портретом покупателя договора: доля гостей из соседних регионов (ориентир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) и доля прибытий автотранспортом (ориентир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) — разные метрики.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Антипример логики «сильный аэропорт = спрос на городское жильё у ворот» известен по курортным агломерациям, где капитал и ночёвка уезжают в соседние курортные узлы, оставляя город транзитным. Поэтому позиционирование «Талая» удерживается только при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городской причине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остаться: медицина, административные сервисы, первая и последняя ночь, командировки, кадры отрасли, двор и паркинг как дом, а не «вид на склон».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На фоне снижения распроданности в республике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47,8%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год к году инфраструктурный оптимизм в креативе особенно опасен: он подменяет операционную воронку мифом роста. В кейсе инфраструктура — контекст полки и долгосрочный фон, а достижение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₽ договоров — задача управления продажами в конкретном календарном окне.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8.7б. Продуктовая матрица сценариев покупки: статус гипотезы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Меморандум запуска приводит продуктовые сценарии с ориентировочными долями: «алтайский профессионал» около 35%, «семья нового формата» около 25%, «турист-резидент» около 20%, «инвестор-арендодатель» около 20%. Документ сам маркирует эти доли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рабочие гипотезы концепции продвижения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как квалификационные требования к покупателю и не как результат полевого исследования спроса.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Научная интерпретация требует трёх оговорок.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Во-первых, доли сценариев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выведены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из статистики договоров долевого участия по Горно-Алтайску: на момент подготовки материалов у проекта ещё нет собственной истории сделок, а открытый мониторинг конкурентов не содержит помесячных регистраций. Следовательно, любая «структура спроса 35/25/20/20» до калибровки на бронях остаётся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нормативной рамкой планирования коммуникации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описанием рынка.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Во-вторых, доступность жилья на чеке 9–11 млн ₽ при официальных ориентирах заработной платы республики и города делает массовую локальную «жизнь» маловероятной без капитала. Профили дохода в меморандуме для сценария постоянного проживания (от 120 до 400 тыс. ₽ в месяц) и для второй квартиры (от 500 тыс.) сами указывают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узкий платёжеспособный слой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на среднюю семью субъекта. Это согласуется с квартирографией: компактный микс логичен для инвестора и двойного использования, но слабо закрывает «семью навсегда».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В-третьих, план географии броней (локал 52% / Сибирь 37% / внешние 11%) описывает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штуки квалифицированных броней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долю выручки и не долю намерений. Смешение трёх шкал — сценарий владения, география брони, география денег — в одном абзаце коммуникации создаёт ложную точность. В исследовании они разведены: сценарии — гипотеза; география броней — канон плана; география выручки — отдельная гипотеза для проверки.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Практический смысл для кейса: продукт «Талая»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допускает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все четыре сценария юридически и планировочно, 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доказывает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их рыночные веса. Первые 25 броней с обязательными полями намерения, источника взноса и географии — минимальный эмпирический контур, после которого доли можно пересобрать без потери научной честности.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8.7в. Состав предложения и дефицитные форматы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Помимо квартиры под самоотделку меморандум выделяет сопутствующие продукты: ремонт после ввода (договор подряда), меблировка и оснащение (отдельный договор со сметой и стандартом износостойкости), кладовая и машиноместо (отдельные продукты с ещё не утверждёнными прайсами), управление (добровольный договор с оператором).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Для научного кейса важно, что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неутверждённость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цен ремонта, парковки и кладовых — не мелочь прайс-листа, а ограничение полноты продукта на старте. Покупатель инвестиционного и «двойного» сценария сравнивает не только цену квадрата, но и понятность пакета «квартира + состояние + сервис». Пока пакет не утверждён, сила позиционирования держится на рамке добровольности, а не на готовой оферте «под ключ».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Дефицитные форматы — видовые квартиры, террасы, верхние этажи, крупные семейные лоты — в плане вывода лотов рекомендуется частично удерживать. Это управленческое следствие ценовой лестницы: если на пресейле выкупить только лучшие виды, аргумент последующих повышений и защита среднего чека ослабевают. Одновременно нельзя продавать «только студии»: иначе структура остатков и средний чек уйдут ниже контрольных 9,375 млн ₽ при 32 договорах.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Рекомендуемая стартовая экспозиция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лотов (7 студий, 75 однокомнатных, 15 двухкомнатных, 3 крупных) из пула 314 — рабочая модель меморандума, не утверждённый факт. Её смысл в исследовании — показать, что при цели 54 брони полный вывод 314 лотов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снижает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управляемость дефицита и ценовой истории.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8.8. Выводы по кейсу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«Талай» как кейс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городской жилой продукт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на полке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220–280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 ₽/м² с подтверждённым паспортным объёмом (641 / 314, паркинг, кладовые, ПОН) и ценовой лестницей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228 → 253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Квартирография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82,5%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студий и однокомнатных делает семейный героизм коммуникации несостоятельным и усиливает роль компактного лота для межрегиона и инвестора.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Отделение сервиса от договора долевого участия — ключевая продуктовая конструкция; её сила зависит от утверждения оператора и стандартов ремонта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до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активной инвестиционной коммуникации.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ПОН описаны объёмом и сервисной гипотезой;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экономики аренды ПОН нет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это ограничение, а не скрытый актив в модели покупателя.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Плановые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 ₽ /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32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договора /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54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брони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цели управления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а не прогноз рынка; их реалистичность зависит от воронки, канала посредников и юридического основания старта.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Позиция на рынке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между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Маймой и апартами; сравнение по процентам доходности апарт-маркетинга методологически некорректно без выравнивания ставки суток и знаменателя.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9. Расчётные сценарии доходности городской квартиры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Глава фиксирует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расчётный контур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доходности для городской квартиры у транспортных и административных «ворот» республики (аэропорт, столица), а не для курортного апарт-отеля. Все цифры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сценарии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 раскрытыми допущениями; они не являются гарантией дохода и не входят в обязательства по договору долевого участия.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9.1. Метод и допущения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Продукт модели.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Жилая квартира в Горно-Алтайске / зоне «ворот» (город — Майма), пригодная для постоянного проживания и для сдачи; не курортный номер.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Валовая выручка (упрощённо):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загрузка × средняя цена суток × 365.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Чистый результат (консервативная фиксация модели):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чистый = валовый × (1 − доля управляющей компании − 0,06) − коммунальные × 12, где доля управляющей компании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20–25%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от валовой выручки (рыночный ориентир полного цикла посуточной эксплуатации в России), налог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от валовой (упрощение режима самозанятого / налога на профессиональный доход), коммунальные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8–12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 в месяц.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Рыночные якоря витрины (открытый срез, июль 2026, средняя достоверность):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медиана запрашиваемой цены суток по Горно-Алтайску на площадке краткосрочной аренды —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5 000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₽ (межквартильный размах ориентировочно 4,4–6,0 тыс.); по Майме —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4 000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₽. Фактически полученная цена суток обычно ниже витрины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8–15%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(оценка). Долгосрочная аренда однокомнатных и сопоставимых лотов на витрине объявлений: кластер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30–50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 в месяц, медиана выборки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тыс.; новые меблированные объекты чаще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40–60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тыс.+.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Ревизия верхней базы.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ранней версии модели средняя цена суток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6,5–7,0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подставлялась как «база», хотя соответствовала верхней витрине. После ревизии реалистичный коридор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полученной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цены для городской студии / однокомнатной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3,8–5,5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тыс.; пик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6–7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— оптимистичный сценарий сильного продукта и оператора, не база.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Регистр допущений (сжато).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Витрина ≠ полученные контракты; загрузка 35 / 45–55 / 60% — отраслевой ориентир и операторные аналоги,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кабинет Горно-Алтайска; комиссия управляющей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20–25%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рынок, не подписанный договор «Талая»; налог 6% с валовой — упрощение; амортизация мебели (~0,4–0,6 млн за 5 лет ≈ −80 тыс. ₽/год) в базовую таблицу не включена и снижает доходность примерно на 0,8–1,1 п.п. при чеке 9,44 млн; первый год эксплуатации обычно ниже модели из‑за разгона и оснащения.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Федеральный закон о гостевых домах (эксперимент с 01.09.2025) касается индивидуального жилья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является прямым запретом посуточной сдачи в многоквартирном доме; риск для жилого продукта — квалификация как гостиничных услуг, жалобы соседей, решения собрания собственников.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Меморандум запуска содержит собственную таблицу расчётных сценариев (долгосрочная аренда 45–65 тыс. ₽ в месяц; краткосрочная ставка 3,5–7,5 тыс. в сутки; загрузка 60–75%; операционные расходы 30%; валовый и чистый коридоры). Настоящая глава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копирует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эту таблицу как рыночный факт: она использует ревизованную модель с более осторожной полученной ценой суток и явно отделяет консервативную формулу чистого результата. Расхождение между «рабочей таблицей меморандума» и «ревизованной моделью исследования» само по себе результат: верхние цифры меморандума ближе к оптимистичному хвосту и не должны становиться единственной цифрой в рекламе.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9.2. Сценарии загрузки и средней цены суток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Сценарий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Загрузка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Цена суток (полученная)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Валовая выручка, млн ₽/год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Чистый результат после УК, налога и коммуналки, млн ₽/год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Стресс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35%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4 000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0,51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0,21–0,28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База низкая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45%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4 500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0,74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0,37–0,45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База высокая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55%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5 500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1,10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0,62–0,72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Оптимистичный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60%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6 500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1,42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0,84–0,96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Чистая доходность к чекам «Талая».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Чек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Стресс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База низкая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База высокая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Оптимистичный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7,5 млн (студия)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2,8–3,8%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4,9–6,0%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8,2–9,6%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11–13%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9,44 млн (пресейл ср.)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2,2–3,0%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3,9–4,8%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6,5–7,6%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8,9–10,1%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10,47 млн (старт ср.)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2,0–2,7%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3,5–4,3%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5,9–6,9%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8,0–9,1%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Коммуникационный коридор базовых сценариев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(после управляющей компании, без гарантии): при чеке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7,5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часто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~5–9%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чистыми; при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часто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~4–7,5%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чистыми; при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10,47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часто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~3,5–7%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чистыми. Оптимистичный хвост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следует подавать как «базу».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Чувствительность: устойчивая загрузка ниже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 цене суток ≤4 тыс. уводит чистую доходность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2–3%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среднем чеке; цена суток ниже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3,8–4,0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ломает даже низкую базу; чек входа выше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на той же экономике уводит высокую базу к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; комиссия управляющей ≥30% плюс скрытые расходы площадок бронирования снимает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1,5–3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п.п.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9.3. Сопоставление с заявлениями апарт-проектов (без копирования)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Источник заявлений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заявляется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Независимая / сценарная рамка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Отношение к городской модели «Талая»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«Карлуу» (публичные материалы девелопера / СМИ)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аренда около 13%, с капитализацией «до 24%»; валовая до ~2 млн; программы с фиксированными выплатами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 ставке суток апарт-уровня и чеке ~12 млн расчётная полка чистыми порядка 6–9% (операторные оценки), не 13%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Другой продукт: апарт + курортная ставка суток. Городские 4–5,5 тыс. не воспроизводят 13%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«Ризалта» (Белокуриха)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~2 млн/год; в презентациях окупаемость / внутренняя норма порядка 15–18%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Санаторный спрос сильнее городской посутки; заявления = прогноз девелопера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эталон для многоквартирного дома Горно-Алтайска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Cosmos / Бирюзовая Катунь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 ~2,8 млн/год; у смежных продуктов маркетинг около 10%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Премиум особой экономической зоны, вход от ~22 млн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Другая цена входа и ставка суток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Правило сравнения.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Не «мы тоже 15%», а: апарт-презентации продают курортную ставку суток и часто смешивают аренду с ростом цены метра; жилая база «Талая» — сценарии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~4–7,5%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чистыми на среднем чеке пресейла после управляющей компании, плюс жилой статус, ипотека и запасной контур долгосрочной аренды. Копирование чужих процентов в коммуникации «Талая» методологически ложно и репутационно опасно.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9.4. Долгосрочная аренда как запасной контур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Аренда в месяц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Чистый/год (после 6%, без УК; коммуналка на арендаторе)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Доходность @9,44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@7,5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@10,47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35 тыс.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0,40 млн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~4,2%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~5,3%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~3,8%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45 тыс.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0,51 млн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~5,4%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~6,8%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~4,8%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60 тыс.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0,68 млн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~7,2%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~9,0%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~6,5%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При управлении долгосрочной арендой с комиссией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доходность снижается примерно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0,4–0,7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п.п. Запасной контур важен по трём причинам: (1) регуляторные и соседские ограничения посутки; (2) риск снижения ставок при появлении служебного жилья курорта (план оператора Манжерока: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450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квартир + общежитие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4000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мест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2028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план, не факт ввода); (3) корпоративный и медицинский спрос столицы (командировки, республиканская больница) как пол загрузки.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Модель, построенная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только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краткосрочной сдаче кадрам курорта, научно непрочна на горизонте 2028–2030.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9.4а. Связь модели с юридической и продуктовой рамкой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Расчёт доходности имеет смысл только внутри продуктовой рамки главы 8: жилая квартира, добровольное управление, отдельный договор, право личного использования. Если в коммуникации модель подаётся как «отельный процент», разрушаются сразу три основания кейса — юридическое (договор долевого участия без обещания дохода), сравнительное (другая ставка суток у апартов) и репутационное (ожидание 13–18% не сходится с городской экономикой).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Отсюда следует правило раскрытия допущений в любом калькуляторе для покупателя: указать загрузку, цену суток, долю управляющей компании, налог, коммунальные, отсутствие амортизации мебели в базовой таблице, оговорку про первый год разгона. Без этого таблица сценариев превращается в скрытую гарантию — даже если слово «гарантия» не произнесено.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Отдельно фиксируется чувствительность к избытку предложения 2028–2030 годов: ввод федеральных очередей в городе, заявленные объёмы освоения промузла, волна апарт-проектов и служебное жильё курорта могут одновременно давить на загрузку и на перепродажу. Модель не прогнозирует этот шок числом; она лишь требует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стресс-сценария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калькуляторе и запрета обещать «вечный дефицит».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9.5. Выводы (коммуникационный коридор ~4–7,5% как сценарий, не гарантия)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После ревизии средней цены суток коммуникационный канон для среднего чека пресейла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~9,4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млн ₽ — часто около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4–7,5%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чистыми после управляющей компании; устаревший коридор «4–9%» / «база 8–9%»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снят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Стресс-сценарий (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2–3%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) обязателен в калькуляторе: на фоне охлаждения распроданности и конкуренции за внимание он показывает границу, где «доходный» тезис уступает сценарию «жить / вторая квартира».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Сопоставление с апарт-заявлениями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13–18%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допустимо только как критика чужого маркетинга, не как обещание «Талая».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Долгосрочная аренда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~4–7%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при ставках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35–60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 — необходимый запасной контур продукта и скрипта.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Любая публикация цифр требует оговорки: сценарий, раскрытые допущения, отсутствие гарантии, отдельный договор управления.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10. Канал посредников и организация продаж (эмпирический контур)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Глава анализирует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канал посредников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как элемент системы первичных продаж при малом отделе продаж и трёх географиях привлечения. Это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коммерческое предложение партнёрской программы и не коммерческое предложение услуг внешней команды: ниже — эмпирический срез открытых источников, сопоставление с планом меморандума и операционный эскиз воронки.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10.1. Масштаб рынка посредников: что измерено, чего нет (~29 в каталоге vs гипотеза «около сотни» точек)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Ожидание и факт аудита полноты.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постановке исследования фигурировала оценка «около сотни» агентств / риэлторов агломерации. В материалах исследования зафиксировано иное: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ожидали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есть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Оценка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«Около сотни» организаций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Короткий список приоритета + пометка «порядка 29 в каталогах»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Неполный срез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Условия работы, комиссии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Логика пилота 2–3 агентства; шкала комиссий меморандума — к утверждению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 глубина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Фильтр качества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Российская гильдия риэлторов: 2 сертифицированных агентства, 7 аттестованных специалистов во всей республике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Сильный факт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Открытые источники (август 2026).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Каталог по Горно-Алтайску даёт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карточек организаций с вывеской, связанной с недвижимостью; в списке есть шум (гостевые дома, непрофильные организации). Рубрика «агентства / риэлторские услуги» в городских справочниках показывает множество индивидуальных предпринимателей и мелких точек;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полной выгрузки «~100»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у исследования нет.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Корректная научная формулировка.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каталогах города фиксируется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трёх десятков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организаций с вывеской «недвижимость»; оценка «около сотни» правдоподобна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порядок величины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фрагментированного рынка (фирмы + индивидуальные предприниматели + частные посредники агломерации), 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как поимённый реестр, проанализированный исследованием. Утверждение «мы изучили все ~100 агентств» было бы ложным.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Рабочий приоритетный контур (открытые источники, не проверка перед договором).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Агентство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Сигнал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Приоритет наблюдения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«Гравитон»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Сертификат Российской гильдии риэлторов; публичная работа с новостройками республики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АН «Республика»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Сертификат Российской гильдии риэлторов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«Риэлт-Лидер»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Долгое присутствие; офисы в городе и Чемале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A/B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«Риэлт-Ком», «Мега Сити», «СкайАлтай» и др.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Присутствие в каталогах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B–C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Прочие названия каталога (~29)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Преимущественно вторичка и разовые сделки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C (точечно)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Иногородние сети (Барнаул, Новосибирск) логичны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после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локального пилота: сибирский спрос на вторую квартиру часто идёт через системных посредников соседних городов — отдельный контур инвентаризации.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10.2. Сертификация Российской гильдии риэлторов как фильтр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На момент открытой проверки в Горно-Алтайске официально сертифицированы Российской гильдией риэлторов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только два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агентства: «Гравитон» и АН «Республика». Аттестованных специалистов во всей Республике Алтай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семь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Для узкого рынка первички это сильный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фильтр доверия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а не доказательство объёма сделок. Сертификация не гарантирует долю рынка и не заменяет проверку фактической активности по новостройкам. Она объясняет, почему при фрагментированном «хвосте» индивидуальных предпринимателей рационален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контролируемый пилот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двух–трёх организаций приоритета A, а не «открытый рынок всем».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Риск противоположной крайности — агентский хаос: разные цены на витринах, обещания гарантированной доходности, «серые» частники без единого прайса и учёта. При отделе продаж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пяти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менеджеров такой хаос разрушает учёт сделок быстрее, чем добавляет объём.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10.3. Следствия для канала первичных продаж при малом отделе продаж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Исходные условия.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Отдел продаж — рабочая оценка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человек; план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брони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договора за сентябрь–декабрь при охвате локал + Сибирь + внешние рынки; собственный цифровой и офлайн-контур обязателен, но при трёх географиях без посредников риск недобора высок.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Ёмкость встреч.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 отраслевым нормам нагрузки менеджера первички пятёрка закрывает потребность базовой воронки во встречах с запасом примерно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в 2–3 раза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Узкое место, следовательно,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«часах на звонки», а в: (1) качестве и скорости входящего обращения; (2) ипотечном сопровождении в окне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дней; (3) дисциплине доведения брони до договора; (4) порядке работы посредников без разрушения учёта.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распределения броней по каналам (не факт «Талая»).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 рынкам: локал — собственный канал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55–65%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броней / посредники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35–45%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; Сибирь — собственный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40–50%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/ посредники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50–60%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; внешние рынки — почти целиком через брокеров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75–85%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). Сводно по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броням —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половины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через посредников. Рабочая гипотеза меморандума запуска по договорам: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агентских /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собственных — если посредники сильнее доводят до регистрации; для броней соотношение ближе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50/50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Операционные правила канала (аналитический эскиз, не коммерческое предложение).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Контролируемый пилот 2–3 агентства; единый прайс и бронь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₽; запрет формулировок гарантированной доходности; показатель партнёра — квалифицированные встречи и брони, не «обращения ради обращений»; частные риэлторы — белый список 5–10 человек через агентства приоритета A. Предлагаемая меморандумом шкала комиссии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3,5–4,5%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ретро-бонус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 25 договорах за квартал, исключения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5–7%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для отдельных московских топ-брокеров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 утверждению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отдельным регламентом.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Календарная логика.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Август — локальная активация; сентябрь — Сибирь; октябрь–ноябрь — точечные внешние рынки. Федеральный объём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броней) нельзя планировать как «поток с широкой рекламы»: это брокерский контур.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10.4. Эскиз воронки до проектной цели 300 млн ₽ (канон плана + отраслевые диапазоны ниже брони — пометить)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Канон (факты плана «Талая»):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32 договора ← 54 платные брони при конверсии ≥60%; чеки 9,44 / 10,47; минимум среднего чека 9,375 при 32 договорах для 300 млн.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Ниже этапа брони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отраслевые диапазоны и операционный эскиз,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факты «Талая»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(учётной истории проекта ещё нет).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Этап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Консервативный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Базовый эскиз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Оптимистичный / модель меморандума запуска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Примечание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Договоры долевого участия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32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32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32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Канон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Брони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58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54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49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Канон = 54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Проведённые встречи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145–195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100–120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55–70 (в модели запуска — 61)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Отрасль / жёсткая преквалификация</w:t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Квалифицированные обращения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580–900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300–450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260 (модель запуска)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</w:p>
        </w:tc>
      </w:tr>
      <w:tr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Сырые входящие обращения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2 000–3 500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700–1 200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580 (модель запуска)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Безопасный маркетинг-план ближе к 900–1 100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Сквозная конверсия сырое входящее обращение → договор в базовом эскизе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3–4%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; модель запуска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~5,5%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достижима только при высоком качестве входа. Рекомендация управления: держать в учёте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оба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контура — канон и стресс «+20% входящих обращений» — и еженедельно пересчитывать фактические коэффициенты.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Помесячная связка: сентябрь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броней → октябрь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договоров; октябрь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+ хвост → ноябрь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; ноябрь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→ декабрь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Декабрь в плане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без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новых броней — тонкий резерв; критичны ипотечный норматив срока и дисциплина документов.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Инструменты оплаты и воронка.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Окно брони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дней сопоставимо с типичным ипотечным циклом в регионах (отраслевой ориентир 30–60 дней). Доля броней без подтверждённого первоначального взноса выше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ранний сигнал падения конверсии ниже 60%. При концентрации ипотеки выше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без пула банков отраслевой стресс ожидает конверсию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45–55%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потребность 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58–70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бронях вместо 54.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10.4а. Организация продаж: роли, дисциплина брони, ипотечный контур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Меморандум запуска описывает роли: руководитель продаж (план договоров и конверсия), менеджеры (контакт — бронь — сопровождение), менеджер агентской сети, ипотечный специалист, администратор учёта, юрист/регистратор, маркетинг. Для исследования важны не названия должностей, 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функции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без которых арифметика 54→32 ломается.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Первая функция — квалификация до платной брони. Бронь 100 тыс. ₽ при неподтверждённом взносе и невыбранном способе оплаты создаёт иллюзию воронки: накопитель броней растёт, а конверсия в договор падает. Вторая — ипотечный владелец процесса в окне 45 дней: без пула банков и ежедневной доски статусов «документы / банк» отраслевой стресс уводит конверсию к 45–55%. Третья — единый язык с посредниками: один прайс, одна бронь, реестр допустимых формулировок доходности.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Собственные и агентские продажи в меморандуме запуска распределены рабоче как около 70% агентских / 30% собственных по договорам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 утверждению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к еженедельному контролю. Исследование трактует это как гипотезу канала, согласованную с эскизом «~50% броней через посредников», а не как установленный факт рынка Горно-Алтайска.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Календарь рисков августа–декабря связывает канал с гейтами: неготовность юридического контура рекламы сдвигает пресейл; незапущенный пилот агентств бьёт по локалу; ценовой переход 228→253 бьёт по новым локальным броням; федеральный объём не появляется «сам» из широкой рекламы. На фоне снижения распроданности в республике на 47,8% год к году план 300 млн ₽ реалистичен только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управляемая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система, а не как ожидание самопоглощения рынка.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10.4б. Что канал посредников измеряет и чего не измеряет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Канал в данной главе измеряет: (а) каталожный масштаб организаций с вывеской; (б) наличие независимого фильтра сертификации; (в) логическую необходимость пилота при малом отделе продаж; (г) стыковку плана броней с отраслевым эскизом воронки ниже брони.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Канал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измеряет: фактические доли агентских сделок по новостройкам города; среднюю комиссию, которую конкуренты реально платят; качество скриптов конкретных агентств; конверсию обращений с платформ межрегионального брокерского обмена; готовность московских топ-брокеров вести чек 9–11 млн против апарт-полки. Эти величины требуют полевой инвентаризации и пилотных договоров — за пределами открытого контура настоящего исследования.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Поэтому выводы главы 10 формулируются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следствия структуры рынка и плана запуска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как доказанная оптимальная партнёрская схема. Любое расширение белого списка частных риэлторов до «всех, кто есть в справочнике» противоречит ёмкости отдела продаж из пяти человек и риску расхождения прайса.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10.5. Выводы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Эмпирически измерен каталожный слой порядка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29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организаций; гипотеза «~100» — порядок величины фрагментации, не реестр исследования.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Сертификация Российской гильдии риэлторов (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агентства) — полезный фильтр доверия для пилота, не карта всего рынка.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При отделе продаж ~5 человек канал посредников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ускоритель объёма и доверия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но только в режиме контролируемого пилота; иначе растёт репутационный и учётный риск.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Воронка до 300 млн сходится арифметически на уровне брони/договора; ниже брони план зависит от качества входящего обращения. Модель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580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сырых входящих обращений оптимистична; безопаснее ориентир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~900–1 100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Главные точки отказа канала: срыв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броней к 30.09, ипотечный лаг, хаос посредников, обещания чужой доходности в скриптах агентств.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11. Результаты исследования (сводка подтверждённого)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Ниже — нумерованные результаты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R1…R12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опирающиеся на факты меморандума, устойчивые выводы сверки открытых данных и согласованную расчётную модель. Гипотезы, требующие проверки на первых сделках, вынесены в главу 12.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R1.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Жилой комплекс «Талай» — проект городского жилья: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секций,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641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квартира, первая коммерческая очередь секции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6–10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314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квартир), паркинг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218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кладовые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485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помещения общественного назначения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/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2 552,9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м² (меморандум; раздел конструктивных решений).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R2.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Стартовый пул компактен: студии и однокомнатные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82,5%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из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314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), средняя площадь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41,3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м²; семейные форматы ограничены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17,5%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лотов.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R3.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Ценовая лестница канона: пресейл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 / чек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9,44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млн; старт для новых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253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/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10,47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; платная бронь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дней.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R4.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Юридическая рамка продукта отделяет договор долевого участия (жилая квартира) от ремонта, оснащения и управления (отдельные договоры, добровольность сервиса).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R5.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Плановая цель запуска сентябрь–декабрь 2026: ≥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₽ зарегистрированных договоров долевого участия; путь плана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брони × ≥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60%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→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договора; гейты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 / 42 / 54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броней.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R6.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полке сравнения пресейл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лежит вблизи качественной городской оферты Горно-Алтайска (ориентир Домклик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226,7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₽/м², апрель 2026, оферта); существенно ниже типичного входа апарт-полки и выше массовой Маймы (оценки меморандума).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R7.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Экспозиция мониторинга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10.07.2026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проектов,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786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лотов — объём предложения, не темп сделок; единый массив помесячных договоров долевого участия по конкурентам в открытом контуре не подтверждён.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R8.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Расчётная модель городской краткосрочной аренды после ревизии средней цены суток задаёт коммуникационный коридор часто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~4–7,5%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чистыми на чеке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~9,4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после управляющей компании —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сценарий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не гарантию; устаревший коридор «4–9%» как база снят.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R9.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Заявления доходности апарт-проектов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13–18%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относятся к другому продукту и часто смешивают аренду с капитализацией; на городской ставке суток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воспроизводятся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 не могут копироваться в обещания «Талая».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R10.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Каталожный срез посредников Горно-Алтайска —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29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организаций; сертифицированных Российской гильдией риэлторов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; полная инвентаризация «~100» точек не выполнена.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R11.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 отделе продаж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человек узкое место плана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— не физическая ёмкость встреч, а качество входящего обращения, ипотечное окно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дней и дисциплина канала посредников (вывод операционного эскиза на отраслевых нормах нагрузки).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R12.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Критические пробелы, подтверждённые аудитом полноты: экономика аренды помещений общественного назначения отсутствует; помесячные договоры конкурентов отсутствуют; статус разрешения на строительство / проектной декларации в переданных материалах не подтверждён; оператор управления не выбран; доли сценариев покупки меморандума — гипотезы до калибровки на бронях.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11.1. Сводка результатов в логике «продукт — доходность — канал — пробелы»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Результаты R1–R6 описывают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объект и цену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как измеримый городской продукт. Результаты R7–R9 задают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границы сравнения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: экспозиция конкурентов без темпов сделок; честный коридор аренды; запрет копирования апарт-заявлений. Результаты R10–R11 переводят кейс 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операционную достижимость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плана 300 млн ₽ через канал посредников и малый отдел продаж. Результат R12 фиксирует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эпистемический потолок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: без разрешения на строительство, без экономики помещений общественного назначения, без выбранного оператора и без факта воронки исследование обязано оставаться осторожным в прогнозах.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Такая структура результатов соответствует жанру научного доклада по кейсу: сначала онтология объекта, затем модель побочного контура (аренда), затем эмпирика канала, затем честный список того, чего нет. Смешение этих слоёв — например, подача сценария доходности как рыночного факта или каталожных 29 агентств как «изученных 100» — было бы нарушением антигаллюцинационного стандарта, зафиксированного во внутренних аудитах материалов.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12. Обсуждение и рабочие гипотезы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Отделяем от результатов то, что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подлежит проверке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первых сделках и в ходе пресейла. Шкала: сильные гипотезы опираются на канон и логику продукта; слабые — на отраслевые аналогии.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Обсуждение ниже не расширяет список «фактов рынка» задним числом. Каждая гипотеза снабжена способом фальсификации: если на первых 25–40 бронях и первых договорах данные противоречат ожиданию, доля сценария, структура канала или коммуникационный акцент должны быть пересобраны. Такой режим соответствует ограниченности открытых данных (гл. 13) и антигаллюцинационному стандарту: лучше явная гипотеза с датой проверки, чем утверждение без источника.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H1. Структура намерений отличается от долей концепции.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Доли «жить 35% + семья 25%» завышены относительно платёжеспособности и микса лотов; доля двойного использования и инвестиции в намерениях / выручке выше, чем 20%+20%. Проверка: поля учёта намерения на каждой из первых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броней.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H2. Локал даёт скорость, не обязательно большую долю рублей.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План броней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52%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локал совместим с гипотезой, что выручка договоров смещена к Сибири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40–50%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рублей) и внешним рынкам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15–25%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). Проверка: география денег и прописки в карточке сделки.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H3. Сентябрьские 25 броней — главный предиктор октябрьских 15 договоров.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Следует из лага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дней и арифметики плана. Проверка: фактическая конверсия сентябрьских броней к 31.10; ранний сигнал — меньше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8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броней к 15.09.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H4. Около половины броней пройдёт через посредников; по договорам доля может вырасти до 60–70%.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Проверка: обязательное поле источника в учёте.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H5. Пилот 2–3 агентства приоритета A быстрее и чище, чем открытый рынок частным посредникам.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Проверка: брони пилота vs хаотичные индивидуальные предприниматели за сентябрь.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H6. Без финансовой квалификации до брони фактическая конверсия бронь→договор будет 45–55%, а не 60%.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Отраслевая гипотеза. Проверка: причины отказа броней; доля броней без подтверждённого взноса.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H7. Честный коридор доходности ~4–7,5% не убивает инвестора сильнее, чем последующая потеря доверия от чужих 13–18%.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Проверка: разбор отказов и сравнение скриптов.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H8. Наличие короткого списка управляющих (без гарантии процента) повышает конверсию встреч инвестора и двойного использования.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Слабая гипотеза до выбора оператора. Проверка: сравнение встреч со/без одностраничного сравнения операторов.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H9. Полученная цена суток нового городского лота у аэропорта устойчиво в коридоре 4,5–5,5 тыс., не 6,5+.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Проверка: календарь сопоставимых объектов 90 дней после появления предложения.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H10. Годовая загрузка без сильного оператора в городе ниже 45%; с управлением — 45–55%.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Проверка: пилот 5–10 юнитов / бенчмарк операторов с поправкой на апарт-продукт.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H11. Долгосрочная ставка 45–55 тыс. на новый компактный лот закрывается за ≤45 дней.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Проверка: тест-объявления и спрос корпоративных/медицинских арендаторов.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H12. Служебное жильё курорта к 2028 может снизить долгосрочные ставки в городе/Майме на заметные 15%+.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Среднесрочная гипотеза. Проверка: трекинг ставок после анонсов и ввода.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H13. Окно до давления «Амаду» — 2026 — начало 2027.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Проверка: динамика внимания брокеров и сравнений в карточках сделок после информационного старта конкурента.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H14. Сквозная конверсия сырое входящее обращение→договор на старте ближе к 3–4%, чем к 5,5% модели запуска.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Проверка: 32 / факт сырых входящих обращений.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H15. Тезис «городских ворот» удерживается, только если сохраняется самостоятельная причина ночёвки в городе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(сервисы, медицина, первая/последняя ночь, командировки), а не чистый транзит к курорту. Фальсификатор: рост возражения «зачем город — сразу на курорт» при росте турпотока.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Обсуждение связывает результаты: продукт и цена (R1–R6) создают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право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нишу между Маймой и апартами; доходность (R8–R9) задаёт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язык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ниши; канал (R10–R11) определяет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достижимость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цели 300 млн; пробелы (R12) ограничивают уверенность. Гипотезы H1–H15 — программа калибровки, а не скрытые факты.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13. Ограничения исследования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Статус разрешительной документации.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В переданных материалах не подтверждены экспертиза, разрешение на строительство, проектная декларация и рабочая документация. Выводы о сроках публичного старта и допустимом объёме рекламы ограничены юридическим контуром застройщика.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Отсутствие помесячных договоров долевого участия конкурентов.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Нельзя ранжировать объекты по темпу продаж и нельзя утверждать «лидерство» «Талая» или конкурентов по факту сделок.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Неполная инвентаризация посредников.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Каталог ~29 ≠ полный рынок; оценка «~100» не верифицирована поимённо; условия комиссий конкурентов и фактические доли агентских сделок по новостройкам города не измерены.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Нет экономики помещений общественного назначения.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Ставки, поглощение, модель арендаторов — пробел; сервисная программа — гипотеза.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Нет достигнутых (фактических) загрузки и цены суток по Горно-Алтайску в кабинете исследования.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Модель аренды опирается на витрину и сценарии; любая цифра загрузки — допущение.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Оператор управления не выбран.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Комиссия 20–25% — рыночный ориентир, не договор «Талая».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Доли сценариев покупки и география выручки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гипотезы до полей учёта на бронях; план броней 52/37/11 — канон штук, не доказанная структура спроса.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Нет утверждённого медиабюджета и истории учёта сделок проекта.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Коэффициенты воронки ниже брони — отраслевые; стоимость обращения и окупаемость каналов не калиброваны.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Ценовые якоря рынка неоднородны.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Домклик 226,7 (оферта), срез меморандума 232,9, Росстат первички субъекта, сделки Банка России — разные вселенные; смешение без меток запрещено. Показатель «центр субъекта ~277» как цена Горно-Алтайска отвергается как риск выброса.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Турпоток 2,8 млн, география гостей ~60% и доля авто ~70%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разные метрики; их нельзя сливать в портрет покупателя договора. Пассажиропоток аэропорта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475 187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(2024) 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&gt;460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 за 9 месяцев 2025 не тождественны цели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ёмкости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1,3–1,5 млн к ~2030.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Файл добора конкурентов / посредников / ПОН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(17_добор_ан_конкуренты_пон.md) на момент сборки главы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отсутствовал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; тонкий слой по отдельным объектам меморандума («Звёздный», «Лес и Горы», «Белогорье») остаётся слабее ядра разбора.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Горизонт исследования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коммерческий запуск и ближайшая конкурентная среда 2026–2028; долгосрочные инфраструктурные цели (тракт, газ, мастер-план, целевое население 89,2 тыс.) используются как фон с оговорками, не как прогноз цены метра.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13.1. Методические следствия ограничений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Ограничения главы 13 имеют прямые следствия для чтения всего тома.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Если нет помесячных договоров конкурентов, сравнительный анализ остаётся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структурным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(полки, цены оферт, продуктовые различия), а не ранжированием по скорости продаж. Если нет экономики помещений общественного назначения, сервисный первый этаж нельзя включать в инвестиционный тезис покупателя квартиры. Если нет полного реестра посредников, выводы о канале формулируются через фильтр сертификации и логику пилота, а не через «охват всего рынка». Если нет достигнутой загрузки, процент доходности всегда сопровождается словами «сценарий» и «допущение».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Отдельно: отсутствие файла добора по конкурентам, агентствам и помещениям общественного назначения на дату сборки означает, что тонкий слой отдельных объектов меморандума и расширенная очистка каталога посредников могут быть дополнены позже без пересмотра канонических результатов R1–R12 — при условии, что добор не подменит гипотезы фактами без новой верификации.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14. Заключение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Исследование кейса «Талай» показывает согласованную продуктовую конструкцию: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городская жилая квартира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на ценовой полке качественной первички Горно-Алтайска, с компактной квартирографией, лестницей пресейла и старта и добровольным сервисным контуром вне договора долевого участия. Проект занимает измеримую промежуточную позицию между массовым пригородным предложением и туристическими апартаментами — по цене входа и по юридическому статусу, но не по маркетинговым процентам доходности апарт-полки.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Расчётный контур аренды после ревизии допущений задаёт честный коммуникационный коридор часто около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4–7,5%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чистыми на среднем чеке пресейла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сценарий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обещание. Запасной контур долгосрочной аренды и смешанного спроса (не только кадры курорта) — условие устойчивости тезиса на горизонте ввода служебного жилья и возможного ужесточения правил посуточной сдачи.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Эмпирический контур посредников узок в сертифицированном ядре и фрагментирован на периферии: порядка трёх десятков каталожных организаций, две сертификации Российской гильдии риэлторов, гипотеза «около сотни» точек без полного реестра. При малом отделе продаж канал посредников критичен для плана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₽, но только в режиме дисциплины прайса, брони и запрета токсичных формулировок доходности.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Подтверждённые результаты (R1–R12) достаточны для управления запуском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городского продукта с несколькими сценариями владения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Главные риски срыва — не «отсутствие идеи», а операционный каскад от гейта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броней, юридическое основание рекламы, отсутствие выбранного оператора и давление ожиданий, накачанных чужими процентами. Ограничения исследования (гл. 13) требуют явной маркировки гипотез до калибровки на первых сделках.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Прикладные следствия для управления запуском городского жилого комплекса.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Держать один язык продукта (город, а не «апарт у склона»); один канон цифр доходности (сценарии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~4–7,5%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стресс обязателен); один контур брони (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тыс. /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45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дней) и еженедельный прогноз 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300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млн через гейты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30.09 / 31.10 / 30.11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; пилот посредников вместо открытого хаоса; поля учёта намерений с первой брони; два показателя успеха — объём договоров и поступления на эскроу; стоп-условие публичного старта без правового основания. Эти следствия вытекают из фактов и ограничений кейса и не требуют внешней «продажи» управленческой модели — они являются условиями внутренней управляемости запуска.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Дополнительно: утвердить до активной инвестиционной коммуникации короткий список операторов управления и стандарт ремонта хотя бы для пилотного контура; развести в материалах для отдела продаж сравнение с Маймой (город против пригородного формата) и сравнение с апартами (живой статус и честный расчёт против чужого процента); запретить в скриптах посредников устаревший коридор «4–9%» и любые заимствования «13–18%». Календарно окно захвата — сентябрь–октябрь, окно защиты внимания — ноябрь–декабрь. Научный итог совпадает с управленческим: кейс жизнеспособен как городской продукт с несколькими сценариями владения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при условии дисциплины данных и языка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при условии «рынок Алтая сам всё купит».</w:t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Список источников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А. Внутренние канонические и рабочие документы проекта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Стартовый меморандум по ЖК «Талай» (базовые данные, пресейл, план броней и договоров) — docs/sources/00_стартовый_меморандум.txt.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Меморандум о запуске продаж ЖК «Талай» (рабочая версия 21.07.2026) — docs/sources/01_меморандум_запуска.txt.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Раздел конструктивных решений 35.25-1-КР, том 4, 2026 (упоминание в меморандуме как документальный якорь).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Б. Аналитические рабочие материалы исследования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Аудит полноты данных перед научным исследованием (05.08.2026) — docs/working/16_аудит_полноты_перед_исследованием.md.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Расчётная модель аренды городской квартиры (ревизия средней цены суток) — docs/working/06_gateway_rental_model.md.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Срез агентств, управляющих компаний и медиаподрядчиков (открытый веб) — docs/working/08_ан_ук_медиа_подрядчики.md.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Воронка и система продаж (операционный эскиз) — docs/deliverables/11_воронка_и_система_продаж_талай.md.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СВОТ, риски и возможности (сборка полного отчёта) — docs/deliverables/full_report_parts/11_13_swot_риски_возможности.md.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Аудит внутренней согласованности и запрета галлюцинаций — docs/working/11_anti_hallucination_audit.md.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Спрос и сегментация (рабочая аналитика доступности и гипотез долей) — docs/working/10_спрос_сегментация_талай.md.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В. Открытые рыночные и статистические ориентиры (вторичные)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Мониторинг конкурентной экспозиции от 10.07.2026 (12 проектов / 786 лотов) — по меморандуму запуска.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Оферты новостроек Горно-Алтайска, Домклик («у природы»), апрель 2026 — медиана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226,7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тыс. ₽/м² (вторичная фиксация в рабочих материалах).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Распроданность в Республике Алтай −47,8% г/г, февраль 2026 — Домклик → РБК (вторичная фиксация).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Витрины краткосрочной и долгосрочной аренды (Суточно.ру, Авито) — срез июля 2026 в модели аренды.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Реестр Российской гильдии риэлторов по Республике Алтай / Горно-Алтайску — сертификация агентств (открытый веб).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Пассажиропоток аэропорта Горно-Алтайска 2024 / 9 месяцев 2025; заявления о цели пропускной способности — открытые источники, сведённые в верификации количественных данных.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Турпоток Республики Алтай 2,8 млн (2025) и связанные транспортные/географические доли — заявления властей / отраслевые сводки (методика ≠ коллективные средства размещения).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Г. Типы источников (классификация)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Тип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 в исследовании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Первичные проектные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Меморандумы, раздел конструктивных решений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Вторичные рыночные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Мониторинг экспозиции, агрегаторы оферт, витрины аренды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Официальная статистика и регуляторика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Ориентиры доходов, распроданность, нормы ипотеки, 214-ФЗ / реклама / персональные данные, эксперимент по гостевым домам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Экспертно-расчётные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Модель аренды, эскиз воронки, СВОТ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Каталожные / справочные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Списки агентств, сертификаты гильдии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Недоступные / пробелы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Помесячные договоры конкурентов; экономика ПОН; полный реестр посредников; факт учёта сделок «Талая»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Приложения (упоминание)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Приложение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Содержание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Конкуренты: карточки и сравнительная полка городских, майминских и апарт-проектов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Посредники: каталожный срез, сертификация Российской гильдии риэлторов, приоритетный короткий список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Расчёты аренды: сценарии загрузки и цены суток, доходность к чекам, долгосрочный запасной контур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Подтверждённые количественные данные: демография и доходы, цены жилья, туризм и инфраструктура с метками достоверности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/>
          <w:color w:val="1A1A1A"/>
          <w:sz w:val="21"/>
        </w:rPr>
        <w:t>Конец глав 8–14 научного доклада по кейсу «Талай». Дата сборки текста: 05.08.2026.</w:t>
      </w:r>
    </w:p>
    <w:p>
      <w:r>
        <w:br w:type="page"/>
      </w:r>
    </w:p>
    <w:p>
      <w:pPr>
        <w:spacing w:before="240" w:after="240"/>
      </w:pPr>
      <w:r>
        <w:rPr>
          <w:rFonts w:ascii="Times New Roman" w:hAnsi="Times New Roman" w:eastAsia="Times New Roman"/>
          <w:b/>
          <w:i w:val="0"/>
          <w:color w:val="111111"/>
          <w:sz w:val="28"/>
        </w:rPr>
        <w:t>Приложение. Добор эмпирической базы: посредники, конкуренты, общественные помещения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A1A1A"/>
          <w:sz w:val="32"/>
        </w:rPr>
        <w:t>Добор к исследовательской базе: посредники, конкуренты, помещения общественного назначения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Объект: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ЖК «Талай», Горно-Алтайск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Назначение файла: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закрыть пробелы аудита полноты перед научным томом (агентства; тонкие карточки трёх проектов мониторинга; паспорт общественных помещений).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Дата сборки: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05.08.2026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Правило: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факты отделены от гипотез; цены по «Звёздному», «Лесу и Горам» и «Белогорью»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выдумываются.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Опоры: меморандум запуска (в т.ч. мониторинг 10.07.2026); рабочий слой конкурентов; карта партнёров; аудит полноты; концепция продвижения от 02.06.2026 (только как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неканоническая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гипотеза по арендаторам).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1. Агентства и посредники Горно-Алтайска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1.1. Что уже известно надёжно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На рынке посредников Республики Алтай и Горно-Алтайска открытые источники дают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полный реестр сделок, а три разных «среза»: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Российская гильдия риэлторов (сертификация).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В Горно-Алтайске на момент сбора материалов официально фигурируют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только две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сертифицированные организации: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«Гравитон»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сертификат до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23.12.2027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АН «Республика»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(ИП Киндикова) — сертификат до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28.10.2028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По аттестованным специалистам в республике в целом указывается порядка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семи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человек. Это сильный фильтр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доверия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а не оценка доли рынка по сделкам.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Каталог справочника (mirstat, обновление 26.05.2026).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В рубрике по городу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29 карточек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. Среди них есть явный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шум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: гостевые дома, организации вроде «АвтоЮрист», точки, которые по вывеске не ведут первичную продажу новостроек. Названия из каталога включают, среди прочих: Риэлт-лидер, Этажи, Акрополь, Губерния, Квадратный метр, Мега Сити, Ваш риэлтор, Деревенька на роднике, СкайАлтай, Риэлт-Ком, Результат, Геокад, Квартирное бюро, Чиконова и К, Успех, Астрея-эксперт, Сибирь, Маклер, Центр недвижимости и др.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Рабочий приоритет в материалах проекта.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Для канала первички «Талая» уже зафиксирован класс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A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: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Гравитон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«Республика»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Риэлт-Лидер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. Логика — не «открыть рынок всем частникам», 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контролируемый канал из двух–трёх агентств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при собственном отделе продаж порядка пяти человек и цели по договорам долевого участия не ниже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300 млн 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 концу 2026 года.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Полной выгрузки «около ста» точек из картографических справочников в исследовательской базе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Оценка «десятки — около сотни» остаётся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порядком величины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для агломерации (фирмы + индивидуальные предприниматели + частники), а не верифицированным списком участников сделок.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1.2. Очищенный список (~22–25 организаций)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Методика очистки: взять имена из каталога и рабочих материалов → отделить сетевой бренд и очевидный шум → пометить статус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по открытым признакам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, без претензии на юридический аудит каждого ИНН.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№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Название (как в каталогах / материалах)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Пометка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Комментарий для исследования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Гравитон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вероятно АН (приоритет A)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Сертификат гильдии; публичная полка новостроек республики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АН «Республика» (ИП Киндикова)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вероятно АН (приоритет A)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Сертификат гильдии; меньше витрины, инвест-угол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Риэлт-Лидер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вероятно АН (приоритет A/B)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Локальный бренд с 2008; Горно-Алтайск и Чемал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Риэлт-Ком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вероятно АН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Каталоги / карта; сосед по «улице риэлторов»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Мега Сити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вероятно АН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Локальный поток; пр. Коммунистический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СкайАлтай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вероятно АН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 каталогах; активность по новостройкам — проверять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Квадратный метр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вероятно АН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Каталог; типичная вторичка / разовые сделки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8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Ваш риэлтор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вероятно АН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Каталог; мелкий локальный контур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9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Результат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вероятно АН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Каталог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Успех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вероятно АН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Каталог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Акрополь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вероятно АН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Каталог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12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Губерния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вероятно АН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Каталог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13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Квартирное бюро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вероятно АН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Каталог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14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Чиконова и К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вероятно АН / семейная фирма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Каталог; проверить актуальность офиса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15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Астрея-эксперт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вероятно АН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Каталог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16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Сибирь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вероятно АН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Каталог; не путать с федеральными сетями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17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Маклер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вероятно АН / брокерская точка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Каталог; часто формат «один–два специалиста»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18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Центр недвижимости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вероятно АН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Каталог; общее имя — нужна сверка адреса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19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Геокад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сомнительно / смежный профиль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Кадастр / межевание рядом с риэлторской вывеской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20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Деревенька на роднике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сомнительно (шум)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 названию ближе к гостевому / загородному объекту, не к АН первички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21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Этажи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сеть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Федеральная / межрегиональная сеть; витрина и брокеры, не «локальная фирма 1:1»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22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Удачный выбор / Аяла / Горный Алтай (группа мелких имён из рабочих списков)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вероятно АН / хвост каталогов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Класс C: точечно, не ядро канала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23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Карточки вроде «АвтоЮрист» и гостевые дома в той же рубрике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шум каталога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Исключать из счёта «агентств первички»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24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Частные риэлторы и ИП без вывески в каталоге mirstat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вне очищенного списка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Много точек на карте города; отдельная инвентаризация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25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Иногородние офисы (Барнаул / Новосибирск), работающие с республикой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вне городского каталога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Имеет смысл после локального пилота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Таблица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является реестром сделок 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доказывает, что все строки — действующие продавцы новостроек. Это очищенный срез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имён из справочников и рабочих материалов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 честной пометкой шума и сети.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1.3. Явный вывод для науки: нельзя писать «изучили 100 агентств»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Корректная цепочка формулировок: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В городе в одном справочнике на май 2026 года отображается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порядка трёх десятков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карточек с вывеской, связанной с недвижимостью; часть из них — шум.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Сертифицированных организацией гильдии риэлторов в Горно-Алтайске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две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Рабочий канал первичной продажи для «Талая» обоснованно сужается до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короткого списка из двух–трёх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партнёров плюс собственный отдел продаж.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Если считать фирмы, индивидуальных предпринимателей и частников агломерации Горно-Алтайск — Майма по картографическим рубрикам,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порядок «десятков — около сотни точек в справочниках» возможен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, но это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верифицированный реестр участников сделок 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результат поимённого исследования сотни организаций.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Запрещённая формулировка: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«Мы изучили около ста агентств недвижимости Горно-Алтайска».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Допустимая: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«По открытым каталогам и фильтрам гильдии риэлторов восстановлена картина фрагментированного рынка посредников: порядка трёх десятков карточек в одном городском справочнике (с шумом), две сертифицированные организации, узкий рабочий список для первички; полный контур частников требует отдельной инвентаризации и не отождествляется с числом сделок».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1.4. Короткий список для первички и логика «контролируемый канал»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Приоритет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Организация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Зачем в пилоте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Гравитон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Уже в первичной полке республики (в т.ч. объекты конкурентов); сертификат гильдии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АН «Республика»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Сертификат гильдии; high-touch / инвестиционный угол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A/B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Риэлт-Лидер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Сильный локальный бренд; канал в Чемал полезен для сценария «вторая квартира / Алтай»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Логика канала (2–3 агентства):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Отдел продаж «Талая» мал (~5 человек) — массовая аккредитация всех частников создаёт хаос учёта, прайса и формулировок доходности.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Нужен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контролируемый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а не «открытый всем» канал: единый прайс, платная бронь, запрет гарантий доходности, обучение скрипту, еженедельный список лотов.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Частных риэлторов — через белый список или через агентства класса A, а не «всем подряд».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Иногородний контур (Барнаул / Новосибирск) — отдельным этапом после локального пилота.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Комиссия и ретро-условия — из меморандума (к утверждению руководством); в научном тексте фиксировать как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параметры модели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а не как факт рынка.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1.5. Оценка масштаба рынка посредников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Уровень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считаем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Оценка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Сертификация гильдии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Организации с действующим сертификатом в городе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Каталог mirstat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Карточки в рубрике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29, из них часть шума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Очищенный список имён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Вероятные АН + сеть + пограничные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~20–25 строк выше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Агломерация «точки в справочниках»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Фирмы + ИП + частники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порядок десятков — около сотни — правдоподобен, не верифицирован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Реестр сделок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Участники зарегистрированных договоров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в открытом контуре исследования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Вывод раздела: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рынок посредников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фрагментирован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; качество сигнала для первички даёт не «число вывесок», а фильтр гильдии + фактическое участие в продаже новостроек + дисциплина партнёрского регламента.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2. Конкуренты: тонкие карточки и сводная полка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2.1. Контекст мониторинга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Меморандум фиксирует срез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10.07.2026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786 лотов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экспозиции по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12 проектам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(это витрина, а не число сделок):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городские / сопоставимые: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«Звёздный», «Дом 1824», «Город Гор», «К-212», «Олимп», «Параллель»;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Майма: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«Берег Катуни», «Чуйский», «Чуйские кварталы», «Первогорье»;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туристические апартаменты: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«Лес и Горы», «Карлуу», «Белогорье».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В рабочих материалах глубоко разобраны почти все названные объекты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кроме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трёх: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«Звёздный»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«Лес и Горы»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«Белогорье»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Ниже — честные тонкие карточки «что известно / чего нет». Цены по ним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приводятся: в независимом срезе агрегаторов и сайтов в базе нет устойчивой верифицированной полки.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2.2. Карточка: «Звёздный»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Что известно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Входит в матрицу мониторинга меморандума от 10.07.2026 в сегмент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городских и сопоставимых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жилых комплексов.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В той же полке сравнения цены жилого продукта стоят рядом с «Домом 1824», «Городом Гор», «К-212», «Олимпом», «Параллелью».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Роль в логике меморандума: часть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основной базы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для цены городского жилого продукта (наряду с другими городскими объектами), а не туристическая апарт-полка.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Чего нет в нашей базе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Нет устойчивой независимой таблицы оферт (цена за квадратный метр, средний чек, число лотов на витрине) по состоянию на поздние срезы июля–августа 2026.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Нет подтверждённого помесячного ряда договоров долевого участия.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Нет разобранной карточки застройщика / оператора / позиционирования в слое, сопоставимом с «Домом 1824» или «Олимпом».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Честная формулировка: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открытом срезе исследовательской базы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мало независимых оферт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; объект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фигурирует в мониторинге меморандума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как городской сопоставимый проект. Для научного тома — тонкий слой с пометкой ограничения данных.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Роль относительно «Талая»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По замыслу мониторинга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прямой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городской ориентир полки (если подтвердится актуальной экспозицией).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По глубине наших материалов —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слабее доказан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чем «Дом 1824», «Параллель», «Олимп»: нельзя строить на нём ценовой якорь без нового снимка витрины.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Практический вывод для запуска: держать «Звёздный» в ежемесячном мониторинге экспозиции; до появления независимого среза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использовать в скриптах продаж как доказанный ценовой компс.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2.3. Карточка: «Лес и Горы»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Что известно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В меморандуме отнесён к сегменту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туристических апартаментов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вместе с «Карлуу» и «Белогорьем».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Роль в сравнении: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отдельный инвестиционно-туристический сегмент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; в таких продуктах ремонт и оснащение часто входят в цену (общая характеристика сегмента в меморандуме, не обязательно проверенная именно по этому объекту).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В рабочем слое конкурентов апарт-полка (включая «Лес и Горы» / «Белогорье») описывается как продажа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инвестиционного нарратива Алтая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а не городской квартиры в Горно-Алтайске.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Для «Талая» меморандум уже даёт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сегментное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сравнение: на пресейле проект ниже туристических апартаментов примерно на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49–55%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за квадратный метр и на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44–51%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по стоимости лота — как сравнение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сегментов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без разложения на три апарт-проекта по отдельности.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Чего нет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Нет верифицированных цен, числа юнитов и оператора именно по «Лесу и Горам» в глубокой таблице конкурентов.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Нет ряда сделок и независимого аудита загрузки.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Честная формулировка: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открытом срезе мало независимых оферт; объект фигурирует в мониторинге меморандума как туристические апартаменты. Не подставлять цены «Карлуу» вместо «Леса и Гор».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Роль относительно «Талая»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Косвенный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конкурент: бьёт по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ожиданиям доходности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и истории «вложиться в Алтай», а не по цене городского метра на ул. Строителей.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Риск для коммуникации «Талая» — копирование громких обещаний апарт-полки; запрет гарантий доходности остаётся в силе.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Дифференциация: жилой статус, пригодность для постоянного проживания, добровольное (не обязательное) управление.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2.4. Карточка: «Белогорье»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Что известно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В меморандуме — в той же тройке туристических апартаментов («Лес и Горы», «Карлуу», «Белогорье»).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В рабочих материалах упоминается рядом с внегородской апарт-полкой: конкуренция за внимание инвестора Алтая, а не замена городскому многоквартирному жилью Горно-Алтайска.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Как и у «Леса и Гор», отдельной глубокой карточки с ценами в базе нет.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Чего нет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Нет устойчивых независимых оферт, площади пула, юрстатуса юнитов и оператора в верифицированном слое.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Нет основания приписывать объекту цифры соседних апарт-проектов.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Честная формулировка: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открытом срезе мало независимых оферт; фигурирует в мониторинге меморандума. Для науки — тонкий слой + сегментная роль «апарт / тур-инвест».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Роль относительно «Талая»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Косвенный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(инвестиционное внимание), не прямой городской заменитель.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Вместе с «Карлуу» и дальними курортными проектами формирует полку, от которой «Талай» должен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отстраиваться честным диапазоном доходности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, а не соревнованием в максимальных обещаниях.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2.5. Сводная таблица: 12 проектов мониторинга + расширения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Метка роли: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прямой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сравнение по городскому жилью / близкому чеку и географии спроса «Талая»;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косвенный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уводит локала по цене или инвестора по доходности, но другой продукт / локация;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вне агломерации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другой город / особая зона; конкуренция за капитал и внимание;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/>
          <w:i w:val="0"/>
          <w:color w:val="1A1A1A"/>
          <w:sz w:val="22"/>
        </w:rPr>
        <w:t>будущий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— ещё не в продажах или главный отложенный удар по вниманию.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Проект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Локация (по материалам)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Глубина разбора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Метка роли vs «Талай»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Звёздный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городская полка мониторинга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тонкая карточка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прямой (по замыслу мониторинга; цены не верифицированы)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Дом 1824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Горно-Алтайск, «старый центр»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глубокая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прямой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 Гор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глубокая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прямой по сценарию двойного использования; география — Майма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К-212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Горно-Алтайск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глубокая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косвенный (нижний чек студий)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Олимп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Горно-Алтайск, центр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глубокая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прямой (статус / срок готовности)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Параллель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Горно-Алтайск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глубокая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прямой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Берег Катуни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глубокая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косвенный (масс / берег)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Чуйский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глубокая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косвенный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Чуйские кварталы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глубокая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косвенный (инвест-вход / локал)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Первогорье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Майма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глубокая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косвенный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Лес и Горы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апарт-полка мониторинга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тонкая карточка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косвенный (тур-инвест)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Карлуу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пос. Карлушка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глубокая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косвенный (апарты / доходность)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Белогорье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апарт-полка мониторинга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тонкая карточка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косвенный (тур-инвест)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Амаду (расширение)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Горно-Алтайск, центр / КРТ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глубокая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будущий (ориентир старта продаж ~3 кв. 2026; договоров ещё нет)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Ризалта (расширение)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Белокуриха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глубокая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вне агломерации</w:t>
            </w:r>
          </w:p>
        </w:tc>
      </w:tr>
      <w:tr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Бирюзовая Катунь / Cosmos (расширение)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ОЭЗ Бирюзовая Катунь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средняя / обзорная</w:t>
            </w:r>
          </w:p>
        </w:tc>
        <w:tc>
          <w:tcPr>
            <w:tcW w:type="dxa" w:w="2339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вне агломерации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Итого для научного тома: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12 проектов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канона мониторинга +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3 расширения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внимания инвестора / будущего бренда = полка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15 объектов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с явной разметкой роли. Не смешивать «786 лотов» с числом сделок; не называть «Звёздный» / «Лес и Горы» / «Белогорье» глубоко изученными по цене.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2.6. Сжатый вывод по конкурентной полке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Главные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прямые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угрозы по уже разобранным объектам остаются: «Дом 1824», «Параллель», «Олимп»; по сценарию «жить и сдавать» — «Город Гор»; по будущему вниманию — «Амаду». Три тонких карточки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нельзя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использовать как опору ценообразования «Талая» до нового снимка витрины. Апарт-полка (включая «Лес и Горы» и «Белогорье») объясняет давление 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ожидания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покупателя-инвестора, а не равенство продукта.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3. Помещения общественного назначения и коммерция «Талая»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3.1. Паспорт ПОН (факты из канона)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Источник фактов: меморандум запуска / проектный контур (раздел конструктивных решений), согласованный с рабочими материалами проекта.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Параметр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Значение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Статус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Число помещений общественного назначения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29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проекта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Площадь ПОН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2 552,9 м²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проекта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Высота общественных помещений 1 этажа в секциях 7–10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от 3,43 до 5,23 м до перекрытия (выше обычной жилой высоты)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/ рабочий диапазон меморандума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Высота помещений в целом по проекту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рабочий диапазон 2,83–4,0 м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/ рабочий диапазон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Кладовые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485 ячеек, 1 606,2 м²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проекта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Паркинг (для контекста продукта)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218 машино-мест, одноуровневая подземная стоянка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факт проекта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Формат комплекса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городской жилой комплекс с ПОН и сервисными функциями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позиционирование меморандума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ПОН — часть продукта «город + сервис», а не отдельный торговый центр. Экономика аренды этих метров в каноне запуска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утверждена.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3.2. Что известно о сервисной программе (гипотеза, не канон продаж)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В меморандуме зафиксирована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рабочая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программа общественных и сервисных функций: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лобби и общественные пространства;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коворкинг;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детский центр;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арт- и медиапространство;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зал активностей / йоги;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прачечная и клининг;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хранение и аренда инвентаря;</w:t>
      </w:r>
    </w:p>
    <w:p>
      <w:pPr>
        <w:pStyle w:val="ListBullet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помещения управляющей и сервисной компаний.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Отдельно подчёркнуто: переформатирование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части кладовых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под сервисные функции требует проектной и экономической проверки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до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фиксации в продукте. Это не утверждённый состав арендаторов.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В файле концепции продвижения (bg_концепция_продвижения_gpt.txt) есть развёрнутая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карта арендаторов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(кафе-бистро, магазин у дома, аптека, детский клуб, кофейня, бьюти-бар, медицина, офисы и т.д.) и идеи по −1 этажу.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Пометка обязательно: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эта карта —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 канон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, а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гипотеза концепции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(корпоративный черновик продвижения). Её нельзя выдавать за утверждённый состав арендаторов, за договорённости с операторами или за прогноз заполняемости.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3.3. Чего нет (критичные пробелы)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Тема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Статус в базе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Ставки аренды ПОН (₽/м² в год или месяц)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Прогноз поглощения / сроков заполнения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 (есть лишь целевые показатели в концепции — не канон)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Утверждённый состав арендаторов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Экономика ПОН (доход, операционные расходы, влияние на цену жилья)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нет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Юридическая модель сдачи (застройщик / УК / собственники помещений)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не зафиксирована как утверждённая</w:t>
            </w:r>
          </w:p>
        </w:tc>
      </w:tr>
      <w:tr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Связь переформатирования кладовых с экономикой продажи ячеек</w:t>
            </w:r>
          </w:p>
        </w:tc>
        <w:tc>
          <w:tcPr>
            <w:tcW w:type="dxa" w:w="4677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требует проверки; решения нет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Для научного исследования коммерческой недвижимости этого слоя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недостаточно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. Для описания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продукта жилого комплекса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достаточно паспортных метров и честной пометки «сервисная программа — рабочая гипотеза».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3.4. Как корректно писать в научном исследовании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Разделять три уровня: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проектный факт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(29 помещений / 2 552,9 м² / высоты / кладовые) →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рабочая программа сервисов из меморандума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→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гипотеза карты арендаторов из концепции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(не канон).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 смешивать площадь ПОН с «уже проданным ритейлом» и не обещать заполняемость.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Не переносить целевые показатели концепции (загрузка фитнеса, коворкинга и т.п.) в раздел фактов рынка.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Экономику общественных помещений выносить в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ограничения исследования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или в приложение «открытые вопросы для заказчика».</w:t>
      </w:r>
    </w:p>
    <w:p>
      <w:pPr>
        <w:pStyle w:val="ListNumber"/>
        <w:spacing w:line="276" w:lineRule="auto" w:after="60"/>
      </w:pP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В выводах о позиционировании «Талая» допустимо говорить, что проект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заявляет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 xml:space="preserve"> сервисную инфраструктуру на первом этаже и опциональное управление квартирами; нельзя говорить, что состав арендаторов и ставки </w:t>
      </w:r>
      <w:r>
        <w:rPr>
          <w:rFonts w:ascii="Times New Roman" w:hAnsi="Times New Roman" w:eastAsia="Times New Roman"/>
          <w:b/>
          <w:i w:val="0"/>
          <w:color w:val="1A1A1A"/>
          <w:sz w:val="22"/>
        </w:rPr>
        <w:t>доказаны</w:t>
      </w:r>
      <w:r>
        <w:rPr>
          <w:rFonts w:ascii="Times New Roman" w:hAnsi="Times New Roman" w:eastAsia="Times New Roman"/>
          <w:b w:val="0"/>
          <w:i w:val="0"/>
          <w:color w:val="1A1A1A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color w:val="1A1A1A"/>
          <w:sz w:val="24"/>
        </w:rPr>
        <w:t>3.5. Связь ПОН с конкурентной полкой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У части конкурентов (например, заявки «встроенный ритейл» в Майме) коммерция используется как маркетинговый аргумент. У «Талая» объём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2 552,9 м²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— заметный для города проектный ресурс, но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без экономики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он остаётся обещанием среды, а не доказанным преимуществом доходности комплекса. Научный тон: «заложенный объём общественных помещений выше типичного „пустого“ первого этажа массовой застройки; коммерческая модель заполнения в открытых материалах не раскрыта».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4. Сводка добора: что закрыто / что остаётся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Блок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сделано в этом файле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1A1A1A"/>
                <w:sz w:val="16"/>
              </w:rPr>
              <w:t>Что всё ещё нельзя утверждать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Агентства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Очищенный список ~25 строк; методика; короткий список 2–3; оценка порядка величины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«Изучили 100 АН»; доли рынка по сделкам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Конкуренты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Тонкие карточки «Звёздный» / «Лес и Горы» / «Белогорье»; сводная таблица 12+3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Цены и темпы по трём тонким объектам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ПОН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Паспорт фактов; граница гипотезы сервисов и карты арендаторов</w:t>
            </w:r>
          </w:p>
        </w:tc>
        <w:tc>
          <w:tcPr>
            <w:tcW w:type="dxa" w:w="3118"/>
          </w:tcPr>
          <w:p>
            <w:pPr>
              <w:spacing w:after="20" w:before="20" w:line="240" w:lineRule="auto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color w:val="1A1A1A"/>
                <w:sz w:val="16"/>
              </w:rPr>
              <w:t>Ставки, поглощение, утверждённый состав арендаторов</w:t>
            </w:r>
          </w:p>
        </w:tc>
      </w:tr>
    </w:tbl>
    <w:p/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Рекомендация для тома: встроить разделы 1–3 как приложения или подразделы с явной легендой «факт / гипотеза / пробел». Не раздувать тонкие карточки до вида глубокого конкурентного анализа.</w:t>
      </w:r>
    </w:p>
    <w:p>
      <w:pPr>
        <w:pStyle w:val="Heading2"/>
      </w:pPr>
      <w:r>
        <w:rPr>
          <w:rFonts w:ascii="Times New Roman" w:hAnsi="Times New Roman" w:eastAsia="Times New Roman"/>
          <w:color w:val="1A1A1A"/>
          <w:sz w:val="28"/>
        </w:rPr>
        <w:t>5. Формулировки для научного тома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Ниже — готовые абзацы-заготовки </w:t>
      </w:r>
      <w:r>
        <w:rPr>
          <w:rFonts w:ascii="Times New Roman" w:hAnsi="Times New Roman" w:eastAsia="Times New Roman"/>
          <w:b/>
          <w:i w:val="0"/>
          <w:color w:val="1A1A1A"/>
          <w:sz w:val="21"/>
        </w:rPr>
        <w:t>без англицизмов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>. Их можно вставлять в текст исследования с минимальной правкой под стиль тома.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1.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Рынок посредников Горно-Алтайска по открытым источникам выглядит фрагментированным. В одном городском справочнике на май 2026 года отображается порядка трёх десятков карточек, связанных с недвижимостью; часть из них относится к смежным или посторонним видам деятельности и не может считаться агентствами первичной продажи. Сертифицированных организацией Российской гильдии риэлторов в городе зафиксировано две. На этом фоне оценка «десятки — около сотни точек в справочниках агломерации» допустима лишь как порядок величины и не подменяет реестр участников сделок.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2.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В настоящем исследовании не утверждается, что проанализированы все посредники города. Применена поэтапная методика: снятие имён из каталогов, очистка от шума, сверка с перечнем сертифицированных организаций, формирование короткого рабочего списка для канала первичной продажи. Такой подход соответствует ограниченности открытых данных и размеру отдела продаж проекта.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3.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Для запуска жилого комплекса «Талай» рационален контролируемый канал из двух–трёх агентств (в рабочих материалах — «Гравитон», «Республика», «Риэлт-Лидер») при сохранении собственного отдела продаж. Массовое подключение всех частных посредников при штате порядка пяти менеджеров повышает риск расхождения прайса, дублирования обращений и некорректных обещаний доходности.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4.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Конкурентная полка меморандума от 10 июля 2026 года включает двенадцать проектов с суммарной экспозицией семьсот восемьдесят шесть лотов. Это объём витрины, а не число зарегистрированных договоров. Девять из двенадцати объектов дополнительно разобраны по открытым офертам и сообщениям застройщиков; по проектам «Звёздный», «Лес и Горы» и «Белогорье» в независимых срезах исследовательской базы устойчивых оферт недостаточно, поэтому они описаны тонким слоем с прямой оговоркой ограничения данных.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5.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Проект «Звёздный» учитывается как городской ориентир мониторинга, однако без нового снимка витрины не используется как доказанный ценовой якорь для «Талая». «Лес и Горы» и «Белогорье» относятся к туристически-инвестиционному сегменту апартаментов: они конкурируют прежде всего за внимание и ожидания инвестора, а не за сопоставимую городскую квартиру в Горно-Алтайске. Цены этих трёх объектов в тексте не реконструируются по аналогии с соседними проектами.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6.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Расширение полки за пределы двенадцати проектов мониторинга включает «Амаду» как будущего городского конкурента по бренду и масштабу, а также «Ризалту» и объекты на «Бирюзовой Катуни» как предложения вне агломерации Горно-Алтайск — Майма. Их роль — конкуренция за капитал и инвестиционный нарратив Алтая; прямая подмена городского продукта «Талая» ими некорректна.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7.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Помещения общественного назначения «Талая» проектно заданы: двадцать девять помещений общей площадью две тысячи пятьсот пятьдесят две целых девять десятых квадратного метра; в секциях семь–десять высота первого этажа повышена. Кладовые составляют четыреста восемьдесят пять ячеек площадью одна тысяча шестьсот шесть целых две десятых квадратного метра. Эти величины описывают продуктовый ресурс комплекса.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/>
          <w:i w:val="0"/>
          <w:color w:val="1A1A1A"/>
          <w:sz w:val="21"/>
        </w:rPr>
        <w:t>8.</w:t>
      </w:r>
      <w:r>
        <w:rPr>
          <w:rFonts w:ascii="Times New Roman" w:hAnsi="Times New Roman" w:eastAsia="Times New Roman"/>
          <w:b w:val="0"/>
          <w:i w:val="0"/>
          <w:color w:val="1A1A1A"/>
          <w:sz w:val="21"/>
        </w:rPr>
        <w:t xml:space="preserve"> Рабочая программа сервисов (лобби, коворкинг, детский центр и связанные функции) зафиксирована в меморандуме как подлежащая утверждению. Развёрнутая карта арендаторов из концепции продвижения рассматривается как гипотеза и не является каноном. Ставки аренды, сроки заполнения, утверждённый состав арендаторов и экономика общественных помещений в открытых материалах отсутствуют и вынесены в ограничения исследования.</w:t>
      </w:r>
    </w:p>
    <w:p>
      <w:pPr>
        <w:spacing w:after="160" w:before="0" w:line="360" w:lineRule="auto"/>
        <w:ind w:firstLine="709"/>
      </w:pPr>
      <w:r>
        <w:rPr>
          <w:rFonts w:ascii="Times New Roman" w:hAnsi="Times New Roman" w:eastAsia="Times New Roman"/>
          <w:b w:val="0"/>
          <w:i/>
          <w:color w:val="1A1A1A"/>
          <w:sz w:val="21"/>
        </w:rPr>
        <w:t>Конец добора. Файл предназначен для встройки в научный том и приложения; при появлении нового снимка витрины по «Звёздному» / «Лесу и Горам» / «Белогорью» или выгрузки посредников с карты города — обновить тонкие слои отдельной редакцией.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111111"/>
        <w:sz w:val="18"/>
      </w:rPr>
      <w:t>Рынок жилья агломерации Горно-Алтайск — Майма · кейс «Талай» · IMPRO Group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