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 w:eastAsia="Calibri"/>
          <w:b/>
          <w:i w:val="0"/>
          <w:sz w:val="32"/>
        </w:rPr>
        <w:t>ЖК «Талай» — презентация к обсуждению</w:t>
      </w:r>
    </w:p>
    <w:p>
      <w:r>
        <w:rPr>
          <w:rFonts w:ascii="Calibri" w:hAnsi="Calibri" w:eastAsia="Calibri"/>
          <w:b/>
          <w:i w:val="0"/>
          <w:sz w:val="22"/>
        </w:rPr>
        <w:t>IMPRO × Сибирь Девелопмент · директор по маркетингу</w:t>
      </w:r>
    </w:p>
    <w:p>
      <w:r>
        <w:rPr>
          <w:rFonts w:ascii="Calibri" w:hAnsi="Calibri" w:eastAsia="Calibri"/>
          <w:b/>
          <w:i w:val="0"/>
          <w:sz w:val="22"/>
        </w:rPr>
        <w:t>28.07.2026 · 12 слайдов</w:t>
      </w:r>
    </w:p>
    <w:p>
      <w:r>
        <w:rPr>
          <w:rFonts w:ascii="Calibri" w:hAnsi="Calibri" w:eastAsia="Calibri"/>
          <w:b/>
          <w:i w:val="0"/>
          <w:sz w:val="22"/>
        </w:rPr>
        <w:t>Источник:</w:t>
      </w:r>
      <w:r>
        <w:rPr>
          <w:rFonts w:ascii="Calibri" w:hAnsi="Calibri" w:eastAsia="Calibri"/>
          <w:b w:val="0"/>
          <w:i w:val="0"/>
          <w:sz w:val="22"/>
        </w:rPr>
        <w:t xml:space="preserve"> полный документ v2.0 → </w:t>
      </w:r>
      <w:r>
        <w:rPr>
          <w:rFonts w:ascii="Consolas" w:hAnsi="Consolas" w:eastAsia="Calibri"/>
          <w:b w:val="0"/>
          <w:i w:val="0"/>
          <w:sz w:val="22"/>
        </w:rPr>
        <w:t>docs/deliverables/08_полный_документ_талай.md</w:t>
      </w:r>
    </w:p>
    <w:p>
      <w:r>
        <w:rPr>
          <w:rFonts w:ascii="Calibri" w:hAnsi="Calibri" w:eastAsia="Calibri"/>
          <w:b/>
          <w:i w:val="0"/>
          <w:sz w:val="22"/>
        </w:rPr>
        <w:t>Тон:</w:t>
      </w:r>
      <w:r>
        <w:rPr>
          <w:rFonts w:ascii="Calibri" w:hAnsi="Calibri" w:eastAsia="Calibri"/>
          <w:b w:val="0"/>
          <w:i w:val="0"/>
          <w:sz w:val="22"/>
        </w:rPr>
        <w:t xml:space="preserve"> собрали данные → обсуждаем выводы и пробелы · </w:t>
      </w:r>
      <w:r>
        <w:rPr>
          <w:rFonts w:ascii="Calibri" w:hAnsi="Calibri" w:eastAsia="Calibri"/>
          <w:b/>
          <w:i w:val="0"/>
          <w:sz w:val="22"/>
        </w:rPr>
        <w:t>не</w:t>
      </w:r>
      <w:r>
        <w:rPr>
          <w:rFonts w:ascii="Calibri" w:hAnsi="Calibri" w:eastAsia="Calibri"/>
          <w:b w:val="0"/>
          <w:i w:val="0"/>
          <w:sz w:val="22"/>
        </w:rPr>
        <w:t xml:space="preserve"> коммерческий офер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 xml:space="preserve">Каждая цифра либо </w:t>
      </w:r>
      <w:r>
        <w:rPr>
          <w:rFonts w:ascii="Calibri" w:hAnsi="Calibri" w:eastAsia="Calibri"/>
          <w:b/>
          <w:i/>
          <w:sz w:val="22"/>
        </w:rPr>
        <w:t>факт</w:t>
      </w:r>
      <w:r>
        <w:rPr>
          <w:rFonts w:ascii="Calibri" w:hAnsi="Calibri" w:eastAsia="Calibri"/>
          <w:b w:val="0"/>
          <w:i/>
          <w:sz w:val="22"/>
        </w:rPr>
        <w:t xml:space="preserve">, либо помечена как </w:t>
      </w:r>
      <w:r>
        <w:rPr>
          <w:rFonts w:ascii="Calibri" w:hAnsi="Calibri" w:eastAsia="Calibri"/>
          <w:b/>
          <w:i/>
          <w:sz w:val="22"/>
        </w:rPr>
        <w:t>гипотеза / сценарий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25"/>
      </w:pPr>
      <w:r>
        <w:rPr>
          <w:rFonts w:ascii="Calibri" w:hAnsi="Calibri" w:eastAsia="Calibri"/>
          <w:b w:val="0"/>
          <w:i/>
          <w:sz w:val="22"/>
        </w:rPr>
        <w:t>Полный реестр гипотез и запрещённых формулировок — в master §15–18.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1. Зачем встреча</w:t>
      </w:r>
    </w:p>
    <w:p>
      <w:r>
        <w:rPr>
          <w:rFonts w:ascii="Calibri" w:hAnsi="Calibri" w:eastAsia="Calibri"/>
          <w:b/>
          <w:i w:val="0"/>
          <w:sz w:val="22"/>
        </w:rPr>
        <w:t>Цель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Показать объём и метод собранной работы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Согласовать рамку: кто покупает и как говорить о проекте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Зафиксировать пробелы данных (CRM, бюджет, юрстатус, УК)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Обсудить улучшения контура — </w:t>
      </w:r>
      <w:r>
        <w:rPr>
          <w:rFonts w:ascii="Calibri" w:hAnsi="Calibri" w:eastAsia="Calibri"/>
          <w:b/>
          <w:i w:val="0"/>
          <w:sz w:val="22"/>
        </w:rPr>
        <w:t>без</w:t>
      </w:r>
      <w:r>
        <w:rPr>
          <w:rFonts w:ascii="Calibri" w:hAnsi="Calibri" w:eastAsia="Calibri"/>
          <w:b w:val="0"/>
          <w:i w:val="0"/>
          <w:sz w:val="22"/>
        </w:rPr>
        <w:t xml:space="preserve"> продажи пакета агентства</w:t>
      </w:r>
    </w:p>
    <w:p>
      <w:r>
        <w:rPr>
          <w:rFonts w:ascii="Calibri" w:hAnsi="Calibri" w:eastAsia="Calibri"/>
          <w:b/>
          <w:i w:val="0"/>
          <w:sz w:val="22"/>
        </w:rPr>
        <w:t>Не цель:</w:t>
      </w:r>
      <w:r>
        <w:rPr>
          <w:rFonts w:ascii="Calibri" w:hAnsi="Calibri" w:eastAsia="Calibri"/>
          <w:b w:val="0"/>
          <w:i w:val="0"/>
          <w:sz w:val="22"/>
        </w:rPr>
        <w:t xml:space="preserve"> утвердить ретейнер / бюджет IMPRO.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2. Что сделали (метод)</w:t>
      </w:r>
    </w:p>
    <w:p>
      <w:r>
        <w:rPr>
          <w:rFonts w:ascii="Calibri" w:hAnsi="Calibri" w:eastAsia="Calibri"/>
          <w:b w:val="0"/>
          <w:i w:val="0"/>
          <w:sz w:val="22"/>
        </w:rPr>
        <w:t>Параллельные контуры исследования → сверка → anti-hallucination audit.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Слой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Результат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Файл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Hard data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Верификация Росстат/ЦБ/Домклик; правки ошибок CSV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10_hard_data_verification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Gateway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Аналогии Canmore…МинВоды; DO/DON'T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10_gateway_thesis…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Спрос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Affordability + stress-test долей мемо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10_спрос_сегментация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Конкуренты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13 проектов; claims ≠ DDU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05_конкуренты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Аренда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Модель revised: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4–7,5%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@9,44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06_gateway_rental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Воронка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Канон KPI + отраслевые диапазоны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11_воронка…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Партнёры / соцсети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АН, УК, Russ, TG/VK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08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09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Сверка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Must-fix список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11_anti_hallucination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Чего нет:</w:t>
      </w:r>
      <w:r>
        <w:rPr>
          <w:rFonts w:ascii="Calibri" w:hAnsi="Calibri" w:eastAsia="Calibri"/>
          <w:b w:val="0"/>
          <w:i w:val="0"/>
          <w:sz w:val="22"/>
        </w:rPr>
        <w:t xml:space="preserve"> помесячные ДДУ конкурентов · ваша CRM · медиабюджет · achieved occupancy.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3. Рынок — проверенные якоря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Факт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Цифра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Следствие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Население ГА / РА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63 848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210 095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Нет демобума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Миграция РА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−439 / −497 (2023–24)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Спрос ≠ «все едут жить»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ЗП РА / ГА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75,3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~86,5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тыс.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Средняя семья не тянет 9–11 млн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Душевой доход РА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~47,8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тыс.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То же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Домклик ГА NB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226,7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тыс. ₽/м²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Пресейл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228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= market-fit оферты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Росстат / ЦБ сделки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170,8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(Q4’25) /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213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(июн’26)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Другая «вселенная», не смешивать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Распроданность РА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−47,8%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г/г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Рынок наказывал за завышение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Турпоток РА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2,8 млн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(2025)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Драйвер региона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Гости: география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~60%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соседние регионы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≠ портрет покупателя ДДУ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Гости: транспорт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~70%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авто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Отдельная метрика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Аэропорт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475 187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(2024)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Ёмкость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1,3–1,5 млн ~2030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не поток к 2028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4. Горно-Алтайск = ворота, не курорт</w:t>
      </w:r>
    </w:p>
    <w:p>
      <w:r>
        <w:rPr>
          <w:rFonts w:ascii="Calibri" w:hAnsi="Calibri" w:eastAsia="Calibri"/>
          <w:b/>
          <w:i w:val="0"/>
          <w:sz w:val="22"/>
        </w:rPr>
        <w:t>Вывод IMPRO:</w:t>
      </w:r>
      <w:r>
        <w:rPr>
          <w:rFonts w:ascii="Calibri" w:hAnsi="Calibri" w:eastAsia="Calibri"/>
          <w:b w:val="0"/>
          <w:i w:val="0"/>
          <w:sz w:val="22"/>
        </w:rPr>
        <w:t xml:space="preserve"> покупают снижение трения (первая/последняя ночь, сервисы, dual-use), не «отдых у подъёмника».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Аналог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Урок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Canmore / Banff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Gateway у дорогого курорта; риск STR-регуляций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Frankton / Queenstown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Жильё у аэропорта; гибрид short + long-term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МинВоды (анти)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Аэропорт без причины остаться → спрос уезжает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Adler vs Красная Поляна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Аэропорт ≠ прайс ski-in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DO:</w:t>
      </w:r>
      <w:r>
        <w:rPr>
          <w:rFonts w:ascii="Calibri" w:hAnsi="Calibri" w:eastAsia="Calibri"/>
          <w:b w:val="0"/>
          <w:i w:val="0"/>
          <w:sz w:val="22"/>
        </w:rPr>
        <w:t xml:space="preserve"> городская база · жилой статус · честный P&amp;L · optional УК</w:t>
      </w:r>
    </w:p>
    <w:p>
      <w:r>
        <w:rPr>
          <w:rFonts w:ascii="Calibri" w:hAnsi="Calibri" w:eastAsia="Calibri"/>
          <w:b/>
          <w:i w:val="0"/>
          <w:sz w:val="22"/>
        </w:rPr>
        <w:t>DON'T:</w:t>
      </w:r>
      <w:r>
        <w:rPr>
          <w:rFonts w:ascii="Calibri" w:hAnsi="Calibri" w:eastAsia="Calibri"/>
          <w:b w:val="0"/>
          <w:i w:val="0"/>
          <w:sz w:val="22"/>
        </w:rPr>
        <w:t xml:space="preserve"> «на курорте» · гарантия % · прайс как Манжерок · «средняя семья»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5. Кто покупает (гипотеза vs план мемо)</w:t>
      </w:r>
    </w:p>
    <w:p>
      <w:r>
        <w:rPr>
          <w:rFonts w:ascii="Calibri" w:hAnsi="Calibri" w:eastAsia="Calibri"/>
          <w:b/>
          <w:i w:val="0"/>
          <w:sz w:val="22"/>
        </w:rPr>
        <w:t>Канон мемо (гипотеза концепции до 25 броней):</w:t>
      </w:r>
      <w:r>
        <w:rPr>
          <w:rFonts w:ascii="Calibri" w:hAnsi="Calibri" w:eastAsia="Calibri"/>
          <w:b w:val="0"/>
          <w:i w:val="0"/>
          <w:sz w:val="22"/>
        </w:rPr>
        <w:t xml:space="preserve"> жить ~35% / семья ~25% / dual ~20% / invest ~20%.</w:t>
      </w:r>
    </w:p>
    <w:p>
      <w:r>
        <w:rPr>
          <w:rFonts w:ascii="Calibri" w:hAnsi="Calibri" w:eastAsia="Calibri"/>
          <w:b/>
          <w:i w:val="0"/>
          <w:sz w:val="22"/>
        </w:rPr>
        <w:t>Affordability (факт арифметики):</w:t>
      </w:r>
      <w:r>
        <w:rPr>
          <w:rFonts w:ascii="Calibri" w:hAnsi="Calibri" w:eastAsia="Calibri"/>
          <w:b w:val="0"/>
          <w:i w:val="0"/>
          <w:sz w:val="22"/>
        </w:rPr>
        <w:t xml:space="preserve"> чек 9,44 млн · ПВ 30% → на рынке ~20% платёж </w:t>
      </w:r>
      <w:r>
        <w:rPr>
          <w:rFonts w:ascii="Calibri" w:hAnsi="Calibri" w:eastAsia="Calibri"/>
          <w:b/>
          <w:i w:val="0"/>
          <w:sz w:val="22"/>
        </w:rPr>
        <w:t>~110 тыс./мес</w:t>
      </w:r>
      <w:r>
        <w:rPr>
          <w:rFonts w:ascii="Calibri" w:hAnsi="Calibri" w:eastAsia="Calibri"/>
          <w:b w:val="0"/>
          <w:i w:val="0"/>
          <w:sz w:val="22"/>
        </w:rPr>
        <w:t xml:space="preserve">; mixed семейная 6%+рынок </w:t>
      </w:r>
      <w:r>
        <w:rPr>
          <w:rFonts w:ascii="Calibri" w:hAnsi="Calibri" w:eastAsia="Calibri"/>
          <w:b/>
          <w:i w:val="0"/>
          <w:sz w:val="22"/>
        </w:rPr>
        <w:t>~46 тыс.</w:t>
      </w:r>
      <w:r>
        <w:rPr>
          <w:rFonts w:ascii="Calibri" w:hAnsi="Calibri" w:eastAsia="Calibri"/>
          <w:b w:val="0"/>
          <w:i w:val="0"/>
          <w:sz w:val="22"/>
        </w:rPr>
        <w:t xml:space="preserve"> Банку нужен доход </w:t>
      </w:r>
      <w:r>
        <w:rPr>
          <w:rFonts w:ascii="Calibri" w:hAnsi="Calibri" w:eastAsia="Calibri"/>
          <w:b/>
          <w:i w:val="0"/>
          <w:sz w:val="22"/>
        </w:rPr>
        <w:t>~220–275к</w:t>
      </w:r>
      <w:r>
        <w:rPr>
          <w:rFonts w:ascii="Calibri" w:hAnsi="Calibri" w:eastAsia="Calibri"/>
          <w:b w:val="0"/>
          <w:i w:val="0"/>
          <w:sz w:val="22"/>
        </w:rPr>
        <w:t xml:space="preserve"> или капитал — не ЗП 75–86к.</w:t>
      </w:r>
    </w:p>
    <w:p>
      <w:r>
        <w:rPr>
          <w:rFonts w:ascii="Calibri" w:hAnsi="Calibri" w:eastAsia="Calibri"/>
          <w:b/>
          <w:i w:val="0"/>
          <w:sz w:val="22"/>
        </w:rPr>
        <w:t>Гипотеза GTM IMPRO (проверить на 25 бронях):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Приоритет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Сегмент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Роль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1–2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Dual + Invest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(Сибирь / федерал)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Ядро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намерений / выручки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Affluent local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Скорость первых броней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Family 2–3к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Узко: только 17,5% пула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План броней L/S/F </w:t>
      </w:r>
      <w:r>
        <w:rPr>
          <w:rFonts w:ascii="Calibri" w:hAnsi="Calibri" w:eastAsia="Calibri"/>
          <w:b/>
          <w:i w:val="0"/>
          <w:sz w:val="22"/>
        </w:rPr>
        <w:t>52/37/11</w:t>
      </w:r>
      <w:r>
        <w:rPr>
          <w:rFonts w:ascii="Calibri" w:hAnsi="Calibri" w:eastAsia="Calibri"/>
          <w:b w:val="0"/>
          <w:i w:val="0"/>
          <w:sz w:val="22"/>
        </w:rPr>
        <w:t xml:space="preserve"> — канон </w:t>
      </w:r>
      <w:r>
        <w:rPr>
          <w:rFonts w:ascii="Calibri" w:hAnsi="Calibri" w:eastAsia="Calibri"/>
          <w:b/>
          <w:i w:val="0"/>
          <w:sz w:val="22"/>
        </w:rPr>
        <w:t>штук</w:t>
      </w:r>
      <w:r>
        <w:rPr>
          <w:rFonts w:ascii="Calibri" w:hAnsi="Calibri" w:eastAsia="Calibri"/>
          <w:b w:val="0"/>
          <w:i w:val="0"/>
          <w:sz w:val="22"/>
        </w:rPr>
        <w:t>, не автоматически доля выручки.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6. Цена, KPI, ипотека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Пресейл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 октября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₽/м²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228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253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Ср. чек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9,44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млн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10,47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млн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KPI:</w:t>
      </w:r>
      <w:r>
        <w:rPr>
          <w:rFonts w:ascii="Calibri" w:hAnsi="Calibri" w:eastAsia="Calibri"/>
          <w:b w:val="0"/>
          <w:i w:val="0"/>
          <w:sz w:val="22"/>
        </w:rPr>
        <w:t xml:space="preserve"> ≥</w:t>
      </w:r>
      <w:r>
        <w:rPr>
          <w:rFonts w:ascii="Calibri" w:hAnsi="Calibri" w:eastAsia="Calibri"/>
          <w:b/>
          <w:i w:val="0"/>
          <w:sz w:val="22"/>
        </w:rPr>
        <w:t>300 млн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32</w:t>
      </w:r>
      <w:r>
        <w:rPr>
          <w:rFonts w:ascii="Calibri" w:hAnsi="Calibri" w:eastAsia="Calibri"/>
          <w:b w:val="0"/>
          <w:i w:val="0"/>
          <w:sz w:val="22"/>
        </w:rPr>
        <w:t xml:space="preserve"> ДДУ · брони </w:t>
      </w:r>
      <w:r>
        <w:rPr>
          <w:rFonts w:ascii="Calibri" w:hAnsi="Calibri" w:eastAsia="Calibri"/>
          <w:b/>
          <w:i w:val="0"/>
          <w:sz w:val="22"/>
        </w:rPr>
        <w:t>25→42→54</w:t>
      </w:r>
      <w:r>
        <w:rPr>
          <w:rFonts w:ascii="Calibri" w:hAnsi="Calibri" w:eastAsia="Calibri"/>
          <w:b w:val="0"/>
          <w:i w:val="0"/>
          <w:sz w:val="22"/>
        </w:rPr>
        <w:t xml:space="preserve"> · CR≥</w:t>
      </w:r>
      <w:r>
        <w:rPr>
          <w:rFonts w:ascii="Calibri" w:hAnsi="Calibri" w:eastAsia="Calibri"/>
          <w:b/>
          <w:i w:val="0"/>
          <w:sz w:val="22"/>
        </w:rPr>
        <w:t>60%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Минимальный чек на 32 ДДУ: </w:t>
      </w:r>
      <w:r>
        <w:rPr>
          <w:rFonts w:ascii="Calibri" w:hAnsi="Calibri" w:eastAsia="Calibri"/>
          <w:b/>
          <w:i w:val="0"/>
          <w:sz w:val="22"/>
        </w:rPr>
        <w:t>9,375</w:t>
      </w:r>
      <w:r>
        <w:rPr>
          <w:rFonts w:ascii="Calibri" w:hAnsi="Calibri" w:eastAsia="Calibri"/>
          <w:b w:val="0"/>
          <w:i w:val="0"/>
          <w:sz w:val="22"/>
        </w:rPr>
        <w:t xml:space="preserve"> млн.</w:t>
      </w:r>
    </w:p>
    <w:p>
      <w:r>
        <w:rPr>
          <w:rFonts w:ascii="Calibri" w:hAnsi="Calibri" w:eastAsia="Calibri"/>
          <w:b/>
          <w:i w:val="0"/>
          <w:sz w:val="22"/>
        </w:rPr>
        <w:t>Ипотека:</w:t>
      </w:r>
      <w:r>
        <w:rPr>
          <w:rFonts w:ascii="Calibri" w:hAnsi="Calibri" w:eastAsia="Calibri"/>
          <w:b w:val="0"/>
          <w:i w:val="0"/>
          <w:sz w:val="22"/>
        </w:rPr>
        <w:t xml:space="preserve"> семейная </w:t>
      </w:r>
      <w:r>
        <w:rPr>
          <w:rFonts w:ascii="Calibri" w:hAnsi="Calibri" w:eastAsia="Calibri"/>
          <w:b/>
          <w:i w:val="0"/>
          <w:sz w:val="22"/>
        </w:rPr>
        <w:t>6% / лимит 6 млн</w:t>
      </w:r>
      <w:r>
        <w:rPr>
          <w:rFonts w:ascii="Calibri" w:hAnsi="Calibri" w:eastAsia="Calibri"/>
          <w:b w:val="0"/>
          <w:i w:val="0"/>
          <w:sz w:val="22"/>
        </w:rPr>
        <w:t xml:space="preserve">. На чеке 9–11 млн почти всегда </w:t>
      </w:r>
      <w:r>
        <w:rPr>
          <w:rFonts w:ascii="Calibri" w:hAnsi="Calibri" w:eastAsia="Calibri"/>
          <w:b/>
          <w:i w:val="0"/>
          <w:sz w:val="22"/>
        </w:rPr>
        <w:t>combo</w:t>
      </w:r>
      <w:r>
        <w:rPr>
          <w:rFonts w:ascii="Calibri" w:hAnsi="Calibri" w:eastAsia="Calibri"/>
          <w:b w:val="0"/>
          <w:i w:val="0"/>
          <w:sz w:val="22"/>
        </w:rPr>
        <w:t xml:space="preserve"> или большой ПВ — заложить в скрипты ОП.</w:t>
      </w:r>
    </w:p>
    <w:p>
      <w:r>
        <w:rPr>
          <w:rFonts w:ascii="Calibri" w:hAnsi="Calibri" w:eastAsia="Calibri"/>
          <w:b/>
          <w:i w:val="0"/>
          <w:sz w:val="22"/>
        </w:rPr>
        <w:t>253</w:t>
      </w:r>
      <w:r>
        <w:rPr>
          <w:rFonts w:ascii="Calibri" w:hAnsi="Calibri" w:eastAsia="Calibri"/>
          <w:b w:val="0"/>
          <w:i w:val="0"/>
          <w:sz w:val="22"/>
        </w:rPr>
        <w:t xml:space="preserve"> — премия: защищать темпом и первыми ДДУ, не слоганом «Алтай дорожает».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7. Аренда — честный коридор (модель revised)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Сценарий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Occ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ADR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Net yield @9,44 млн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Stress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35%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4 000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~2–3%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Base low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45%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4 500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~4–5%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Base high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55%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5 500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~6,5–7,6%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Optimistic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60%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6 500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~9–10%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(stretch)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Канон коммуникации: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sz w:val="22"/>
        </w:rPr>
        <w:t>~4–7,5% net @~9,4 млн</w:t>
      </w:r>
      <w:r>
        <w:rPr>
          <w:rFonts w:ascii="Calibri" w:hAnsi="Calibri" w:eastAsia="Calibri"/>
          <w:b w:val="0"/>
          <w:i w:val="0"/>
          <w:sz w:val="22"/>
        </w:rPr>
        <w:t xml:space="preserve"> — сценарии после УК, не гарантия.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Long-term fallback: </w:t>
      </w:r>
      <w:r>
        <w:rPr>
          <w:rFonts w:ascii="Calibri" w:hAnsi="Calibri" w:eastAsia="Calibri"/>
          <w:b/>
          <w:i w:val="0"/>
          <w:sz w:val="22"/>
        </w:rPr>
        <w:t>~4–7%</w:t>
      </w:r>
      <w:r>
        <w:rPr>
          <w:rFonts w:ascii="Calibri" w:hAnsi="Calibri" w:eastAsia="Calibri"/>
          <w:b w:val="0"/>
          <w:i w:val="0"/>
          <w:sz w:val="22"/>
        </w:rPr>
        <w:t xml:space="preserve"> при 35–60к/мес.</w:t>
      </w:r>
    </w:p>
    <w:p>
      <w:r>
        <w:rPr>
          <w:rFonts w:ascii="Calibri" w:hAnsi="Calibri" w:eastAsia="Calibri"/>
          <w:b/>
          <w:i w:val="0"/>
          <w:sz w:val="22"/>
        </w:rPr>
        <w:t>Запрещено:</w:t>
      </w:r>
      <w:r>
        <w:rPr>
          <w:rFonts w:ascii="Calibri" w:hAnsi="Calibri" w:eastAsia="Calibri"/>
          <w:b w:val="0"/>
          <w:i w:val="0"/>
          <w:sz w:val="22"/>
        </w:rPr>
        <w:t xml:space="preserve"> 15–18% · «как Карлуу 13%» · устаревшие «base 4–9%».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8. Конкуренты и окно сен–дек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Угроза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Кто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Что делать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Прямые городские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Дом 1824, Параллель, Олимп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Жилой + optional УК + gateway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Dual-use Майма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Город Гор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Бить столицей/сервисами, не км до подъёмника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Future #1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Амаду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(Брусника), ~3кв2026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Capture сен–окт до шума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Yield-ожидания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Карлуу / Ризалта / Cosmos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Честный P&amp;L, не копировать claims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Факт ограничения:</w:t>
      </w:r>
      <w:r>
        <w:rPr>
          <w:rFonts w:ascii="Calibri" w:hAnsi="Calibri" w:eastAsia="Calibri"/>
          <w:b w:val="0"/>
          <w:i w:val="0"/>
          <w:sz w:val="22"/>
        </w:rPr>
        <w:t xml:space="preserve"> оферты ≠ ДДУ. Кто реально продаёт — </w:t>
      </w:r>
      <w:r>
        <w:rPr>
          <w:rFonts w:ascii="Calibri" w:hAnsi="Calibri" w:eastAsia="Calibri"/>
          <w:b/>
          <w:i w:val="0"/>
          <w:sz w:val="22"/>
        </w:rPr>
        <w:t>unknown</w:t>
      </w:r>
      <w:r>
        <w:rPr>
          <w:rFonts w:ascii="Calibri" w:hAnsi="Calibri" w:eastAsia="Calibri"/>
          <w:b w:val="0"/>
          <w:i w:val="0"/>
          <w:sz w:val="22"/>
        </w:rPr>
        <w:t xml:space="preserve"> без вашей таблицы / ЕИСЖС.</w:t>
      </w:r>
    </w:p>
    <w:p>
      <w:r>
        <w:rPr>
          <w:rFonts w:ascii="Calibri" w:hAnsi="Calibri" w:eastAsia="Calibri"/>
          <w:b/>
          <w:i w:val="0"/>
          <w:sz w:val="22"/>
        </w:rPr>
        <w:t>Never copy:</w:t>
      </w:r>
      <w:r>
        <w:rPr>
          <w:rFonts w:ascii="Calibri" w:hAnsi="Calibri" w:eastAsia="Calibri"/>
          <w:b w:val="0"/>
          <w:i w:val="0"/>
          <w:sz w:val="22"/>
        </w:rPr>
        <w:t xml:space="preserve"> гарантии 13–20% · «2–2,7 млн/год» · окупаемость 7 лет · «Алтай всегда дорожает».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9. Воронка до 300 млн</w:t>
      </w:r>
    </w:p>
    <w:p>
      <w:r>
        <w:rPr>
          <w:rFonts w:ascii="Calibri" w:hAnsi="Calibri" w:eastAsia="Calibri"/>
          <w:b/>
          <w:i w:val="0"/>
          <w:sz w:val="22"/>
        </w:rPr>
        <w:t>Канон (факт мемо):</w:t>
      </w:r>
      <w:r>
        <w:rPr>
          <w:rFonts w:ascii="Calibri" w:hAnsi="Calibri" w:eastAsia="Calibri"/>
          <w:b w:val="0"/>
          <w:i w:val="0"/>
          <w:sz w:val="22"/>
        </w:rPr>
        <w:t xml:space="preserve"> 54 брони × 60% ≈ </w:t>
      </w:r>
      <w:r>
        <w:rPr>
          <w:rFonts w:ascii="Calibri" w:hAnsi="Calibri" w:eastAsia="Calibri"/>
          <w:b/>
          <w:i w:val="0"/>
          <w:sz w:val="22"/>
        </w:rPr>
        <w:t>32</w:t>
      </w:r>
      <w:r>
        <w:rPr>
          <w:rFonts w:ascii="Calibri" w:hAnsi="Calibri" w:eastAsia="Calibri"/>
          <w:b w:val="0"/>
          <w:i w:val="0"/>
          <w:sz w:val="22"/>
        </w:rPr>
        <w:t xml:space="preserve"> ДДУ.</w:t>
      </w:r>
    </w:p>
    <w:p>
      <w:r>
        <w:rPr>
          <w:rFonts w:ascii="Calibri" w:hAnsi="Calibri" w:eastAsia="Calibri"/>
          <w:b/>
          <w:i w:val="0"/>
          <w:sz w:val="22"/>
        </w:rPr>
        <w:t>Базовый Ops-план (отрасль, не факт Талая):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Этап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Порядок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Сырые лиды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~900–1 100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Квалиф. лиды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~300–450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Встречи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~100–120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Брони / ДДУ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54 / 32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Модель меморандума </w:t>
      </w:r>
      <w:r>
        <w:rPr>
          <w:rFonts w:ascii="Calibri" w:hAnsi="Calibri" w:eastAsia="Calibri"/>
          <w:b/>
          <w:i w:val="0"/>
          <w:sz w:val="22"/>
        </w:rPr>
        <w:t>580</w:t>
      </w:r>
      <w:r>
        <w:rPr>
          <w:rFonts w:ascii="Calibri" w:hAnsi="Calibri" w:eastAsia="Calibri"/>
          <w:b w:val="0"/>
          <w:i w:val="0"/>
          <w:sz w:val="22"/>
        </w:rPr>
        <w:t xml:space="preserve"> сырых — оптимистична по качеству.</w:t>
      </w:r>
    </w:p>
    <w:p>
      <w:r>
        <w:rPr>
          <w:rFonts w:ascii="Calibri" w:hAnsi="Calibri" w:eastAsia="Calibri"/>
          <w:b w:val="0"/>
          <w:i w:val="0"/>
          <w:sz w:val="22"/>
        </w:rPr>
        <w:t>ОП ~</w:t>
      </w:r>
      <w:r>
        <w:rPr>
          <w:rFonts w:ascii="Calibri" w:hAnsi="Calibri" w:eastAsia="Calibri"/>
          <w:b/>
          <w:i w:val="0"/>
          <w:sz w:val="22"/>
        </w:rPr>
        <w:t>5</w:t>
      </w:r>
      <w:r>
        <w:rPr>
          <w:rFonts w:ascii="Calibri" w:hAnsi="Calibri" w:eastAsia="Calibri"/>
          <w:b w:val="0"/>
          <w:i w:val="0"/>
          <w:sz w:val="22"/>
        </w:rPr>
        <w:t xml:space="preserve">: узкие места — качество лида, </w:t>
      </w:r>
      <w:r>
        <w:rPr>
          <w:rFonts w:ascii="Calibri" w:hAnsi="Calibri" w:eastAsia="Calibri"/>
          <w:b/>
          <w:i w:val="0"/>
          <w:sz w:val="22"/>
        </w:rPr>
        <w:t>ипотечный SLA в окне 45 дней</w:t>
      </w:r>
      <w:r>
        <w:rPr>
          <w:rFonts w:ascii="Calibri" w:hAnsi="Calibri" w:eastAsia="Calibri"/>
          <w:b w:val="0"/>
          <w:i w:val="0"/>
          <w:sz w:val="22"/>
        </w:rPr>
        <w:t>, дисциплина АН.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Срыв </w:t>
      </w:r>
      <w:r>
        <w:rPr>
          <w:rFonts w:ascii="Calibri" w:hAnsi="Calibri" w:eastAsia="Calibri"/>
          <w:b/>
          <w:i w:val="0"/>
          <w:sz w:val="22"/>
        </w:rPr>
        <w:t>25 броней к 30.09</w:t>
      </w:r>
      <w:r>
        <w:rPr>
          <w:rFonts w:ascii="Calibri" w:hAnsi="Calibri" w:eastAsia="Calibri"/>
          <w:b w:val="0"/>
          <w:i w:val="0"/>
          <w:sz w:val="22"/>
        </w:rPr>
        <w:t xml:space="preserve"> → каскад на весь год.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10. Партнёры и каналы (к обсуждению)</w:t>
      </w:r>
    </w:p>
    <w:p>
      <w:r>
        <w:rPr>
          <w:rFonts w:ascii="Calibri" w:hAnsi="Calibri" w:eastAsia="Calibri"/>
          <w:b/>
          <w:i w:val="0"/>
          <w:sz w:val="22"/>
        </w:rPr>
        <w:t>АН-пилот (controlled open, не всем подряд):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Гравитон</w:t>
      </w:r>
      <w:r>
        <w:rPr>
          <w:rFonts w:ascii="Calibri" w:hAnsi="Calibri" w:eastAsia="Calibri"/>
          <w:b w:val="0"/>
          <w:i w:val="0"/>
          <w:sz w:val="22"/>
        </w:rPr>
        <w:t xml:space="preserve"> (РГР, первичка) · 2. </w:t>
      </w:r>
      <w:r>
        <w:rPr>
          <w:rFonts w:ascii="Calibri" w:hAnsi="Calibri" w:eastAsia="Calibri"/>
          <w:b/>
          <w:i w:val="0"/>
          <w:sz w:val="22"/>
        </w:rPr>
        <w:t>Риэлт-Лидер</w:t>
      </w:r>
      <w:r>
        <w:rPr>
          <w:rFonts w:ascii="Calibri" w:hAnsi="Calibri" w:eastAsia="Calibri"/>
          <w:b w:val="0"/>
          <w:i w:val="0"/>
          <w:sz w:val="22"/>
        </w:rPr>
        <w:t xml:space="preserve"> (ГА+Чемал) · 3. </w:t>
      </w:r>
      <w:r>
        <w:rPr>
          <w:rFonts w:ascii="Calibri" w:hAnsi="Calibri" w:eastAsia="Calibri"/>
          <w:b/>
          <w:i w:val="0"/>
          <w:sz w:val="22"/>
        </w:rPr>
        <w:t>АН «Республика»</w:t>
      </w:r>
      <w:r>
        <w:rPr>
          <w:rFonts w:ascii="Calibri" w:hAnsi="Calibri" w:eastAsia="Calibri"/>
          <w:b w:val="0"/>
          <w:i w:val="0"/>
          <w:sz w:val="22"/>
        </w:rPr>
        <w:t xml:space="preserve"> (РГР, high-touch).</w:t>
      </w:r>
    </w:p>
    <w:p>
      <w:r>
        <w:rPr>
          <w:rFonts w:ascii="Calibri" w:hAnsi="Calibri" w:eastAsia="Calibri"/>
          <w:b/>
          <w:i w:val="0"/>
          <w:sz w:val="22"/>
        </w:rPr>
        <w:t>УК:</w:t>
      </w:r>
      <w:r>
        <w:rPr>
          <w:rFonts w:ascii="Calibri" w:hAnsi="Calibri" w:eastAsia="Calibri"/>
          <w:b w:val="0"/>
          <w:i w:val="0"/>
          <w:sz w:val="22"/>
        </w:rPr>
        <w:t xml:space="preserve"> shortlist с </w:t>
      </w:r>
      <w:r>
        <w:rPr>
          <w:rFonts w:ascii="Calibri" w:hAnsi="Calibri" w:eastAsia="Calibri"/>
          <w:b/>
          <w:i w:val="0"/>
          <w:sz w:val="22"/>
        </w:rPr>
        <w:t>UTROM</w:t>
      </w:r>
      <w:r>
        <w:rPr>
          <w:rFonts w:ascii="Calibri" w:hAnsi="Calibri" w:eastAsia="Calibri"/>
          <w:b w:val="0"/>
          <w:i w:val="0"/>
          <w:sz w:val="22"/>
        </w:rPr>
        <w:t xml:space="preserve"> (#1 региональный hospitality) + кандидаты СД; в креативе — </w:t>
      </w:r>
      <w:r>
        <w:rPr>
          <w:rFonts w:ascii="Calibri" w:hAnsi="Calibri" w:eastAsia="Calibri"/>
          <w:b/>
          <w:i w:val="0"/>
          <w:sz w:val="22"/>
        </w:rPr>
        <w:t>без гарантий %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Медиа:</w:t>
      </w:r>
      <w:r>
        <w:rPr>
          <w:rFonts w:ascii="Calibri" w:hAnsi="Calibri" w:eastAsia="Calibri"/>
          <w:b w:val="0"/>
          <w:i w:val="0"/>
          <w:sz w:val="22"/>
        </w:rPr>
        <w:t xml:space="preserve"> Russ (ex-Купол) = local OOH; Invest = Siberia/Federal digital + АН — не билборд ГА.</w:t>
      </w:r>
    </w:p>
    <w:p>
      <w:r>
        <w:rPr>
          <w:rFonts w:ascii="Calibri" w:hAnsi="Calibri" w:eastAsia="Calibri"/>
          <w:b/>
          <w:i w:val="0"/>
          <w:sz w:val="22"/>
        </w:rPr>
        <w:t>Соцсети:</w:t>
      </w:r>
      <w:r>
        <w:rPr>
          <w:rFonts w:ascii="Calibri" w:hAnsi="Calibri" w:eastAsia="Calibri"/>
          <w:b w:val="0"/>
          <w:i w:val="0"/>
          <w:sz w:val="22"/>
        </w:rPr>
        <w:t xml:space="preserve"> Манжерок VK ~170k / TG ~52k = leisure-awareness; Талай </w:t>
      </w:r>
      <w:r>
        <w:rPr>
          <w:rFonts w:ascii="Calibri" w:hAnsi="Calibri" w:eastAsia="Calibri"/>
          <w:b/>
          <w:i w:val="0"/>
          <w:sz w:val="22"/>
        </w:rPr>
        <w:t>не</w:t>
      </w:r>
      <w:r>
        <w:rPr>
          <w:rFonts w:ascii="Calibri" w:hAnsi="Calibri" w:eastAsia="Calibri"/>
          <w:b w:val="0"/>
          <w:i w:val="0"/>
          <w:sz w:val="22"/>
        </w:rPr>
        <w:t xml:space="preserve"> мимикрирует «у курорта».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11. Что улучшить вместе (не продажа)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#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Инициатива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Зачем до 1.09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Зафиксировать gateway-нарратив + запрет «гарантий %»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Репутация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Partner playbook 2–3 АН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Охват при ОП=5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CRM: 100% UTM + этапы до ДДУ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Управляемость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Сценарийный P&amp;L в материалах Invest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Квалификация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Shortlist УК → единые формулировки ОП/АН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Один ответ клиенту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Weekly forecast к 300 млн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Ранний сигнал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Ипотечный SLA в окне 45 дней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 бронь→ДДУ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Social listening 2 нед. → словарь возражений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Креатив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Legal checklist (РНС/ПД/ИНН СЗ)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Юр. рамка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A/B креатив «ворота» vs «у курорта»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H-M1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Решаем </w:t>
      </w:r>
      <w:r>
        <w:rPr>
          <w:rFonts w:ascii="Calibri" w:hAnsi="Calibri" w:eastAsia="Calibri"/>
          <w:b/>
          <w:i w:val="0"/>
          <w:sz w:val="22"/>
        </w:rPr>
        <w:t>приоритеты</w:t>
      </w:r>
      <w:r>
        <w:rPr>
          <w:rFonts w:ascii="Calibri" w:hAnsi="Calibri" w:eastAsia="Calibri"/>
          <w:b w:val="0"/>
          <w:i w:val="0"/>
          <w:sz w:val="22"/>
        </w:rPr>
        <w:t>, не форму контракта.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12. О чём договоримся сегодня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Рамка:</w:t>
      </w:r>
      <w:r>
        <w:rPr>
          <w:rFonts w:ascii="Calibri" w:hAnsi="Calibri" w:eastAsia="Calibri"/>
          <w:b w:val="0"/>
          <w:i w:val="0"/>
          <w:sz w:val="22"/>
        </w:rPr>
        <w:t xml:space="preserve"> gateway + Dual/Invest как гипотеза ядра выручки — да / скорректировать?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Цена:</w:t>
      </w:r>
      <w:r>
        <w:rPr>
          <w:rFonts w:ascii="Calibri" w:hAnsi="Calibri" w:eastAsia="Calibri"/>
          <w:b w:val="0"/>
          <w:i w:val="0"/>
          <w:sz w:val="22"/>
        </w:rPr>
        <w:t xml:space="preserve"> 228 ок; 253 только с доказательством — согласны?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Доходность:</w:t>
      </w:r>
      <w:r>
        <w:rPr>
          <w:rFonts w:ascii="Calibri" w:hAnsi="Calibri" w:eastAsia="Calibri"/>
          <w:b w:val="0"/>
          <w:i w:val="0"/>
          <w:sz w:val="22"/>
        </w:rPr>
        <w:t xml:space="preserve"> только </w:t>
      </w:r>
      <w:r>
        <w:rPr>
          <w:rFonts w:ascii="Calibri" w:hAnsi="Calibri" w:eastAsia="Calibri"/>
          <w:b/>
          <w:i w:val="0"/>
          <w:sz w:val="22"/>
        </w:rPr>
        <w:t>4–7,5%</w:t>
      </w:r>
      <w:r>
        <w:rPr>
          <w:rFonts w:ascii="Calibri" w:hAnsi="Calibri" w:eastAsia="Calibri"/>
          <w:b w:val="0"/>
          <w:i w:val="0"/>
          <w:sz w:val="22"/>
        </w:rPr>
        <w:t xml:space="preserve"> сценариями — правило для ОП и АН?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Топ-3</w:t>
      </w:r>
      <w:r>
        <w:rPr>
          <w:rFonts w:ascii="Calibri" w:hAnsi="Calibri" w:eastAsia="Calibri"/>
          <w:b w:val="0"/>
          <w:i w:val="0"/>
          <w:sz w:val="22"/>
        </w:rPr>
        <w:t xml:space="preserve"> из слайда 11 на август — какие?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Данные за 48–72 ч:</w:t>
      </w:r>
      <w:r>
        <w:rPr>
          <w:rFonts w:ascii="Calibri" w:hAnsi="Calibri" w:eastAsia="Calibri"/>
          <w:b w:val="0"/>
          <w:i w:val="0"/>
          <w:sz w:val="22"/>
        </w:rPr>
        <w:t xml:space="preserve"> медиабюджет · CRM · ДДУ конкурентов · сайт/Bitrix · УК/РНС?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Основателю:</w:t>
      </w:r>
      <w:r>
        <w:rPr>
          <w:rFonts w:ascii="Calibri" w:hAnsi="Calibri" w:eastAsia="Calibri"/>
          <w:b w:val="0"/>
          <w:i w:val="0"/>
          <w:sz w:val="22"/>
        </w:rPr>
        <w:t xml:space="preserve"> этот deck + полный </w:t>
      </w:r>
      <w:r>
        <w:rPr>
          <w:rFonts w:ascii="Consolas" w:hAnsi="Consolas" w:eastAsia="Calibri"/>
          <w:b w:val="0"/>
          <w:i w:val="0"/>
          <w:sz w:val="22"/>
        </w:rPr>
        <w:t>08</w:t>
      </w:r>
      <w:r>
        <w:rPr>
          <w:rFonts w:ascii="Calibri" w:hAnsi="Calibri" w:eastAsia="Calibri"/>
          <w:b w:val="0"/>
          <w:i w:val="0"/>
          <w:sz w:val="22"/>
        </w:rPr>
        <w:t xml:space="preserve"> / только summary?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Раздатка / приложение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Документ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Содержание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`08_полный_документ_талай.md`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Master ~1 000 строк / ~10 тыс. слов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10_hard_data_verification.md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Верификация цифр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11_anti_hallucination_audit.md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Что нельзя говорить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11_воронка_и_система_продаж_талай.md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Ops detail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06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05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09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08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working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Аренда · конкуренты · соцсети · партнёры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Запрещено в устной подаче:</w:t>
      </w:r>
      <w:r>
        <w:rPr>
          <w:rFonts w:ascii="Calibri" w:hAnsi="Calibri" w:eastAsia="Calibri"/>
          <w:b w:val="0"/>
          <w:i w:val="0"/>
          <w:sz w:val="22"/>
        </w:rPr>
        <w:t xml:space="preserve"> «base 4–9%» · «аэропорт 1,3 млн к 2028» · «70% авто из Сибири = покупатели» · «гарантия 15%» · Росстат 277 как цена ГА · доли мемо как market fact.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