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F4C7" w14:textId="77777777" w:rsidR="004C6978" w:rsidRDefault="00000000">
      <w:pPr>
        <w:pStyle w:val="Title"/>
      </w:pPr>
      <w:r>
        <w:t>Data Analysis and Classification Modelling on Chemical Data</w:t>
      </w:r>
    </w:p>
    <w:p w14:paraId="64AFF4C8" w14:textId="77777777" w:rsidR="004C6978" w:rsidRDefault="00000000">
      <w:pPr>
        <w:pStyle w:val="Date"/>
      </w:pPr>
      <w:r>
        <w:t>2023-12-19</w:t>
      </w:r>
    </w:p>
    <w:p w14:paraId="64AFF4C9" w14:textId="77777777" w:rsidR="004C6978" w:rsidRDefault="00000000">
      <w:pPr>
        <w:pStyle w:val="Heading4"/>
      </w:pPr>
      <w:bookmarkStart w:id="0" w:name="missing-values"/>
      <w:r>
        <w:t>Missing values</w:t>
      </w:r>
    </w:p>
    <w:p w14:paraId="64AFF4CA" w14:textId="77777777" w:rsidR="004C6978" w:rsidRDefault="00000000">
      <w:pPr>
        <w:pStyle w:val="FirstParagraph"/>
      </w:pPr>
      <w:r>
        <w:t>The first step was to examine the proportion of data which was missing. Table 1 shows which variables contained missing data and the number of observations which contained a missing value in that variable.</w:t>
      </w:r>
    </w:p>
    <w:tbl>
      <w:tblPr>
        <w:tblStyle w:val="Table"/>
        <w:tblW w:w="0" w:type="auto"/>
        <w:jc w:val="center"/>
        <w:tblLayout w:type="fixed"/>
        <w:tblLook w:val="0420" w:firstRow="1" w:lastRow="0" w:firstColumn="0" w:lastColumn="0" w:noHBand="0" w:noVBand="1"/>
      </w:tblPr>
      <w:tblGrid>
        <w:gridCol w:w="1080"/>
        <w:gridCol w:w="1080"/>
        <w:gridCol w:w="1080"/>
      </w:tblGrid>
      <w:tr w:rsidR="004C6978" w14:paraId="64AFF4CE" w14:textId="77777777" w:rsidTr="004C69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4C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variable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4C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n_miss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4C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pct_miss</w:t>
            </w:r>
          </w:p>
        </w:tc>
      </w:tr>
      <w:tr w:rsidR="004C6978" w14:paraId="64AFF4D2" w14:textId="77777777" w:rsidTr="004C69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C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0.24</w:t>
            </w:r>
          </w:p>
        </w:tc>
      </w:tr>
      <w:tr w:rsidR="004C6978" w14:paraId="64AFF4D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0.20</w:t>
            </w:r>
          </w:p>
        </w:tc>
      </w:tr>
      <w:tr w:rsidR="004C6978" w14:paraId="64AFF4DA"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0.20</w:t>
            </w:r>
          </w:p>
        </w:tc>
      </w:tr>
      <w:tr w:rsidR="004C6978" w14:paraId="64AFF4DE"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w:t>
            </w:r>
          </w:p>
        </w:tc>
      </w:tr>
      <w:tr w:rsidR="004C6978" w14:paraId="64AFF4E2"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D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w:t>
            </w:r>
          </w:p>
        </w:tc>
      </w:tr>
      <w:tr w:rsidR="004C6978" w14:paraId="64AFF4E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w:t>
            </w:r>
          </w:p>
        </w:tc>
      </w:tr>
      <w:tr w:rsidR="004C6978" w14:paraId="64AFF4EA"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w:t>
            </w:r>
          </w:p>
        </w:tc>
      </w:tr>
      <w:tr w:rsidR="004C6978" w14:paraId="64AFF4EE"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w:t>
            </w:r>
          </w:p>
        </w:tc>
      </w:tr>
      <w:tr w:rsidR="004C6978" w14:paraId="64AFF4F2"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E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w:t>
            </w:r>
          </w:p>
        </w:tc>
      </w:tr>
      <w:tr w:rsidR="004C6978" w14:paraId="64AFF4F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0.08</w:t>
            </w:r>
          </w:p>
        </w:tc>
      </w:tr>
      <w:tr w:rsidR="004C6978" w14:paraId="64AFF4FA"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0.08</w:t>
            </w:r>
          </w:p>
        </w:tc>
      </w:tr>
      <w:tr w:rsidR="004C6978" w14:paraId="64AFF4FE"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0.08</w:t>
            </w:r>
          </w:p>
        </w:tc>
      </w:tr>
      <w:tr w:rsidR="004C6978" w14:paraId="64AFF502"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4F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0.08</w:t>
            </w:r>
          </w:p>
        </w:tc>
      </w:tr>
      <w:tr w:rsidR="004C6978" w14:paraId="64AFF50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0.08</w:t>
            </w:r>
          </w:p>
        </w:tc>
      </w:tr>
      <w:tr w:rsidR="004C6978" w14:paraId="64AFF50A"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0.08</w:t>
            </w:r>
          </w:p>
        </w:tc>
      </w:tr>
      <w:tr w:rsidR="004C6978" w14:paraId="64AFF50E"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0.04</w:t>
            </w:r>
          </w:p>
        </w:tc>
      </w:tr>
      <w:tr w:rsidR="004C6978" w14:paraId="64AFF512"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0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1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1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0.04</w:t>
            </w:r>
          </w:p>
        </w:tc>
      </w:tr>
      <w:tr w:rsidR="004C6978" w14:paraId="64AFF51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1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1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1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0.04</w:t>
            </w:r>
          </w:p>
        </w:tc>
      </w:tr>
      <w:tr w:rsidR="004C6978" w14:paraId="64AFF51A" w14:textId="77777777" w:rsidTr="004C69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1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V17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1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1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0.04</w:t>
            </w:r>
          </w:p>
        </w:tc>
      </w:tr>
    </w:tbl>
    <w:p w14:paraId="64AFF51B" w14:textId="77777777" w:rsidR="004C6978" w:rsidRDefault="00000000">
      <w:pPr>
        <w:pStyle w:val="BodyText"/>
      </w:pPr>
      <w:r>
        <w:rPr>
          <w:b/>
          <w:bCs/>
        </w:rPr>
        <w:t>Table 1</w:t>
      </w:r>
      <w:r>
        <w:t xml:space="preserve"> shows the variables which contained missing data and the proportions of missing data in those variables.</w:t>
      </w:r>
    </w:p>
    <w:p w14:paraId="64AFF51C" w14:textId="77777777" w:rsidR="004C6978" w:rsidRDefault="00000000">
      <w:pPr>
        <w:pStyle w:val="BodyText"/>
      </w:pPr>
      <w:r>
        <w:lastRenderedPageBreak/>
        <w:t>As only 2 percent of the data were missing, only the observations which had complete cases were used for the dimension reduction and the classification models.</w:t>
      </w:r>
    </w:p>
    <w:p w14:paraId="64AFF51D" w14:textId="77777777" w:rsidR="004C6978" w:rsidRDefault="00000000">
      <w:pPr>
        <w:pStyle w:val="BodyText"/>
      </w:pPr>
      <w:r>
        <w:t>The data was first split into training, test and validation sets with a split of 50% training, 25% test and 25% validation. Functions from the base R (2022a) were used for this. Each observations was assigned a letter with 50% getting A, representing the training set. 25% of the dataset were assigned B, and 25% were assigned C, representing the test and validation sets. This ensured that each observation was only put into one of the sets.</w:t>
      </w:r>
    </w:p>
    <w:p w14:paraId="64AFF51E" w14:textId="77777777" w:rsidR="004C6978" w:rsidRDefault="00000000">
      <w:pPr>
        <w:pStyle w:val="Heading4"/>
      </w:pPr>
      <w:bookmarkStart w:id="1" w:name="X6f2de538ab242d71713b99d01641ced8dabcc0b"/>
      <w:bookmarkEnd w:id="0"/>
      <w:r>
        <w:t>Exploratory Data Analysis on the training set</w:t>
      </w:r>
    </w:p>
    <w:p w14:paraId="64AFF51F" w14:textId="77777777" w:rsidR="004C6978" w:rsidRDefault="00000000">
      <w:pPr>
        <w:pStyle w:val="FirstParagraph"/>
      </w:pPr>
      <w:r>
        <w:t>The data shows a relatively even distribution between the classes (A-E), therefore no resampling was needed for this data.</w:t>
      </w:r>
    </w:p>
    <w:p w14:paraId="64AFF520" w14:textId="77777777" w:rsidR="004C6978" w:rsidRDefault="00000000">
      <w:pPr>
        <w:pStyle w:val="BodyText"/>
      </w:pPr>
      <w:r>
        <w:rPr>
          <w:noProof/>
        </w:rPr>
        <w:drawing>
          <wp:inline distT="0" distB="0" distL="0" distR="0" wp14:anchorId="64AFF990" wp14:editId="64AFF99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hem_analysis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AFF521" w14:textId="77777777" w:rsidR="004C6978" w:rsidRDefault="00000000">
      <w:pPr>
        <w:pStyle w:val="BodyText"/>
      </w:pPr>
      <w:r>
        <w:rPr>
          <w:b/>
          <w:bCs/>
        </w:rPr>
        <w:t>Figure 1</w:t>
      </w:r>
      <w:r>
        <w:t xml:space="preserve">. The average mahalanobis distance for each row in the training set. The </w:t>
      </w:r>
      <w:r>
        <w:rPr>
          <w:rStyle w:val="VerbatimChar"/>
        </w:rPr>
        <w:t>maha_dist</w:t>
      </w:r>
      <w:r>
        <w:t xml:space="preserve"> function from the assertr package (Fischetti, 2022) was used to measure this.</w:t>
      </w:r>
    </w:p>
    <w:p w14:paraId="64AFF522" w14:textId="77777777" w:rsidR="004C6978" w:rsidRDefault="00000000">
      <w:pPr>
        <w:pStyle w:val="BodyText"/>
      </w:pPr>
      <w:r>
        <w:t>The larger values along the x axis could be potential outliers. However, more information on the features of the data would be needed to determine the expected values for each variable and decide whether these would be considered outliers. Figure 1 shows that there are no extreme outliers in the training set.</w:t>
      </w:r>
    </w:p>
    <w:p w14:paraId="64AFF523" w14:textId="77777777" w:rsidR="004C6978" w:rsidRDefault="00000000">
      <w:pPr>
        <w:pStyle w:val="BodyText"/>
      </w:pPr>
      <w:r>
        <w:rPr>
          <w:noProof/>
        </w:rPr>
        <w:lastRenderedPageBreak/>
        <w:drawing>
          <wp:inline distT="0" distB="0" distL="0" distR="0" wp14:anchorId="64AFF992" wp14:editId="64AFF993">
            <wp:extent cx="3696101" cy="18480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hem_analysis_files/figure-docx/unnamed-chunk-9-1.png"/>
                    <pic:cNvPicPr>
                      <a:picLocks noChangeAspect="1" noChangeArrowheads="1"/>
                    </pic:cNvPicPr>
                  </pic:nvPicPr>
                  <pic:blipFill>
                    <a:blip r:embed="rId8"/>
                    <a:stretch>
                      <a:fillRect/>
                    </a:stretch>
                  </pic:blipFill>
                  <pic:spPr bwMode="auto">
                    <a:xfrm>
                      <a:off x="0" y="0"/>
                      <a:ext cx="3696101" cy="1848050"/>
                    </a:xfrm>
                    <a:prstGeom prst="rect">
                      <a:avLst/>
                    </a:prstGeom>
                    <a:noFill/>
                    <a:ln w="9525">
                      <a:noFill/>
                      <a:headEnd/>
                      <a:tailEnd/>
                    </a:ln>
                  </pic:spPr>
                </pic:pic>
              </a:graphicData>
            </a:graphic>
          </wp:inline>
        </w:drawing>
      </w:r>
    </w:p>
    <w:p w14:paraId="64AFF524" w14:textId="77777777" w:rsidR="004C6978" w:rsidRDefault="00000000">
      <w:pPr>
        <w:pStyle w:val="BodyText"/>
      </w:pPr>
      <w:r>
        <w:rPr>
          <w:noProof/>
        </w:rPr>
        <w:drawing>
          <wp:inline distT="0" distB="0" distL="0" distR="0" wp14:anchorId="64AFF994" wp14:editId="64AFF995">
            <wp:extent cx="3696101" cy="18480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hem_analysis_files/figure-docx/unnamed-chunk-9-2.png"/>
                    <pic:cNvPicPr>
                      <a:picLocks noChangeAspect="1" noChangeArrowheads="1"/>
                    </pic:cNvPicPr>
                  </pic:nvPicPr>
                  <pic:blipFill>
                    <a:blip r:embed="rId9"/>
                    <a:stretch>
                      <a:fillRect/>
                    </a:stretch>
                  </pic:blipFill>
                  <pic:spPr bwMode="auto">
                    <a:xfrm>
                      <a:off x="0" y="0"/>
                      <a:ext cx="3696101" cy="1848050"/>
                    </a:xfrm>
                    <a:prstGeom prst="rect">
                      <a:avLst/>
                    </a:prstGeom>
                    <a:noFill/>
                    <a:ln w="9525">
                      <a:noFill/>
                      <a:headEnd/>
                      <a:tailEnd/>
                    </a:ln>
                  </pic:spPr>
                </pic:pic>
              </a:graphicData>
            </a:graphic>
          </wp:inline>
        </w:drawing>
      </w:r>
    </w:p>
    <w:p w14:paraId="64AFF525" w14:textId="77777777" w:rsidR="004C6978" w:rsidRDefault="00000000">
      <w:pPr>
        <w:pStyle w:val="BodyText"/>
      </w:pPr>
      <w:r>
        <w:rPr>
          <w:noProof/>
        </w:rPr>
        <w:drawing>
          <wp:inline distT="0" distB="0" distL="0" distR="0" wp14:anchorId="64AFF996" wp14:editId="64AFF997">
            <wp:extent cx="3696101" cy="18480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hem_analysis_files/figure-docx/unnamed-chunk-9-3.png"/>
                    <pic:cNvPicPr>
                      <a:picLocks noChangeAspect="1" noChangeArrowheads="1"/>
                    </pic:cNvPicPr>
                  </pic:nvPicPr>
                  <pic:blipFill>
                    <a:blip r:embed="rId10"/>
                    <a:stretch>
                      <a:fillRect/>
                    </a:stretch>
                  </pic:blipFill>
                  <pic:spPr bwMode="auto">
                    <a:xfrm>
                      <a:off x="0" y="0"/>
                      <a:ext cx="3696101" cy="1848050"/>
                    </a:xfrm>
                    <a:prstGeom prst="rect">
                      <a:avLst/>
                    </a:prstGeom>
                    <a:noFill/>
                    <a:ln w="9525">
                      <a:noFill/>
                      <a:headEnd/>
                      <a:tailEnd/>
                    </a:ln>
                  </pic:spPr>
                </pic:pic>
              </a:graphicData>
            </a:graphic>
          </wp:inline>
        </w:drawing>
      </w:r>
    </w:p>
    <w:p w14:paraId="64AFF526" w14:textId="77777777" w:rsidR="004C6978" w:rsidRDefault="00000000">
      <w:pPr>
        <w:pStyle w:val="BodyText"/>
      </w:pPr>
      <w:r>
        <w:rPr>
          <w:noProof/>
        </w:rPr>
        <w:drawing>
          <wp:inline distT="0" distB="0" distL="0" distR="0" wp14:anchorId="64AFF998" wp14:editId="64AFF999">
            <wp:extent cx="3696101" cy="18480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hem_analysis_files/figure-docx/unnamed-chunk-9-4.png"/>
                    <pic:cNvPicPr>
                      <a:picLocks noChangeAspect="1" noChangeArrowheads="1"/>
                    </pic:cNvPicPr>
                  </pic:nvPicPr>
                  <pic:blipFill>
                    <a:blip r:embed="rId11"/>
                    <a:stretch>
                      <a:fillRect/>
                    </a:stretch>
                  </pic:blipFill>
                  <pic:spPr bwMode="auto">
                    <a:xfrm>
                      <a:off x="0" y="0"/>
                      <a:ext cx="3696101" cy="1848050"/>
                    </a:xfrm>
                    <a:prstGeom prst="rect">
                      <a:avLst/>
                    </a:prstGeom>
                    <a:noFill/>
                    <a:ln w="9525">
                      <a:noFill/>
                      <a:headEnd/>
                      <a:tailEnd/>
                    </a:ln>
                  </pic:spPr>
                </pic:pic>
              </a:graphicData>
            </a:graphic>
          </wp:inline>
        </w:drawing>
      </w:r>
    </w:p>
    <w:p w14:paraId="64AFF527" w14:textId="77777777" w:rsidR="004C6978" w:rsidRDefault="00000000">
      <w:pPr>
        <w:pStyle w:val="BodyText"/>
      </w:pPr>
      <w:r>
        <w:rPr>
          <w:noProof/>
        </w:rPr>
        <w:lastRenderedPageBreak/>
        <w:drawing>
          <wp:inline distT="0" distB="0" distL="0" distR="0" wp14:anchorId="64AFF99A" wp14:editId="64AFF99B">
            <wp:extent cx="3696101" cy="184805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hem_analysis_files/figure-docx/unnamed-chunk-9-5.png"/>
                    <pic:cNvPicPr>
                      <a:picLocks noChangeAspect="1" noChangeArrowheads="1"/>
                    </pic:cNvPicPr>
                  </pic:nvPicPr>
                  <pic:blipFill>
                    <a:blip r:embed="rId12"/>
                    <a:stretch>
                      <a:fillRect/>
                    </a:stretch>
                  </pic:blipFill>
                  <pic:spPr bwMode="auto">
                    <a:xfrm>
                      <a:off x="0" y="0"/>
                      <a:ext cx="3696101" cy="1848050"/>
                    </a:xfrm>
                    <a:prstGeom prst="rect">
                      <a:avLst/>
                    </a:prstGeom>
                    <a:noFill/>
                    <a:ln w="9525">
                      <a:noFill/>
                      <a:headEnd/>
                      <a:tailEnd/>
                    </a:ln>
                  </pic:spPr>
                </pic:pic>
              </a:graphicData>
            </a:graphic>
          </wp:inline>
        </w:drawing>
      </w:r>
    </w:p>
    <w:p w14:paraId="64AFF528" w14:textId="77777777" w:rsidR="004C6978" w:rsidRDefault="00000000">
      <w:pPr>
        <w:pStyle w:val="BodyText"/>
      </w:pPr>
      <w:r>
        <w:rPr>
          <w:noProof/>
        </w:rPr>
        <w:drawing>
          <wp:inline distT="0" distB="0" distL="0" distR="0" wp14:anchorId="64AFF99C" wp14:editId="64AFF99D">
            <wp:extent cx="3696101" cy="184805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hem_analysis_files/figure-docx/unnamed-chunk-9-6.png"/>
                    <pic:cNvPicPr>
                      <a:picLocks noChangeAspect="1" noChangeArrowheads="1"/>
                    </pic:cNvPicPr>
                  </pic:nvPicPr>
                  <pic:blipFill>
                    <a:blip r:embed="rId13"/>
                    <a:stretch>
                      <a:fillRect/>
                    </a:stretch>
                  </pic:blipFill>
                  <pic:spPr bwMode="auto">
                    <a:xfrm>
                      <a:off x="0" y="0"/>
                      <a:ext cx="3696101" cy="1848050"/>
                    </a:xfrm>
                    <a:prstGeom prst="rect">
                      <a:avLst/>
                    </a:prstGeom>
                    <a:noFill/>
                    <a:ln w="9525">
                      <a:noFill/>
                      <a:headEnd/>
                      <a:tailEnd/>
                    </a:ln>
                  </pic:spPr>
                </pic:pic>
              </a:graphicData>
            </a:graphic>
          </wp:inline>
        </w:drawing>
      </w:r>
    </w:p>
    <w:p w14:paraId="64AFF529" w14:textId="77777777" w:rsidR="004C6978" w:rsidRDefault="00000000">
      <w:pPr>
        <w:pStyle w:val="BodyText"/>
      </w:pPr>
      <w:r>
        <w:rPr>
          <w:noProof/>
        </w:rPr>
        <w:drawing>
          <wp:inline distT="0" distB="0" distL="0" distR="0" wp14:anchorId="64AFF99E" wp14:editId="64AFF99F">
            <wp:extent cx="3696101" cy="184805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hem_analysis_files/figure-docx/unnamed-chunk-9-7.png"/>
                    <pic:cNvPicPr>
                      <a:picLocks noChangeAspect="1" noChangeArrowheads="1"/>
                    </pic:cNvPicPr>
                  </pic:nvPicPr>
                  <pic:blipFill>
                    <a:blip r:embed="rId14"/>
                    <a:stretch>
                      <a:fillRect/>
                    </a:stretch>
                  </pic:blipFill>
                  <pic:spPr bwMode="auto">
                    <a:xfrm>
                      <a:off x="0" y="0"/>
                      <a:ext cx="3696101" cy="1848050"/>
                    </a:xfrm>
                    <a:prstGeom prst="rect">
                      <a:avLst/>
                    </a:prstGeom>
                    <a:noFill/>
                    <a:ln w="9525">
                      <a:noFill/>
                      <a:headEnd/>
                      <a:tailEnd/>
                    </a:ln>
                  </pic:spPr>
                </pic:pic>
              </a:graphicData>
            </a:graphic>
          </wp:inline>
        </w:drawing>
      </w:r>
    </w:p>
    <w:p w14:paraId="64AFF52A" w14:textId="77777777" w:rsidR="004C6978" w:rsidRDefault="00000000">
      <w:pPr>
        <w:pStyle w:val="BodyText"/>
      </w:pPr>
      <w:r>
        <w:rPr>
          <w:noProof/>
        </w:rPr>
        <w:drawing>
          <wp:inline distT="0" distB="0" distL="0" distR="0" wp14:anchorId="64AFF9A0" wp14:editId="64AFF9A1">
            <wp:extent cx="3696101" cy="184805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hem_analysis_files/figure-docx/unnamed-chunk-9-8.png"/>
                    <pic:cNvPicPr>
                      <a:picLocks noChangeAspect="1" noChangeArrowheads="1"/>
                    </pic:cNvPicPr>
                  </pic:nvPicPr>
                  <pic:blipFill>
                    <a:blip r:embed="rId15"/>
                    <a:stretch>
                      <a:fillRect/>
                    </a:stretch>
                  </pic:blipFill>
                  <pic:spPr bwMode="auto">
                    <a:xfrm>
                      <a:off x="0" y="0"/>
                      <a:ext cx="3696101" cy="1848050"/>
                    </a:xfrm>
                    <a:prstGeom prst="rect">
                      <a:avLst/>
                    </a:prstGeom>
                    <a:noFill/>
                    <a:ln w="9525">
                      <a:noFill/>
                      <a:headEnd/>
                      <a:tailEnd/>
                    </a:ln>
                  </pic:spPr>
                </pic:pic>
              </a:graphicData>
            </a:graphic>
          </wp:inline>
        </w:drawing>
      </w:r>
    </w:p>
    <w:p w14:paraId="64AFF52B" w14:textId="77777777" w:rsidR="004C6978" w:rsidRDefault="00000000">
      <w:pPr>
        <w:pStyle w:val="BodyText"/>
      </w:pPr>
      <w:r>
        <w:rPr>
          <w:noProof/>
        </w:rPr>
        <w:lastRenderedPageBreak/>
        <w:drawing>
          <wp:inline distT="0" distB="0" distL="0" distR="0" wp14:anchorId="64AFF9A2" wp14:editId="64AFF9A3">
            <wp:extent cx="3696101" cy="184805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hem_analysis_files/figure-docx/unnamed-chunk-9-9.png"/>
                    <pic:cNvPicPr>
                      <a:picLocks noChangeAspect="1" noChangeArrowheads="1"/>
                    </pic:cNvPicPr>
                  </pic:nvPicPr>
                  <pic:blipFill>
                    <a:blip r:embed="rId16"/>
                    <a:stretch>
                      <a:fillRect/>
                    </a:stretch>
                  </pic:blipFill>
                  <pic:spPr bwMode="auto">
                    <a:xfrm>
                      <a:off x="0" y="0"/>
                      <a:ext cx="3696101" cy="1848050"/>
                    </a:xfrm>
                    <a:prstGeom prst="rect">
                      <a:avLst/>
                    </a:prstGeom>
                    <a:noFill/>
                    <a:ln w="9525">
                      <a:noFill/>
                      <a:headEnd/>
                      <a:tailEnd/>
                    </a:ln>
                  </pic:spPr>
                </pic:pic>
              </a:graphicData>
            </a:graphic>
          </wp:inline>
        </w:drawing>
      </w:r>
    </w:p>
    <w:p w14:paraId="64AFF52C" w14:textId="77777777" w:rsidR="004C6978" w:rsidRDefault="00000000">
      <w:pPr>
        <w:pStyle w:val="BodyText"/>
      </w:pPr>
      <w:r>
        <w:rPr>
          <w:noProof/>
        </w:rPr>
        <w:drawing>
          <wp:inline distT="0" distB="0" distL="0" distR="0" wp14:anchorId="64AFF9A4" wp14:editId="64AFF9A5">
            <wp:extent cx="3696101" cy="184805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hem_analysis_files/figure-docx/unnamed-chunk-9-10.png"/>
                    <pic:cNvPicPr>
                      <a:picLocks noChangeAspect="1" noChangeArrowheads="1"/>
                    </pic:cNvPicPr>
                  </pic:nvPicPr>
                  <pic:blipFill>
                    <a:blip r:embed="rId17"/>
                    <a:stretch>
                      <a:fillRect/>
                    </a:stretch>
                  </pic:blipFill>
                  <pic:spPr bwMode="auto">
                    <a:xfrm>
                      <a:off x="0" y="0"/>
                      <a:ext cx="3696101" cy="1848050"/>
                    </a:xfrm>
                    <a:prstGeom prst="rect">
                      <a:avLst/>
                    </a:prstGeom>
                    <a:noFill/>
                    <a:ln w="9525">
                      <a:noFill/>
                      <a:headEnd/>
                      <a:tailEnd/>
                    </a:ln>
                  </pic:spPr>
                </pic:pic>
              </a:graphicData>
            </a:graphic>
          </wp:inline>
        </w:drawing>
      </w:r>
    </w:p>
    <w:p w14:paraId="64AFF52D" w14:textId="77777777" w:rsidR="004C6978" w:rsidRDefault="00000000">
      <w:pPr>
        <w:pStyle w:val="BodyText"/>
      </w:pPr>
      <w:r>
        <w:rPr>
          <w:noProof/>
        </w:rPr>
        <w:drawing>
          <wp:inline distT="0" distB="0" distL="0" distR="0" wp14:anchorId="64AFF9A6" wp14:editId="64AFF9A7">
            <wp:extent cx="3696101" cy="184805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hem_analysis_files/figure-docx/unnamed-chunk-9-11.png"/>
                    <pic:cNvPicPr>
                      <a:picLocks noChangeAspect="1" noChangeArrowheads="1"/>
                    </pic:cNvPicPr>
                  </pic:nvPicPr>
                  <pic:blipFill>
                    <a:blip r:embed="rId18"/>
                    <a:stretch>
                      <a:fillRect/>
                    </a:stretch>
                  </pic:blipFill>
                  <pic:spPr bwMode="auto">
                    <a:xfrm>
                      <a:off x="0" y="0"/>
                      <a:ext cx="3696101" cy="1848050"/>
                    </a:xfrm>
                    <a:prstGeom prst="rect">
                      <a:avLst/>
                    </a:prstGeom>
                    <a:noFill/>
                    <a:ln w="9525">
                      <a:noFill/>
                      <a:headEnd/>
                      <a:tailEnd/>
                    </a:ln>
                  </pic:spPr>
                </pic:pic>
              </a:graphicData>
            </a:graphic>
          </wp:inline>
        </w:drawing>
      </w:r>
    </w:p>
    <w:p w14:paraId="64AFF52E" w14:textId="77777777" w:rsidR="004C6978" w:rsidRDefault="00000000">
      <w:pPr>
        <w:pStyle w:val="BodyText"/>
      </w:pPr>
      <w:r>
        <w:rPr>
          <w:noProof/>
        </w:rPr>
        <w:drawing>
          <wp:inline distT="0" distB="0" distL="0" distR="0" wp14:anchorId="64AFF9A8" wp14:editId="64AFF9A9">
            <wp:extent cx="3696101" cy="184805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hem_analysis_files/figure-docx/unnamed-chunk-9-12.png"/>
                    <pic:cNvPicPr>
                      <a:picLocks noChangeAspect="1" noChangeArrowheads="1"/>
                    </pic:cNvPicPr>
                  </pic:nvPicPr>
                  <pic:blipFill>
                    <a:blip r:embed="rId19"/>
                    <a:stretch>
                      <a:fillRect/>
                    </a:stretch>
                  </pic:blipFill>
                  <pic:spPr bwMode="auto">
                    <a:xfrm>
                      <a:off x="0" y="0"/>
                      <a:ext cx="3696101" cy="1848050"/>
                    </a:xfrm>
                    <a:prstGeom prst="rect">
                      <a:avLst/>
                    </a:prstGeom>
                    <a:noFill/>
                    <a:ln w="9525">
                      <a:noFill/>
                      <a:headEnd/>
                      <a:tailEnd/>
                    </a:ln>
                  </pic:spPr>
                </pic:pic>
              </a:graphicData>
            </a:graphic>
          </wp:inline>
        </w:drawing>
      </w:r>
    </w:p>
    <w:p w14:paraId="64AFF52F" w14:textId="77777777" w:rsidR="004C6978" w:rsidRDefault="00000000">
      <w:pPr>
        <w:pStyle w:val="BodyText"/>
      </w:pPr>
      <w:r>
        <w:rPr>
          <w:noProof/>
        </w:rPr>
        <w:lastRenderedPageBreak/>
        <w:drawing>
          <wp:inline distT="0" distB="0" distL="0" distR="0" wp14:anchorId="64AFF9AA" wp14:editId="64AFF9AB">
            <wp:extent cx="3696101" cy="184805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hem_analysis_files/figure-docx/unnamed-chunk-9-13.png"/>
                    <pic:cNvPicPr>
                      <a:picLocks noChangeAspect="1" noChangeArrowheads="1"/>
                    </pic:cNvPicPr>
                  </pic:nvPicPr>
                  <pic:blipFill>
                    <a:blip r:embed="rId20"/>
                    <a:stretch>
                      <a:fillRect/>
                    </a:stretch>
                  </pic:blipFill>
                  <pic:spPr bwMode="auto">
                    <a:xfrm>
                      <a:off x="0" y="0"/>
                      <a:ext cx="3696101" cy="1848050"/>
                    </a:xfrm>
                    <a:prstGeom prst="rect">
                      <a:avLst/>
                    </a:prstGeom>
                    <a:noFill/>
                    <a:ln w="9525">
                      <a:noFill/>
                      <a:headEnd/>
                      <a:tailEnd/>
                    </a:ln>
                  </pic:spPr>
                </pic:pic>
              </a:graphicData>
            </a:graphic>
          </wp:inline>
        </w:drawing>
      </w:r>
    </w:p>
    <w:p w14:paraId="64AFF530" w14:textId="77777777" w:rsidR="004C6978" w:rsidRDefault="00000000">
      <w:pPr>
        <w:pStyle w:val="BodyText"/>
      </w:pPr>
      <w:r>
        <w:rPr>
          <w:noProof/>
        </w:rPr>
        <w:drawing>
          <wp:inline distT="0" distB="0" distL="0" distR="0" wp14:anchorId="64AFF9AC" wp14:editId="64AFF9AD">
            <wp:extent cx="3696101" cy="184805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hem_analysis_files/figure-docx/unnamed-chunk-9-14.png"/>
                    <pic:cNvPicPr>
                      <a:picLocks noChangeAspect="1" noChangeArrowheads="1"/>
                    </pic:cNvPicPr>
                  </pic:nvPicPr>
                  <pic:blipFill>
                    <a:blip r:embed="rId21"/>
                    <a:stretch>
                      <a:fillRect/>
                    </a:stretch>
                  </pic:blipFill>
                  <pic:spPr bwMode="auto">
                    <a:xfrm>
                      <a:off x="0" y="0"/>
                      <a:ext cx="3696101" cy="1848050"/>
                    </a:xfrm>
                    <a:prstGeom prst="rect">
                      <a:avLst/>
                    </a:prstGeom>
                    <a:noFill/>
                    <a:ln w="9525">
                      <a:noFill/>
                      <a:headEnd/>
                      <a:tailEnd/>
                    </a:ln>
                  </pic:spPr>
                </pic:pic>
              </a:graphicData>
            </a:graphic>
          </wp:inline>
        </w:drawing>
      </w:r>
    </w:p>
    <w:p w14:paraId="64AFF531" w14:textId="77777777" w:rsidR="004C6978" w:rsidRDefault="00000000">
      <w:pPr>
        <w:pStyle w:val="BodyText"/>
      </w:pPr>
      <w:r>
        <w:rPr>
          <w:noProof/>
        </w:rPr>
        <w:drawing>
          <wp:inline distT="0" distB="0" distL="0" distR="0" wp14:anchorId="64AFF9AE" wp14:editId="64AFF9AF">
            <wp:extent cx="3696101" cy="184805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hem_analysis_files/figure-docx/unnamed-chunk-9-15.png"/>
                    <pic:cNvPicPr>
                      <a:picLocks noChangeAspect="1" noChangeArrowheads="1"/>
                    </pic:cNvPicPr>
                  </pic:nvPicPr>
                  <pic:blipFill>
                    <a:blip r:embed="rId22"/>
                    <a:stretch>
                      <a:fillRect/>
                    </a:stretch>
                  </pic:blipFill>
                  <pic:spPr bwMode="auto">
                    <a:xfrm>
                      <a:off x="0" y="0"/>
                      <a:ext cx="3696101" cy="1848050"/>
                    </a:xfrm>
                    <a:prstGeom prst="rect">
                      <a:avLst/>
                    </a:prstGeom>
                    <a:noFill/>
                    <a:ln w="9525">
                      <a:noFill/>
                      <a:headEnd/>
                      <a:tailEnd/>
                    </a:ln>
                  </pic:spPr>
                </pic:pic>
              </a:graphicData>
            </a:graphic>
          </wp:inline>
        </w:drawing>
      </w:r>
    </w:p>
    <w:p w14:paraId="64AFF532" w14:textId="77777777" w:rsidR="004C6978" w:rsidRDefault="00000000">
      <w:pPr>
        <w:pStyle w:val="BodyText"/>
      </w:pPr>
      <w:r>
        <w:rPr>
          <w:noProof/>
        </w:rPr>
        <w:drawing>
          <wp:inline distT="0" distB="0" distL="0" distR="0" wp14:anchorId="64AFF9B0" wp14:editId="64AFF9B1">
            <wp:extent cx="3696101" cy="184805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hem_analysis_files/figure-docx/unnamed-chunk-9-16.png"/>
                    <pic:cNvPicPr>
                      <a:picLocks noChangeAspect="1" noChangeArrowheads="1"/>
                    </pic:cNvPicPr>
                  </pic:nvPicPr>
                  <pic:blipFill>
                    <a:blip r:embed="rId23"/>
                    <a:stretch>
                      <a:fillRect/>
                    </a:stretch>
                  </pic:blipFill>
                  <pic:spPr bwMode="auto">
                    <a:xfrm>
                      <a:off x="0" y="0"/>
                      <a:ext cx="3696101" cy="1848050"/>
                    </a:xfrm>
                    <a:prstGeom prst="rect">
                      <a:avLst/>
                    </a:prstGeom>
                    <a:noFill/>
                    <a:ln w="9525">
                      <a:noFill/>
                      <a:headEnd/>
                      <a:tailEnd/>
                    </a:ln>
                  </pic:spPr>
                </pic:pic>
              </a:graphicData>
            </a:graphic>
          </wp:inline>
        </w:drawing>
      </w:r>
    </w:p>
    <w:p w14:paraId="64AFF533" w14:textId="77777777" w:rsidR="004C6978" w:rsidRDefault="00000000">
      <w:pPr>
        <w:pStyle w:val="BodyText"/>
      </w:pPr>
      <w:r>
        <w:rPr>
          <w:noProof/>
        </w:rPr>
        <w:lastRenderedPageBreak/>
        <w:drawing>
          <wp:inline distT="0" distB="0" distL="0" distR="0" wp14:anchorId="64AFF9B2" wp14:editId="64AFF9B3">
            <wp:extent cx="3696101" cy="184805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Chem_analysis_files/figure-docx/unnamed-chunk-9-17.png"/>
                    <pic:cNvPicPr>
                      <a:picLocks noChangeAspect="1" noChangeArrowheads="1"/>
                    </pic:cNvPicPr>
                  </pic:nvPicPr>
                  <pic:blipFill>
                    <a:blip r:embed="rId24"/>
                    <a:stretch>
                      <a:fillRect/>
                    </a:stretch>
                  </pic:blipFill>
                  <pic:spPr bwMode="auto">
                    <a:xfrm>
                      <a:off x="0" y="0"/>
                      <a:ext cx="3696101" cy="1848050"/>
                    </a:xfrm>
                    <a:prstGeom prst="rect">
                      <a:avLst/>
                    </a:prstGeom>
                    <a:noFill/>
                    <a:ln w="9525">
                      <a:noFill/>
                      <a:headEnd/>
                      <a:tailEnd/>
                    </a:ln>
                  </pic:spPr>
                </pic:pic>
              </a:graphicData>
            </a:graphic>
          </wp:inline>
        </w:drawing>
      </w:r>
    </w:p>
    <w:p w14:paraId="64AFF534" w14:textId="77777777" w:rsidR="004C6978" w:rsidRDefault="00000000">
      <w:pPr>
        <w:pStyle w:val="BodyText"/>
      </w:pPr>
      <w:r>
        <w:rPr>
          <w:noProof/>
        </w:rPr>
        <w:drawing>
          <wp:inline distT="0" distB="0" distL="0" distR="0" wp14:anchorId="64AFF9B4" wp14:editId="64AFF9B5">
            <wp:extent cx="3696101" cy="184805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Chem_analysis_files/figure-docx/unnamed-chunk-9-18.png"/>
                    <pic:cNvPicPr>
                      <a:picLocks noChangeAspect="1" noChangeArrowheads="1"/>
                    </pic:cNvPicPr>
                  </pic:nvPicPr>
                  <pic:blipFill>
                    <a:blip r:embed="rId25"/>
                    <a:stretch>
                      <a:fillRect/>
                    </a:stretch>
                  </pic:blipFill>
                  <pic:spPr bwMode="auto">
                    <a:xfrm>
                      <a:off x="0" y="0"/>
                      <a:ext cx="3696101" cy="1848050"/>
                    </a:xfrm>
                    <a:prstGeom prst="rect">
                      <a:avLst/>
                    </a:prstGeom>
                    <a:noFill/>
                    <a:ln w="9525">
                      <a:noFill/>
                      <a:headEnd/>
                      <a:tailEnd/>
                    </a:ln>
                  </pic:spPr>
                </pic:pic>
              </a:graphicData>
            </a:graphic>
          </wp:inline>
        </w:drawing>
      </w:r>
    </w:p>
    <w:p w14:paraId="64AFF535" w14:textId="77777777" w:rsidR="004C6978" w:rsidRDefault="00000000">
      <w:pPr>
        <w:pStyle w:val="BodyText"/>
      </w:pPr>
      <w:r>
        <w:rPr>
          <w:noProof/>
        </w:rPr>
        <w:drawing>
          <wp:inline distT="0" distB="0" distL="0" distR="0" wp14:anchorId="64AFF9B6" wp14:editId="64AFF9B7">
            <wp:extent cx="3696101" cy="184805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Chem_analysis_files/figure-docx/unnamed-chunk-9-19.png"/>
                    <pic:cNvPicPr>
                      <a:picLocks noChangeAspect="1" noChangeArrowheads="1"/>
                    </pic:cNvPicPr>
                  </pic:nvPicPr>
                  <pic:blipFill>
                    <a:blip r:embed="rId26"/>
                    <a:stretch>
                      <a:fillRect/>
                    </a:stretch>
                  </pic:blipFill>
                  <pic:spPr bwMode="auto">
                    <a:xfrm>
                      <a:off x="0" y="0"/>
                      <a:ext cx="3696101" cy="1848050"/>
                    </a:xfrm>
                    <a:prstGeom prst="rect">
                      <a:avLst/>
                    </a:prstGeom>
                    <a:noFill/>
                    <a:ln w="9525">
                      <a:noFill/>
                      <a:headEnd/>
                      <a:tailEnd/>
                    </a:ln>
                  </pic:spPr>
                </pic:pic>
              </a:graphicData>
            </a:graphic>
          </wp:inline>
        </w:drawing>
      </w:r>
    </w:p>
    <w:p w14:paraId="64AFF536" w14:textId="77777777" w:rsidR="004C6978" w:rsidRDefault="00000000">
      <w:pPr>
        <w:pStyle w:val="BodyText"/>
      </w:pPr>
      <w:r>
        <w:rPr>
          <w:noProof/>
        </w:rPr>
        <w:drawing>
          <wp:inline distT="0" distB="0" distL="0" distR="0" wp14:anchorId="64AFF9B8" wp14:editId="64AFF9B9">
            <wp:extent cx="3696101" cy="184805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hem_analysis_files/figure-docx/unnamed-chunk-9-20.png"/>
                    <pic:cNvPicPr>
                      <a:picLocks noChangeAspect="1" noChangeArrowheads="1"/>
                    </pic:cNvPicPr>
                  </pic:nvPicPr>
                  <pic:blipFill>
                    <a:blip r:embed="rId27"/>
                    <a:stretch>
                      <a:fillRect/>
                    </a:stretch>
                  </pic:blipFill>
                  <pic:spPr bwMode="auto">
                    <a:xfrm>
                      <a:off x="0" y="0"/>
                      <a:ext cx="3696101" cy="1848050"/>
                    </a:xfrm>
                    <a:prstGeom prst="rect">
                      <a:avLst/>
                    </a:prstGeom>
                    <a:noFill/>
                    <a:ln w="9525">
                      <a:noFill/>
                      <a:headEnd/>
                      <a:tailEnd/>
                    </a:ln>
                  </pic:spPr>
                </pic:pic>
              </a:graphicData>
            </a:graphic>
          </wp:inline>
        </w:drawing>
      </w:r>
    </w:p>
    <w:p w14:paraId="64AFF537" w14:textId="77777777" w:rsidR="004C6978" w:rsidRDefault="00000000">
      <w:pPr>
        <w:pStyle w:val="BodyText"/>
      </w:pPr>
      <w:r>
        <w:rPr>
          <w:b/>
          <w:bCs/>
        </w:rPr>
        <w:t>Figure 2</w:t>
      </w:r>
      <w:r>
        <w:t>. Violin plots and box plots which show the distribution of each variable and each class.</w:t>
      </w:r>
    </w:p>
    <w:p w14:paraId="64AFF538" w14:textId="77777777" w:rsidR="004C6978" w:rsidRDefault="00000000">
      <w:pPr>
        <w:pStyle w:val="BodyText"/>
      </w:pPr>
      <w:r>
        <w:lastRenderedPageBreak/>
        <w:t>From Figure 2, the majority of the variables appear to be normally distributed with few outliers. There are some negative values in variables V5, V11, V13, V14, V15 and V17. Many of the negative values show to be outliers for their class with the rest of the values being positive. This should be noted. This may be common for this type of data, more domain knowledge would be needed to identify if these are concerning.</w:t>
      </w:r>
    </w:p>
    <w:p w14:paraId="64AFF539" w14:textId="77777777" w:rsidR="004C6978" w:rsidRDefault="00000000">
      <w:pPr>
        <w:pStyle w:val="BodyText"/>
      </w:pPr>
      <w:r>
        <w:t>From Figure 1, we can see that V5 could be an indicator that an observation belongs to class D as they appear to cluster with a lower mean and smaller spread than the other classes. V11 appears to have a large difference in the mean and spread of each class. It appears to have a bi modal distribution overall. V11 could be an indicator that an observation belongs to class A, as these seem to cluster with a lower mean and smaller spread than the other classes.</w:t>
      </w:r>
    </w:p>
    <w:p w14:paraId="64AFF53A" w14:textId="77777777" w:rsidR="004C6978" w:rsidRDefault="00000000">
      <w:pPr>
        <w:pStyle w:val="BodyText"/>
      </w:pPr>
      <w:r>
        <w:t>The plots in Figure 2 have been created using the ggplot2 (Wickham, 2016) package.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4C6978" w14:paraId="64AFF543" w14:textId="77777777" w:rsidTr="004C69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3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8"/>
                <w:szCs w:val="18"/>
              </w:rPr>
              <w:t>variable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3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8"/>
                <w:szCs w:val="18"/>
              </w:rPr>
              <w:t>Class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3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3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mean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3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median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4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sd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4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min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54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max</w:t>
            </w:r>
          </w:p>
        </w:tc>
      </w:tr>
      <w:tr w:rsidR="004C6978" w14:paraId="64AFF54C" w14:textId="77777777" w:rsidTr="004C6978">
        <w:trPr>
          <w:jc w:val="center"/>
        </w:trPr>
        <w:tc>
          <w:tcPr>
            <w:tcW w:w="1080"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14.09000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14.13000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0.79760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12.09000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16.1400</w:t>
            </w:r>
          </w:p>
        </w:tc>
      </w:tr>
      <w:tr w:rsidR="004C6978" w14:paraId="64AFF555"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D"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4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13.72000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13.72000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0.94590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11.36000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16.6600</w:t>
            </w:r>
          </w:p>
        </w:tc>
      </w:tr>
      <w:tr w:rsidR="004C6978" w14:paraId="64AFF55E"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6"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13.84000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13.80000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0.88770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11.43000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16.7700</w:t>
            </w:r>
          </w:p>
        </w:tc>
      </w:tr>
      <w:tr w:rsidR="004C6978" w14:paraId="64AFF567"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5F"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14.75000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14.79000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0.99020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11.45000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17.2600</w:t>
            </w:r>
          </w:p>
        </w:tc>
      </w:tr>
      <w:tr w:rsidR="004C6978" w14:paraId="64AFF570"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8"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13.40000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13.42000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0.92590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6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16.2200</w:t>
            </w:r>
          </w:p>
        </w:tc>
      </w:tr>
      <w:tr w:rsidR="004C6978" w14:paraId="64AFF579"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7.97900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8.02100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1.01400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3.84400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10.8200</w:t>
            </w:r>
          </w:p>
        </w:tc>
      </w:tr>
      <w:tr w:rsidR="004C6978" w14:paraId="64AFF582"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A"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7.99900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7.97100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7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0.91330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4.82000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10.7000</w:t>
            </w:r>
          </w:p>
        </w:tc>
      </w:tr>
      <w:tr w:rsidR="004C6978" w14:paraId="64AFF58B"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3"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7.60400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7.53600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5.38600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10.1100</w:t>
            </w:r>
          </w:p>
        </w:tc>
      </w:tr>
      <w:tr w:rsidR="004C6978" w14:paraId="64AFF594"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C"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8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7.18300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7.24200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0.96040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4.29700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10.1600</w:t>
            </w:r>
          </w:p>
        </w:tc>
      </w:tr>
      <w:tr w:rsidR="004C6978" w14:paraId="64AFF59D"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5"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7.01100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6.94100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1.03900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3.38100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10.0900</w:t>
            </w:r>
          </w:p>
        </w:tc>
      </w:tr>
      <w:tr w:rsidR="004C6978" w14:paraId="64AFF5A6"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9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12.07000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12.06000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0.91360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9.22600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15.5800</w:t>
            </w:r>
          </w:p>
        </w:tc>
      </w:tr>
      <w:tr w:rsidR="004C6978" w14:paraId="64AFF5AF"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7"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12.11000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12.06000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0.88920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9.69800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A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14.4300</w:t>
            </w:r>
          </w:p>
        </w:tc>
      </w:tr>
      <w:tr w:rsidR="004C6978" w14:paraId="64AFF5B8"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0"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11.73000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11.81000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1.10700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8.84400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14.4900</w:t>
            </w:r>
          </w:p>
        </w:tc>
      </w:tr>
      <w:tr w:rsidR="004C6978" w14:paraId="64AFF5C1"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9"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11.40000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11.43000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0.74640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B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9.36200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13.2700</w:t>
            </w:r>
          </w:p>
        </w:tc>
      </w:tr>
      <w:tr w:rsidR="004C6978" w14:paraId="64AFF5CA"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2"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11.78000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11.79000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0.93850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8.47900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14.4200</w:t>
            </w:r>
          </w:p>
        </w:tc>
      </w:tr>
      <w:tr w:rsidR="004C6978" w14:paraId="64AFF5D3"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8.22100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C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0.78330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6.07300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10.2400</w:t>
            </w:r>
          </w:p>
        </w:tc>
      </w:tr>
      <w:tr w:rsidR="004C6978" w14:paraId="64AFF5DC"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4"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8.26900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8.29000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0.65130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6.57500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9.9540</w:t>
            </w:r>
          </w:p>
        </w:tc>
      </w:tr>
      <w:tr w:rsidR="004C6978" w14:paraId="64AFF5E5"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D"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D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9.58700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9.57400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0.65010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8.12200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11.2400</w:t>
            </w:r>
          </w:p>
        </w:tc>
      </w:tr>
      <w:tr w:rsidR="004C6978" w14:paraId="64AFF5EE"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6"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8.89800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8.85500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0.62810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7.39200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11.0700</w:t>
            </w:r>
          </w:p>
        </w:tc>
      </w:tr>
      <w:tr w:rsidR="004C6978" w14:paraId="64AFF5F7"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EF"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9.21300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0.85170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6.87200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11.4600</w:t>
            </w:r>
          </w:p>
        </w:tc>
      </w:tr>
      <w:tr w:rsidR="004C6978" w14:paraId="64AFF600"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0.35800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0.11840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0.01180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5F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0.6806</w:t>
            </w:r>
          </w:p>
        </w:tc>
      </w:tr>
      <w:tr w:rsidR="004C6978" w14:paraId="64AFF609"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1"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0.36120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0.35780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0.16270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0.5664</w:t>
            </w:r>
          </w:p>
        </w:tc>
      </w:tr>
      <w:tr w:rsidR="004C6978" w14:paraId="64AFF612"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A"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0.25780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0.26110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0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0.08349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0.04490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0.5153</w:t>
            </w:r>
          </w:p>
        </w:tc>
      </w:tr>
      <w:tr w:rsidR="004C6978" w14:paraId="64AFF61B"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3"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0.05383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0.04586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0.1793</w:t>
            </w:r>
          </w:p>
        </w:tc>
      </w:tr>
      <w:tr w:rsidR="004C6978" w14:paraId="64AFF624"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C"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1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0.38790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0.17870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-0.01137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0.8272</w:t>
            </w:r>
          </w:p>
        </w:tc>
      </w:tr>
      <w:tr w:rsidR="004C6978" w14:paraId="64AFF62D"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8.26400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8.19800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0.68390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6.40100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10.2200</w:t>
            </w:r>
          </w:p>
        </w:tc>
      </w:tr>
      <w:tr w:rsidR="004C6978" w14:paraId="64AFF636"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E"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2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8.16600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8.18300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0.65150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6.33200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10.4400</w:t>
            </w:r>
          </w:p>
        </w:tc>
      </w:tr>
      <w:tr w:rsidR="004C6978" w14:paraId="64AFF63F"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7"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8.12100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8.14900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1.00700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5.58900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3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10.6400</w:t>
            </w:r>
          </w:p>
        </w:tc>
      </w:tr>
      <w:tr w:rsidR="004C6978" w14:paraId="64AFF648"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0"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9.01300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9.03900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0.59670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6.98700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10.6100</w:t>
            </w:r>
          </w:p>
        </w:tc>
      </w:tr>
      <w:tr w:rsidR="004C6978" w14:paraId="64AFF651"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9"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8.13700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8.15900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0.83130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4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6.11600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10.1800</w:t>
            </w:r>
          </w:p>
        </w:tc>
      </w:tr>
      <w:tr w:rsidR="004C6978" w14:paraId="64AFF65A"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7.47700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7.44400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1.24900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3.94300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11.3800</w:t>
            </w:r>
          </w:p>
        </w:tc>
      </w:tr>
      <w:tr w:rsidR="004C6978" w14:paraId="64AFF663"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B"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8.17900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5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8.16800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1.30400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3.64900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11.5500</w:t>
            </w:r>
          </w:p>
        </w:tc>
      </w:tr>
      <w:tr w:rsidR="004C6978" w14:paraId="64AFF66C"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4"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7.47000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7.44600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3.86100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10.5100</w:t>
            </w:r>
          </w:p>
        </w:tc>
      </w:tr>
      <w:tr w:rsidR="004C6978" w14:paraId="64AFF675"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D"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6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7.12700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7.19300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1.18100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3.08900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10.0100</w:t>
            </w:r>
          </w:p>
        </w:tc>
      </w:tr>
      <w:tr w:rsidR="004C6978" w14:paraId="64AFF67E"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6"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7.57400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1.30700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3.43100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10.9300</w:t>
            </w:r>
          </w:p>
        </w:tc>
      </w:tr>
      <w:tr w:rsidR="004C6978" w14:paraId="64AFF687"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7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9.17600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9.20600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0.74420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6.83500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11.1000</w:t>
            </w:r>
          </w:p>
        </w:tc>
      </w:tr>
      <w:tr w:rsidR="004C6978" w14:paraId="64AFF690"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8"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9.27500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9.28400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0.74470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6.97800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8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11.1900</w:t>
            </w:r>
          </w:p>
        </w:tc>
      </w:tr>
      <w:tr w:rsidR="004C6978" w14:paraId="64AFF699"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1"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9.73500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9.69100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1.18400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6.14800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13.1400</w:t>
            </w:r>
          </w:p>
        </w:tc>
      </w:tr>
      <w:tr w:rsidR="004C6978" w14:paraId="64AFF6A2"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A"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9.17500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9.16900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9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1.10900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6.52000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12.8600</w:t>
            </w:r>
          </w:p>
        </w:tc>
      </w:tr>
      <w:tr w:rsidR="004C6978" w14:paraId="64AFF6AB"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3"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9.70000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9.61600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1.06600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6.57500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12.2100</w:t>
            </w:r>
          </w:p>
        </w:tc>
      </w:tr>
      <w:tr w:rsidR="004C6978" w14:paraId="64AFF6B4"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A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10.22000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10.26000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0.97390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7.01400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12.5900</w:t>
            </w:r>
          </w:p>
        </w:tc>
      </w:tr>
      <w:tr w:rsidR="004C6978" w14:paraId="64AFF6BD"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5"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10.58000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10.55000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0.90060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7.95800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13.6900</w:t>
            </w:r>
          </w:p>
        </w:tc>
      </w:tr>
      <w:tr w:rsidR="004C6978" w14:paraId="64AFF6C6"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E"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B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9.58500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9.52200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0.90410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7.02200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12.1700</w:t>
            </w:r>
          </w:p>
        </w:tc>
      </w:tr>
      <w:tr w:rsidR="004C6978" w14:paraId="64AFF6CF"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7"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10.42000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10.41000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0.98990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7.55700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C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13.2800</w:t>
            </w:r>
          </w:p>
        </w:tc>
      </w:tr>
      <w:tr w:rsidR="004C6978" w14:paraId="64AFF6D8"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0"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9.89500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9.84700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0.93770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7.39600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12.6000</w:t>
            </w:r>
          </w:p>
        </w:tc>
      </w:tr>
      <w:tr w:rsidR="004C6978" w14:paraId="64AFF6E1"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8.79700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D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4.96800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12.1900</w:t>
            </w:r>
          </w:p>
        </w:tc>
      </w:tr>
      <w:tr w:rsidR="004C6978" w14:paraId="64AFF6EA"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2"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9.22500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9.15900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1.23300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5.17800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12.7900</w:t>
            </w:r>
          </w:p>
        </w:tc>
      </w:tr>
      <w:tr w:rsidR="004C6978" w14:paraId="64AFF6F3"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B"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8.48200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E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8.55200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1.12200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4.58200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11.7600</w:t>
            </w:r>
          </w:p>
        </w:tc>
      </w:tr>
      <w:tr w:rsidR="004C6978" w14:paraId="64AFF6FC"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4"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9.71000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1.12200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5.48700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12.7300</w:t>
            </w:r>
          </w:p>
        </w:tc>
      </w:tr>
      <w:tr w:rsidR="004C6978" w14:paraId="64AFF705"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D"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6F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9.21600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1.27100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5.06600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12.4200</w:t>
            </w:r>
          </w:p>
        </w:tc>
      </w:tr>
      <w:tr w:rsidR="004C6978" w14:paraId="64AFF70E"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0.05991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0.3305</w:t>
            </w:r>
          </w:p>
        </w:tc>
      </w:tr>
      <w:tr w:rsidR="004C6978" w14:paraId="64AFF717"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0F"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0.63510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0.63320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0.11710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0.34630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0.9455</w:t>
            </w:r>
          </w:p>
        </w:tc>
      </w:tr>
      <w:tr w:rsidR="004C6978" w14:paraId="64AFF720"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8"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0.26330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0.27360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1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0.5814</w:t>
            </w:r>
          </w:p>
        </w:tc>
      </w:tr>
      <w:tr w:rsidR="004C6978" w14:paraId="64AFF729"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1"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0.69720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0.69520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0.10190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0.46050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0.9239</w:t>
            </w:r>
          </w:p>
        </w:tc>
      </w:tr>
      <w:tr w:rsidR="004C6978" w14:paraId="64AFF732"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A"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0.60590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2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0.25710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1.2410</w:t>
            </w:r>
          </w:p>
        </w:tc>
      </w:tr>
      <w:tr w:rsidR="004C6978" w14:paraId="64AFF73B"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0.61950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0.62760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0.15080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1.0240</w:t>
            </w:r>
          </w:p>
        </w:tc>
      </w:tr>
      <w:tr w:rsidR="004C6978" w14:paraId="64AFF744"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C"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3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0.28170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0.9126</w:t>
            </w:r>
          </w:p>
        </w:tc>
      </w:tr>
      <w:tr w:rsidR="004C6978" w14:paraId="64AFF74D"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5"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0.62890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0.62870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0.29580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0.9807</w:t>
            </w:r>
          </w:p>
        </w:tc>
      </w:tr>
      <w:tr w:rsidR="004C6978" w14:paraId="64AFF756"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E"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4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0.08798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0.7248</w:t>
            </w:r>
          </w:p>
        </w:tc>
      </w:tr>
      <w:tr w:rsidR="004C6978" w14:paraId="64AFF75F"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7"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0.58590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0.58480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5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1.0240</w:t>
            </w:r>
          </w:p>
        </w:tc>
      </w:tr>
      <w:tr w:rsidR="004C6978" w14:paraId="64AFF768"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0.60930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0.23130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-0.03327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1.4140</w:t>
            </w:r>
          </w:p>
        </w:tc>
      </w:tr>
      <w:tr w:rsidR="004C6978" w14:paraId="64AFF771"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9"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0.60170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0.23120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6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1.2740</w:t>
            </w:r>
          </w:p>
        </w:tc>
      </w:tr>
      <w:tr w:rsidR="004C6978" w14:paraId="64AFF77A"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2"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0.57550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0.58410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0.24520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-0.05515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1.2050</w:t>
            </w:r>
          </w:p>
        </w:tc>
      </w:tr>
      <w:tr w:rsidR="004C6978" w14:paraId="64AFF783"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B"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7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0.23080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1.2130</w:t>
            </w:r>
          </w:p>
        </w:tc>
      </w:tr>
      <w:tr w:rsidR="004C6978" w14:paraId="64AFF78C"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4"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0.60910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0.22920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1.2530</w:t>
            </w:r>
          </w:p>
        </w:tc>
      </w:tr>
      <w:tr w:rsidR="004C6978" w14:paraId="64AFF795"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8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0.50790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0.53520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0.25190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-0.54790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1.1250</w:t>
            </w:r>
          </w:p>
        </w:tc>
      </w:tr>
      <w:tr w:rsidR="004C6978" w14:paraId="64AFF79E"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6"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0.53560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0.55440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1.2070</w:t>
            </w:r>
          </w:p>
        </w:tc>
      </w:tr>
      <w:tr w:rsidR="004C6978" w14:paraId="64AFF7A7"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9F"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0.56810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0.56740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0.26770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1.3080</w:t>
            </w:r>
          </w:p>
        </w:tc>
      </w:tr>
      <w:tr w:rsidR="004C6978" w14:paraId="64AFF7B0"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8"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0.51840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0.51550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0.25940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-0.32480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A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1.1910</w:t>
            </w:r>
          </w:p>
        </w:tc>
      </w:tr>
      <w:tr w:rsidR="004C6978" w14:paraId="64AFF7B9"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1"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0.52040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0.52420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0.25020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1.3530</w:t>
            </w:r>
          </w:p>
        </w:tc>
      </w:tr>
      <w:tr w:rsidR="004C6978" w14:paraId="64AFF7C2"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0.48410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B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0.23460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-0.48520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1.1210</w:t>
            </w:r>
          </w:p>
        </w:tc>
      </w:tr>
      <w:tr w:rsidR="004C6978" w14:paraId="64AFF7CB"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3"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0.47700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0.21070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1.0130</w:t>
            </w:r>
          </w:p>
        </w:tc>
      </w:tr>
      <w:tr w:rsidR="004C6978" w14:paraId="64AFF7D4"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C"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C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0.52440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0.52570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0.21050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1.0390</w:t>
            </w:r>
          </w:p>
        </w:tc>
      </w:tr>
      <w:tr w:rsidR="004C6978" w14:paraId="64AFF7DD"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5"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0.46050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0.44330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-0.16530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1.1920</w:t>
            </w:r>
          </w:p>
        </w:tc>
      </w:tr>
      <w:tr w:rsidR="004C6978" w14:paraId="64AFF7E6"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E"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D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0.49140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0.50630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0.21930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-0.05399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0.9939</w:t>
            </w:r>
          </w:p>
        </w:tc>
      </w:tr>
      <w:tr w:rsidR="004C6978" w14:paraId="64AFF7EF"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0.95600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8.47000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E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13.5400</w:t>
            </w:r>
          </w:p>
        </w:tc>
      </w:tr>
      <w:tr w:rsidR="004C6978" w14:paraId="64AFF7F8"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0"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10.78000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10.72000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0.95540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8.30500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13.4500</w:t>
            </w:r>
          </w:p>
        </w:tc>
      </w:tr>
      <w:tr w:rsidR="004C6978" w14:paraId="64AFF801"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9"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10.64000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10.61000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0.94110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7F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7.98900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12.9200</w:t>
            </w:r>
          </w:p>
        </w:tc>
      </w:tr>
      <w:tr w:rsidR="004C6978" w14:paraId="64AFF80A"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2"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1.05300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8.13500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13.5500</w:t>
            </w:r>
          </w:p>
        </w:tc>
      </w:tr>
      <w:tr w:rsidR="004C6978" w14:paraId="64AFF813"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B"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10.61000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0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10.54000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7.40100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13.3500</w:t>
            </w:r>
          </w:p>
        </w:tc>
      </w:tr>
      <w:tr w:rsidR="004C6978" w14:paraId="64AFF81C"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0.20640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1.6830</w:t>
            </w:r>
          </w:p>
        </w:tc>
      </w:tr>
      <w:tr w:rsidR="004C6978" w14:paraId="64AFF825"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D"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1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0.70430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0.70370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0.17620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0.28630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1.1460</w:t>
            </w:r>
          </w:p>
        </w:tc>
      </w:tr>
      <w:tr w:rsidR="004C6978" w14:paraId="64AFF82E"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6"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0.66640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0.18940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0.13680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1.3060</w:t>
            </w:r>
          </w:p>
        </w:tc>
      </w:tr>
      <w:tr w:rsidR="004C6978" w14:paraId="64AFF837"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2F"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0.64390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0.64300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0.21440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-0.01253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1.2850</w:t>
            </w:r>
          </w:p>
        </w:tc>
      </w:tr>
      <w:tr w:rsidR="004C6978" w14:paraId="64AFF840"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8"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0.62840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0.62740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0.10270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3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1.1630</w:t>
            </w:r>
          </w:p>
        </w:tc>
      </w:tr>
      <w:tr w:rsidR="004C6978" w14:paraId="64AFF849"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0.71970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0.72430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1.2300</w:t>
            </w:r>
          </w:p>
        </w:tc>
      </w:tr>
      <w:tr w:rsidR="004C6978" w14:paraId="64AFF852"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A"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0.59540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0.59190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4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0.23840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1.0020</w:t>
            </w:r>
          </w:p>
        </w:tc>
      </w:tr>
      <w:tr w:rsidR="004C6978" w14:paraId="64AFF85B"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3"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0.60800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0.08566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0.38580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0.9221</w:t>
            </w:r>
          </w:p>
        </w:tc>
      </w:tr>
      <w:tr w:rsidR="004C6978" w14:paraId="64AFF864"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C"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5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0.69740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0.40470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1.0710</w:t>
            </w:r>
          </w:p>
        </w:tc>
      </w:tr>
      <w:tr w:rsidR="004C6978" w14:paraId="64AFF86D"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5"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0.60220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0.61310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0.15790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0.9513</w:t>
            </w:r>
          </w:p>
        </w:tc>
      </w:tr>
      <w:tr w:rsidR="004C6978" w14:paraId="64AFF876" w14:textId="77777777" w:rsidTr="004C6978">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6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8.21600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8.19000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0.93930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6.02900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11.2200</w:t>
            </w:r>
          </w:p>
        </w:tc>
      </w:tr>
      <w:tr w:rsidR="004C6978" w14:paraId="64AFF87F"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7"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7.89400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7.79100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4.78600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7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11.6400</w:t>
            </w:r>
          </w:p>
        </w:tc>
      </w:tr>
      <w:tr w:rsidR="004C6978" w14:paraId="64AFF888"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0"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8.33700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8.33300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1.01500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4.98500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11.0900</w:t>
            </w:r>
          </w:p>
        </w:tc>
      </w:tr>
      <w:tr w:rsidR="004C6978" w14:paraId="64AFF891"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9"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7.33000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7.28800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0.99410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8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3.55400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9.9850</w:t>
            </w:r>
          </w:p>
        </w:tc>
      </w:tr>
      <w:tr w:rsidR="004C6978" w14:paraId="64AFF89A"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2"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7.80100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7.77400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1.21500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5.19700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11.3800</w:t>
            </w:r>
          </w:p>
        </w:tc>
      </w:tr>
      <w:tr w:rsidR="004C6978" w14:paraId="64AFF8A3" w14:textId="77777777" w:rsidTr="004C6978">
        <w:trPr>
          <w:jc w:val="center"/>
        </w:trPr>
        <w:tc>
          <w:tcPr>
            <w:tcW w:w="108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9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9.60900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9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0.64450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7.67700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11.6600</w:t>
            </w:r>
          </w:p>
        </w:tc>
      </w:tr>
      <w:tr w:rsidR="004C6978" w14:paraId="64AFF8AC" w14:textId="77777777" w:rsidTr="004C6978">
        <w:trPr>
          <w:jc w:val="center"/>
        </w:trPr>
        <w:tc>
          <w:tcPr>
            <w:tcW w:w="1080" w:type="dxa"/>
            <w:vMerge/>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4"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9.65400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9.58700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0.81270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7.12000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11.9300</w:t>
            </w:r>
          </w:p>
        </w:tc>
      </w:tr>
      <w:tr w:rsidR="004C6978" w14:paraId="64AFF8B5"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D"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A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9.55300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9.50000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0.82100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7.14400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11.9100</w:t>
            </w:r>
          </w:p>
        </w:tc>
      </w:tr>
      <w:tr w:rsidR="004C6978" w14:paraId="64AFF8BE" w14:textId="77777777" w:rsidTr="004C6978">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6"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9.89000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9.87200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0.74160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8.08400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B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11.7200</w:t>
            </w:r>
          </w:p>
        </w:tc>
      </w:tr>
      <w:tr w:rsidR="004C6978" w14:paraId="64AFF8C7" w14:textId="77777777" w:rsidTr="004C6978">
        <w:trPr>
          <w:jc w:val="center"/>
        </w:trPr>
        <w:tc>
          <w:tcPr>
            <w:tcW w:w="1080" w:type="dxa"/>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BF" w14:textId="77777777" w:rsidR="004C6978" w:rsidRDefault="004C69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C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C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C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9.63200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C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9.65900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C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0.68430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C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7.65900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C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11.3900</w:t>
            </w:r>
          </w:p>
        </w:tc>
      </w:tr>
    </w:tbl>
    <w:p w14:paraId="64AFF8C8" w14:textId="77777777" w:rsidR="004C6978" w:rsidRDefault="00000000">
      <w:pPr>
        <w:pStyle w:val="BodyText"/>
      </w:pPr>
      <w:r>
        <w:rPr>
          <w:b/>
          <w:bCs/>
        </w:rPr>
        <w:t>Table 2</w:t>
      </w:r>
      <w:r>
        <w:t>. The number of observations, mean, median, standard deviation, min and max for each variable separated by each class.</w:t>
      </w:r>
    </w:p>
    <w:p w14:paraId="64AFF8C9" w14:textId="77777777" w:rsidR="004C6978" w:rsidRDefault="00000000">
      <w:pPr>
        <w:pStyle w:val="BodyText"/>
      </w:pPr>
      <w:r>
        <w:t>Table 2 Allows the structure of the data to be viewed, the scale for each variable and any differences between the descriptive statistics between the groups but within variables. Again, we can notice the negative values in the data, these may be of concern, but more information about the data would be needed to determine if negative values are appropriate for these variables.</w:t>
      </w:r>
    </w:p>
    <w:p w14:paraId="64AFF8CA" w14:textId="77777777" w:rsidR="004C6978" w:rsidRDefault="00000000">
      <w:pPr>
        <w:pStyle w:val="BodyText"/>
      </w:pPr>
      <w:r>
        <w:t xml:space="preserve">This has been created using the </w:t>
      </w:r>
      <w:r>
        <w:rPr>
          <w:rStyle w:val="VerbatimChar"/>
        </w:rPr>
        <w:t>describeBy</w:t>
      </w:r>
      <w:r>
        <w:t xml:space="preserve"> function from the (Revelle, 2022) package to produce a matrix of descriptive statistics from the data grouped by the label (A,B,C,D,E) of the observation. From the base R (2022a) package </w:t>
      </w:r>
      <w:r>
        <w:rPr>
          <w:rStyle w:val="VerbatimChar"/>
        </w:rPr>
        <w:t>cbind</w:t>
      </w:r>
      <w:r>
        <w:t xml:space="preserve"> is used to combine the names of the variables for the matrix of descriptive statistics for each label. Flextable (Gohel and Skintzos, 2023) is used to create the table with formatting.</w:t>
      </w:r>
    </w:p>
    <w:p w14:paraId="64AFF8CB" w14:textId="77777777" w:rsidR="004C6978" w:rsidRDefault="00000000">
      <w:pPr>
        <w:pStyle w:val="BodyText"/>
      </w:pPr>
      <w:r>
        <w:rPr>
          <w:noProof/>
        </w:rPr>
        <w:lastRenderedPageBreak/>
        <w:drawing>
          <wp:inline distT="0" distB="0" distL="0" distR="0" wp14:anchorId="64AFF9BA" wp14:editId="64AFF9BB">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hem_analysis_files/figure-docx/unnamed-chunk-1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4AFF8CC" w14:textId="77777777" w:rsidR="004C6978" w:rsidRDefault="00000000">
      <w:pPr>
        <w:pStyle w:val="BodyText"/>
      </w:pPr>
      <w:r>
        <w:rPr>
          <w:b/>
          <w:bCs/>
        </w:rPr>
        <w:t>Figure 3</w:t>
      </w:r>
      <w:r>
        <w:t>. The correlation plot of the variables in the training set. Produced using the stats (2022b) and the corrplot (Wei and Simko, 2021) packages.</w:t>
      </w:r>
    </w:p>
    <w:p w14:paraId="64AFF8CD" w14:textId="77777777" w:rsidR="004C6978" w:rsidRDefault="00000000">
      <w:pPr>
        <w:pStyle w:val="BodyText"/>
      </w:pPr>
      <w:r>
        <w:t>From the correlation plot in Figure 3, we can see that there are a few variables which are correlated. Variable V14 with V13 and V17 appear to be strongly negatively correlated. Variable V17 and V15 also appear to be strongly negatively correlated. Variables V14 and V15 appear to have moderate positive correlation with each other. This means that there are possibles relationships between the variables and means we can potentially reduces the dimensionality of the dataset using Principal Component Analysis (PCA).</w:t>
      </w:r>
    </w:p>
    <w:p w14:paraId="64AFF8CE" w14:textId="77777777" w:rsidR="004C6978" w:rsidRDefault="00000000">
      <w:pPr>
        <w:pStyle w:val="Heading4"/>
      </w:pPr>
      <w:bookmarkStart w:id="2" w:name="principal-components-analysis"/>
      <w:bookmarkEnd w:id="1"/>
      <w:r>
        <w:t>Principal Components Analysis</w:t>
      </w:r>
    </w:p>
    <w:p w14:paraId="64AFF8CF" w14:textId="77777777" w:rsidR="004C6978" w:rsidRDefault="00000000">
      <w:pPr>
        <w:pStyle w:val="FirstParagraph"/>
      </w:pPr>
      <w:r>
        <w:t>Performing parallel analysis prior to PCA shows that 5 dimensions should be retained, as these had eigenvalues greater than one. This shows how much variation is being explained more than by chance, and so how many dimensions to retain to explain this variation.</w:t>
      </w:r>
    </w:p>
    <w:p w14:paraId="64AFF8D0" w14:textId="77777777" w:rsidR="004C6978" w:rsidRDefault="00000000">
      <w:pPr>
        <w:pStyle w:val="BodyText"/>
      </w:pPr>
      <w:r>
        <w:t xml:space="preserve">The </w:t>
      </w:r>
      <w:r>
        <w:rPr>
          <w:rStyle w:val="VerbatimChar"/>
        </w:rPr>
        <w:t>dudi.pca</w:t>
      </w:r>
      <w:r>
        <w:t xml:space="preserve"> function from the (Dray and Dufour, 2007) package was used to perform the PCA, and functions from the (Kassambara and Mundt, 2020) package were used to get the eigen values and plot results of the PCA.</w:t>
      </w:r>
    </w:p>
    <w:p w14:paraId="64AFF8D1" w14:textId="77777777" w:rsidR="004C6978" w:rsidRDefault="00000000">
      <w:pPr>
        <w:pStyle w:val="BodyText"/>
      </w:pPr>
      <w:r>
        <w:t xml:space="preserve">The true labels are returned to the observations using the </w:t>
      </w:r>
      <w:r>
        <w:rPr>
          <w:rStyle w:val="VerbatimChar"/>
        </w:rPr>
        <w:t>cbind</w:t>
      </w:r>
      <w:r>
        <w:t xml:space="preserve"> function from base R (2022a).</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4C6978" w14:paraId="64AFF8D8" w14:textId="77777777" w:rsidTr="004C69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D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8"/>
                <w:szCs w:val="18"/>
              </w:rPr>
              <w:t>Variables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D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CS1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D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CS2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D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CS3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D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CS4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8D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CS5</w:t>
            </w:r>
          </w:p>
        </w:tc>
      </w:tr>
      <w:tr w:rsidR="004C6978" w14:paraId="64AFF8DF" w14:textId="77777777" w:rsidTr="004C69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D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D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-0.0006020</w:t>
            </w:r>
            <w:r>
              <w:rPr>
                <w:rFonts w:ascii="Arial" w:eastAsia="Arial" w:hAnsi="Arial" w:cs="Arial"/>
                <w:color w:val="000000"/>
                <w:sz w:val="18"/>
                <w:szCs w:val="18"/>
              </w:rPr>
              <w:lastRenderedPageBreak/>
              <w:t>897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D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-0.3093490</w:t>
            </w:r>
            <w:r>
              <w:rPr>
                <w:rFonts w:ascii="Arial" w:eastAsia="Arial" w:hAnsi="Arial" w:cs="Arial"/>
                <w:color w:val="000000"/>
                <w:sz w:val="18"/>
                <w:szCs w:val="18"/>
              </w:rPr>
              <w:lastRenderedPageBreak/>
              <w:t>83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D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-0.1053531</w:t>
            </w:r>
            <w:r>
              <w:rPr>
                <w:rFonts w:ascii="Arial" w:eastAsia="Arial" w:hAnsi="Arial" w:cs="Arial"/>
                <w:color w:val="000000"/>
                <w:sz w:val="18"/>
                <w:szCs w:val="18"/>
              </w:rPr>
              <w:lastRenderedPageBreak/>
              <w:t>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D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-0.0174398</w:t>
            </w:r>
            <w:r>
              <w:rPr>
                <w:rFonts w:ascii="Arial" w:eastAsia="Arial" w:hAnsi="Arial" w:cs="Arial"/>
                <w:color w:val="000000"/>
                <w:sz w:val="18"/>
                <w:szCs w:val="18"/>
              </w:rPr>
              <w:lastRenderedPageBreak/>
              <w:t>60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D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0.5038405</w:t>
            </w:r>
            <w:r>
              <w:rPr>
                <w:rFonts w:ascii="Arial" w:eastAsia="Arial" w:hAnsi="Arial" w:cs="Arial"/>
                <w:color w:val="000000"/>
                <w:sz w:val="18"/>
                <w:szCs w:val="18"/>
              </w:rPr>
              <w:lastRenderedPageBreak/>
              <w:t>2</w:t>
            </w:r>
          </w:p>
        </w:tc>
      </w:tr>
      <w:tr w:rsidR="004C6978" w14:paraId="64AFF8E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lastRenderedPageBreak/>
              <w:t>V2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-0.0021956202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0.237357933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-0.07587535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0.238750686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0.39581254</w:t>
            </w:r>
          </w:p>
        </w:tc>
      </w:tr>
      <w:tr w:rsidR="004C6978" w14:paraId="64AFF8ED"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0.0030709037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0.243305488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-0.02262969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0.301808796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0.03707147</w:t>
            </w:r>
          </w:p>
        </w:tc>
      </w:tr>
      <w:tr w:rsidR="004C6978" w14:paraId="64AFF8F4"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E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-0.0180229303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-0.052759025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0.18219342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-0.562099027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-0.08205198</w:t>
            </w:r>
          </w:p>
        </w:tc>
      </w:tr>
      <w:tr w:rsidR="004C6978" w14:paraId="64AFF8FB"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0.0294636039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0.460207861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-0.24514396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0.070035247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-0.30439980</w:t>
            </w:r>
          </w:p>
        </w:tc>
      </w:tr>
      <w:tr w:rsidR="004C6978" w14:paraId="64AFF902"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-0.0099300368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-0.357689016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8F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-0.11273034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0.003327951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0.27098245</w:t>
            </w:r>
          </w:p>
        </w:tc>
      </w:tr>
      <w:tr w:rsidR="004C6978" w14:paraId="64AFF909"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-0.0319980080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0.162741151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0.06814091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0.322632424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-0.19624293</w:t>
            </w:r>
          </w:p>
        </w:tc>
      </w:tr>
      <w:tr w:rsidR="004C6978" w14:paraId="64AFF910"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-0.0033351139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0.112158249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0.13872116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-0.245705459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0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-0.16193494</w:t>
            </w:r>
          </w:p>
        </w:tc>
      </w:tr>
      <w:tr w:rsidR="004C6978" w14:paraId="64AFF917"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0.0368365368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-0.169703672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-0.08173107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0.482804051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0.03861570</w:t>
            </w:r>
          </w:p>
        </w:tc>
      </w:tr>
      <w:tr w:rsidR="004C6978" w14:paraId="64AFF91E"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0.0558652981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-0.257306047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-0.03145258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0.180311180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-0.31880347</w:t>
            </w:r>
          </w:p>
        </w:tc>
      </w:tr>
      <w:tr w:rsidR="004C6978" w14:paraId="64AFF925"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1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-0.0292761832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-0.398610306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0.31725565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0.241562635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-0.34261423</w:t>
            </w:r>
          </w:p>
        </w:tc>
      </w:tr>
      <w:tr w:rsidR="004C6978" w14:paraId="64AFF92C"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-0.0208097555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0.254077266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0.48694560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0.113828281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0.32006355</w:t>
            </w:r>
          </w:p>
        </w:tc>
      </w:tr>
      <w:tr w:rsidR="004C6978" w14:paraId="64AFF933"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-0.4684274803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2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-0.004843731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-0.05114995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-0.024285180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0.02947491</w:t>
            </w:r>
          </w:p>
        </w:tc>
      </w:tr>
      <w:tr w:rsidR="004C6978" w14:paraId="64AFF93A"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0.5259356687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-0.002456982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0.06417586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0.004144140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-0.01490742</w:t>
            </w:r>
          </w:p>
        </w:tc>
      </w:tr>
      <w:tr w:rsidR="004C6978" w14:paraId="64AFF941"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0.4700091409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0.020774574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0.02487506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3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-0.028191715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0.02978961</w:t>
            </w:r>
          </w:p>
        </w:tc>
      </w:tr>
      <w:tr w:rsidR="004C6978" w14:paraId="64AFF948"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-0.0177567</w:t>
            </w:r>
            <w:r>
              <w:rPr>
                <w:rFonts w:ascii="Arial" w:eastAsia="Arial" w:hAnsi="Arial" w:cs="Arial"/>
                <w:color w:val="000000"/>
                <w:sz w:val="18"/>
                <w:szCs w:val="18"/>
              </w:rPr>
              <w:lastRenderedPageBreak/>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-0.0082412</w:t>
            </w:r>
            <w:r>
              <w:rPr>
                <w:rFonts w:ascii="Arial" w:eastAsia="Arial" w:hAnsi="Arial" w:cs="Arial"/>
                <w:color w:val="000000"/>
                <w:sz w:val="18"/>
                <w:szCs w:val="18"/>
              </w:rPr>
              <w:lastRenderedPageBreak/>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-0.1714338</w:t>
            </w:r>
            <w:r>
              <w:rPr>
                <w:rFonts w:ascii="Arial" w:eastAsia="Arial" w:hAnsi="Arial" w:cs="Arial"/>
                <w:color w:val="000000"/>
                <w:sz w:val="18"/>
                <w:szCs w:val="18"/>
              </w:rPr>
              <w:lastRenderedPageBreak/>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6"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0.053500023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-0.0450601</w:t>
            </w:r>
            <w:r>
              <w:rPr>
                <w:rFonts w:ascii="Arial" w:eastAsia="Arial" w:hAnsi="Arial" w:cs="Arial"/>
                <w:color w:val="000000"/>
                <w:sz w:val="18"/>
                <w:szCs w:val="18"/>
              </w:rPr>
              <w:lastRenderedPageBreak/>
              <w:t>3</w:t>
            </w:r>
          </w:p>
        </w:tc>
      </w:tr>
      <w:tr w:rsidR="004C6978" w14:paraId="64AFF94F"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lastRenderedPageBreak/>
              <w:t>V17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-0.5207024048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0.034584478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0.00704370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0.023415706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4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-0.04131113</w:t>
            </w:r>
          </w:p>
        </w:tc>
      </w:tr>
      <w:tr w:rsidR="004C6978" w14:paraId="64AFF95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0.0493635025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-0.021095396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-0.68489416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-0.117323899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-0.03781320</w:t>
            </w:r>
          </w:p>
        </w:tc>
      </w:tr>
      <w:tr w:rsidR="004C6978" w14:paraId="64AFF95D"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0.0307290824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9"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0.260005860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0.02517102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-0.063453142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5C"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0.12807230</w:t>
            </w:r>
          </w:p>
        </w:tc>
      </w:tr>
      <w:tr w:rsidR="004C6978" w14:paraId="64AFF964" w14:textId="77777777" w:rsidTr="004C69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5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V20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5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-0.0110589666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60"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-0.137702936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6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-0.02835284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6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0.082137140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63"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-0.06360498</w:t>
            </w:r>
          </w:p>
        </w:tc>
      </w:tr>
    </w:tbl>
    <w:p w14:paraId="64AFF965" w14:textId="77777777" w:rsidR="004C6978" w:rsidRDefault="00000000">
      <w:pPr>
        <w:pStyle w:val="BodyText"/>
      </w:pPr>
      <w:r>
        <w:rPr>
          <w:b/>
          <w:bCs/>
        </w:rPr>
        <w:t>Table 3</w:t>
      </w:r>
      <w:r>
        <w:t xml:space="preserve"> The linear combination of the variables for each principal component created by the PCA.</w:t>
      </w:r>
    </w:p>
    <w:p w14:paraId="64AFF966" w14:textId="77777777" w:rsidR="004C6978" w:rsidRDefault="00000000">
      <w:pPr>
        <w:pStyle w:val="BodyText"/>
      </w:pPr>
      <w:r>
        <w:t>All of the original variables are represented by the principal components. Each value in Table 3 represents how the that variable is contributing to the result of the observation (in this case, the class label the observation is given).</w:t>
      </w:r>
    </w:p>
    <w:p w14:paraId="64AFF967" w14:textId="77777777" w:rsidR="004C6978" w:rsidRDefault="00000000">
      <w:pPr>
        <w:pStyle w:val="BodyText"/>
      </w:pPr>
      <w:r>
        <w:t>Principal component 1 is responsible for capturing the largest variation in the data. It shows a linear combination of the variables. The variables 13, 14, 15 and 17 are captured the most by principal component 1. The high negative correlation between variables 14 and 17 is captured here by showing that they have similar magnitudes in the opposite directions for their column normed scores. The high negative correlation between 17 and 15, and 13 and 14 are also captured by principal component 1, as well as the positive correlation between variables 14 and 15. These correlations were shown to be present in the original training dataset, see Figure 3. This means that principal component 1 can represent the results covered by these variables and reduces the need for all four raw variables to be in the data.</w:t>
      </w:r>
    </w:p>
    <w:p w14:paraId="64AFF968" w14:textId="77777777" w:rsidR="004C6978" w:rsidRDefault="00000000">
      <w:pPr>
        <w:pStyle w:val="BodyText"/>
      </w:pPr>
      <w:r>
        <w:t>Principal component 2 captures variable 5 in one direction and variable 6 in the other direction. Principal component 3 predominantly describes variable 18, and variable 12 to a slightly lesser extent in the opposite direction. Principal component 4 is capturing variable 4. It is also capturing variables 9, 3 and 7 to a lesser extent in the opposite direction. Principal component 5 is predominantly capturing variable 1. It is also capturing variable 2 and 12 in the same direction and 11 and 5 in the opposite direction.</w:t>
      </w:r>
    </w:p>
    <w:p w14:paraId="64AFF969" w14:textId="77777777" w:rsidR="004C6978" w:rsidRDefault="00000000">
      <w:pPr>
        <w:pStyle w:val="BodyText"/>
      </w:pPr>
      <w:r>
        <w:t>Here we have the results of all 20 variables captured by 5 dimensions. This shows that we can still capture the same information from the observations but with fewer dimensions.</w:t>
      </w:r>
    </w:p>
    <w:p w14:paraId="64AFF96A" w14:textId="77777777" w:rsidR="004C6978" w:rsidRDefault="00000000">
      <w:pPr>
        <w:pStyle w:val="BodyText"/>
      </w:pPr>
      <w:r>
        <w:t xml:space="preserve">To perform the same PCA that was performed on the training set on the test and validation sets: the test and validation was first mean centered and scaled. Matrix multiplication was performed between these scaled datasets and the column normed scores from the PCA of </w:t>
      </w:r>
      <w:r>
        <w:lastRenderedPageBreak/>
        <w:t>the training set. This gives the values of the training and validation sets projected onto the PCA. This was then converted to a dataframe and the labels combined to the data frame.</w:t>
      </w:r>
    </w:p>
    <w:p w14:paraId="64AFF96B" w14:textId="77777777" w:rsidR="004C6978" w:rsidRDefault="00000000">
      <w:pPr>
        <w:pStyle w:val="Heading4"/>
      </w:pPr>
      <w:bookmarkStart w:id="3" w:name="classification-models"/>
      <w:bookmarkEnd w:id="2"/>
      <w:r>
        <w:t>Classification models</w:t>
      </w:r>
    </w:p>
    <w:p w14:paraId="64AFF96C" w14:textId="77777777" w:rsidR="004C6978" w:rsidRDefault="00000000">
      <w:pPr>
        <w:pStyle w:val="FirstParagraph"/>
      </w:pPr>
      <w:r>
        <w:t xml:space="preserve">Five different classification models were trained and tested. The performance of the models was compared using the accuracy metric. Firstly, a Random Forest model was developed using the randomForest (Liaw and Wiener, 2002) package. Hyperparameter tuning was performed to asses the number of trees which should be used in the random forest model and the optimal number of variables to be considered at each split. To evaluate model performance the </w:t>
      </w:r>
      <w:r>
        <w:rPr>
          <w:rStyle w:val="VerbatimChar"/>
        </w:rPr>
        <w:t>confusionMatrix</w:t>
      </w:r>
      <w:r>
        <w:t xml:space="preserve"> function from the caret package (Kuhn, 2023) was used to create confusion matrices for each model. The class package (Venables and Ripley, 2002a) was used to create the K Nearest Neighbors model (KNN). The KNN model was tested using from one to fifty neighbors (k) to obtain the k value which produced the optimal model performance. The Mclust package (Scrucca </w:t>
      </w:r>
      <w:r>
        <w:rPr>
          <w:i/>
          <w:iCs/>
        </w:rPr>
        <w:t>et al.</w:t>
      </w:r>
      <w:r>
        <w:t>, 2016) was used to perform model based discriminant analysis (MBDA). The MASS (Venables and Ripley, 2002b) package was used for linear discriminant analysis (LDA) and quadratic discriminant analysis (QDA).</w:t>
      </w:r>
    </w:p>
    <w:p w14:paraId="64AFF96D" w14:textId="77777777" w:rsidR="004C6978" w:rsidRDefault="00000000">
      <w:pPr>
        <w:pStyle w:val="BodyText"/>
      </w:pPr>
      <w:r>
        <w:t>Accuracy was chosen as it gives an overall representation of the performance of the model. The accuracy is calculated by the total number of correct predictions over the total number of observations.</w:t>
      </w:r>
    </w:p>
    <w:tbl>
      <w:tblPr>
        <w:tblStyle w:val="Table"/>
        <w:tblW w:w="0" w:type="auto"/>
        <w:jc w:val="center"/>
        <w:tblLayout w:type="fixed"/>
        <w:tblLook w:val="0420" w:firstRow="1" w:lastRow="0" w:firstColumn="0" w:lastColumn="0" w:noHBand="0" w:noVBand="1"/>
      </w:tblPr>
      <w:tblGrid>
        <w:gridCol w:w="1080"/>
        <w:gridCol w:w="1080"/>
      </w:tblGrid>
      <w:tr w:rsidR="004C6978" w14:paraId="64AFF970" w14:textId="77777777" w:rsidTr="004C69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6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8"/>
                <w:szCs w:val="18"/>
              </w:rPr>
              <w:t>Model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6F"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8"/>
                <w:szCs w:val="18"/>
              </w:rPr>
              <w:t>Accuracy</w:t>
            </w:r>
          </w:p>
        </w:tc>
      </w:tr>
      <w:tr w:rsidR="004C6978" w14:paraId="64AFF973" w14:textId="77777777" w:rsidTr="004C69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1"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Random Forest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2"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86.93</w:t>
            </w:r>
          </w:p>
        </w:tc>
      </w:tr>
      <w:tr w:rsidR="004C6978" w14:paraId="64AFF976"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4"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KNN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5"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70.92</w:t>
            </w:r>
          </w:p>
        </w:tc>
      </w:tr>
      <w:tr w:rsidR="004C6978" w14:paraId="64AFF979"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7"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MBDA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8"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72.39</w:t>
            </w:r>
          </w:p>
        </w:tc>
      </w:tr>
      <w:tr w:rsidR="004C6978" w14:paraId="64AFF97C" w14:textId="77777777" w:rsidTr="004C69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A"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LDA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F97B"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73.20</w:t>
            </w:r>
          </w:p>
        </w:tc>
      </w:tr>
      <w:tr w:rsidR="004C6978" w14:paraId="64AFF97F" w14:textId="77777777" w:rsidTr="004C69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7D"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QDA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FF97E" w14:textId="77777777" w:rsidR="004C69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73.04</w:t>
            </w:r>
          </w:p>
        </w:tc>
      </w:tr>
    </w:tbl>
    <w:p w14:paraId="64AFF980" w14:textId="77777777" w:rsidR="004C6978" w:rsidRDefault="00000000">
      <w:pPr>
        <w:pStyle w:val="BodyText"/>
      </w:pPr>
      <w:r>
        <w:rPr>
          <w:b/>
          <w:bCs/>
        </w:rPr>
        <w:t>Table 4</w:t>
      </w:r>
      <w:r>
        <w:t>. The in-sample performance for each of the classification models tested. The accuracy is measured as a percentage. KNN: k nearest neighbors. MBDA: model based discriminant analysis. LDA: linear discriminant analysis. QDA: quadratic discriminant analysis.</w:t>
      </w:r>
    </w:p>
    <w:p w14:paraId="64AFF981" w14:textId="77777777" w:rsidR="004C6978" w:rsidRDefault="00000000">
      <w:pPr>
        <w:pStyle w:val="BodyText"/>
      </w:pPr>
      <w:r>
        <w:t>Table 4 shows the best performing model to be the Random Forest model with an accuracy of 86.93% on the in-sample test data. This model had a much higher accuracy than the other models. The model also had a greater performance on the out-of-sample validation set, with an accuracy of 89.89%. This suggests that the Random Forest model is not overfitting the training data and demonstrates how it performs on unseen data. The Random Forest model was performed on all features of the data, without prior PCA. Therefore, for optimal classification performance, the findings from this report suggests that all variables that were present in the original dataset should be measured.</w:t>
      </w:r>
    </w:p>
    <w:p w14:paraId="64AFF982" w14:textId="77777777" w:rsidR="004C6978" w:rsidRDefault="00000000">
      <w:pPr>
        <w:pStyle w:val="Bibliography"/>
      </w:pPr>
      <w:bookmarkStart w:id="4" w:name="ref-ade4"/>
      <w:bookmarkStart w:id="5" w:name="refs"/>
      <w:r>
        <w:lastRenderedPageBreak/>
        <w:t xml:space="preserve">Dray, S. and Dufour, A. (2007) </w:t>
      </w:r>
      <w:hyperlink r:id="rId29">
        <w:r>
          <w:rPr>
            <w:rStyle w:val="Hyperlink"/>
          </w:rPr>
          <w:t>The ade4 package: Implementing the duality diagram for ecologists</w:t>
        </w:r>
      </w:hyperlink>
      <w:r>
        <w:t>. [online]. 22.</w:t>
      </w:r>
    </w:p>
    <w:p w14:paraId="64AFF983" w14:textId="77777777" w:rsidR="004C6978" w:rsidRDefault="00000000">
      <w:pPr>
        <w:pStyle w:val="Bibliography"/>
      </w:pPr>
      <w:bookmarkStart w:id="6" w:name="ref-assertr"/>
      <w:bookmarkEnd w:id="4"/>
      <w:r>
        <w:t xml:space="preserve">Fischetti, T. (2022) Assertr: Assertive programming for r analysis pipelines. [online]. Available from: </w:t>
      </w:r>
      <w:hyperlink r:id="rId30">
        <w:r>
          <w:rPr>
            <w:rStyle w:val="Hyperlink"/>
          </w:rPr>
          <w:t>https://CRAN.R-project.org/package=assertr</w:t>
        </w:r>
      </w:hyperlink>
      <w:r>
        <w:t>.</w:t>
      </w:r>
    </w:p>
    <w:p w14:paraId="64AFF984" w14:textId="77777777" w:rsidR="004C6978" w:rsidRDefault="00000000">
      <w:pPr>
        <w:pStyle w:val="Bibliography"/>
      </w:pPr>
      <w:bookmarkStart w:id="7" w:name="ref-gohel2023"/>
      <w:bookmarkEnd w:id="6"/>
      <w:r>
        <w:t xml:space="preserve">Gohel, D. and Skintzos, P. (2023) </w:t>
      </w:r>
      <w:r>
        <w:rPr>
          <w:i/>
          <w:iCs/>
        </w:rPr>
        <w:t>Flextable: Functions for tabular reporting</w:t>
      </w:r>
      <w:r>
        <w:t xml:space="preserve"> [online]. Available from: </w:t>
      </w:r>
      <w:hyperlink r:id="rId31">
        <w:r>
          <w:rPr>
            <w:rStyle w:val="Hyperlink"/>
          </w:rPr>
          <w:t>https://CRAN.R-project.org/package=flextable</w:t>
        </w:r>
      </w:hyperlink>
      <w:r>
        <w:t>.</w:t>
      </w:r>
    </w:p>
    <w:p w14:paraId="64AFF985" w14:textId="77777777" w:rsidR="004C6978" w:rsidRDefault="00000000">
      <w:pPr>
        <w:pStyle w:val="Bibliography"/>
      </w:pPr>
      <w:bookmarkStart w:id="8" w:name="ref-factoextra"/>
      <w:bookmarkEnd w:id="7"/>
      <w:r>
        <w:t xml:space="preserve">Kassambara, A. and Mundt, F. (2020) Factoextra: Extract and visualize the results of multivariate data analyses. [online]. Available from: </w:t>
      </w:r>
      <w:hyperlink r:id="rId32">
        <w:r>
          <w:rPr>
            <w:rStyle w:val="Hyperlink"/>
          </w:rPr>
          <w:t>https://CRAN.R-project.org/package=factoextra</w:t>
        </w:r>
      </w:hyperlink>
      <w:r>
        <w:t>.</w:t>
      </w:r>
    </w:p>
    <w:p w14:paraId="64AFF986" w14:textId="77777777" w:rsidR="004C6978" w:rsidRDefault="00000000">
      <w:pPr>
        <w:pStyle w:val="Bibliography"/>
      </w:pPr>
      <w:bookmarkStart w:id="9" w:name="ref-kuhn2023"/>
      <w:bookmarkEnd w:id="8"/>
      <w:r>
        <w:t xml:space="preserve">Kuhn, M. (2023) </w:t>
      </w:r>
      <w:r>
        <w:rPr>
          <w:i/>
          <w:iCs/>
        </w:rPr>
        <w:t>Caret: Classification and regression training</w:t>
      </w:r>
      <w:r>
        <w:t xml:space="preserve"> [online]. Available from: </w:t>
      </w:r>
      <w:hyperlink r:id="rId33">
        <w:r>
          <w:rPr>
            <w:rStyle w:val="Hyperlink"/>
          </w:rPr>
          <w:t>https://github.com/topepo/caret/</w:t>
        </w:r>
      </w:hyperlink>
      <w:r>
        <w:t>.</w:t>
      </w:r>
    </w:p>
    <w:p w14:paraId="64AFF987" w14:textId="77777777" w:rsidR="004C6978" w:rsidRDefault="00000000">
      <w:pPr>
        <w:pStyle w:val="Bibliography"/>
      </w:pPr>
      <w:bookmarkStart w:id="10" w:name="ref-randomForest"/>
      <w:bookmarkEnd w:id="9"/>
      <w:r>
        <w:t xml:space="preserve">Liaw, A. and Wiener, M. (2002) Classification and regression by randomForest. [online]. 2, pp.18–22. Available from: </w:t>
      </w:r>
      <w:hyperlink r:id="rId34">
        <w:r>
          <w:rPr>
            <w:rStyle w:val="Hyperlink"/>
          </w:rPr>
          <w:t>https://CRAN.R-project.org/doc/Rnews/</w:t>
        </w:r>
      </w:hyperlink>
      <w:r>
        <w:t>.</w:t>
      </w:r>
    </w:p>
    <w:p w14:paraId="64AFF988" w14:textId="77777777" w:rsidR="004C6978" w:rsidRDefault="00000000">
      <w:pPr>
        <w:pStyle w:val="Bibliography"/>
      </w:pPr>
      <w:bookmarkStart w:id="11" w:name="ref-base"/>
      <w:bookmarkEnd w:id="10"/>
      <w:r>
        <w:t xml:space="preserve">R Core Team (2022a) R: A language and environment for statistical computing. [online]. Available from: </w:t>
      </w:r>
      <w:hyperlink r:id="rId35">
        <w:r>
          <w:rPr>
            <w:rStyle w:val="Hyperlink"/>
          </w:rPr>
          <w:t>https://www.R-project.org/</w:t>
        </w:r>
      </w:hyperlink>
      <w:r>
        <w:t>.</w:t>
      </w:r>
    </w:p>
    <w:p w14:paraId="64AFF989" w14:textId="77777777" w:rsidR="004C6978" w:rsidRDefault="00000000">
      <w:pPr>
        <w:pStyle w:val="Bibliography"/>
      </w:pPr>
      <w:bookmarkStart w:id="12" w:name="ref-stats"/>
      <w:bookmarkEnd w:id="11"/>
      <w:r>
        <w:t xml:space="preserve">R Core Team (2022b) R: A language and environment for statistical computing. [online]. Available from: </w:t>
      </w:r>
      <w:hyperlink r:id="rId36">
        <w:r>
          <w:rPr>
            <w:rStyle w:val="Hyperlink"/>
          </w:rPr>
          <w:t>https://www.R-project.org/</w:t>
        </w:r>
      </w:hyperlink>
      <w:r>
        <w:t>.</w:t>
      </w:r>
    </w:p>
    <w:p w14:paraId="64AFF98A" w14:textId="77777777" w:rsidR="004C6978" w:rsidRDefault="00000000">
      <w:pPr>
        <w:pStyle w:val="Bibliography"/>
      </w:pPr>
      <w:bookmarkStart w:id="13" w:name="ref-psych"/>
      <w:bookmarkEnd w:id="12"/>
      <w:r>
        <w:t xml:space="preserve">Revelle, W. (2022) Psych: Procedures for psychological, psychometric, and personality research. [online]. Available from: </w:t>
      </w:r>
      <w:hyperlink r:id="rId37">
        <w:r>
          <w:rPr>
            <w:rStyle w:val="Hyperlink"/>
          </w:rPr>
          <w:t>https://CRAN.R-project.org/package=psych</w:t>
        </w:r>
      </w:hyperlink>
      <w:r>
        <w:t>.</w:t>
      </w:r>
    </w:p>
    <w:p w14:paraId="64AFF98B" w14:textId="77777777" w:rsidR="004C6978" w:rsidRDefault="00000000">
      <w:pPr>
        <w:pStyle w:val="Bibliography"/>
      </w:pPr>
      <w:bookmarkStart w:id="14" w:name="ref-mclust"/>
      <w:bookmarkEnd w:id="13"/>
      <w:r>
        <w:t xml:space="preserve">Scrucca, L., Fop, M., Murphy, T.B. and Raftery, A.E. (2016) Mclust 5: Clustering, classification and density estimation using gaussian finite mixture models. [online]. 8. Available from: </w:t>
      </w:r>
      <w:hyperlink r:id="rId38">
        <w:r>
          <w:rPr>
            <w:rStyle w:val="Hyperlink"/>
          </w:rPr>
          <w:t>https://doi.org/10.32614/RJ-2016-021</w:t>
        </w:r>
      </w:hyperlink>
      <w:r>
        <w:t>.</w:t>
      </w:r>
    </w:p>
    <w:p w14:paraId="64AFF98C" w14:textId="77777777" w:rsidR="004C6978" w:rsidRDefault="00000000">
      <w:pPr>
        <w:pStyle w:val="Bibliography"/>
      </w:pPr>
      <w:bookmarkStart w:id="15" w:name="ref-class"/>
      <w:bookmarkEnd w:id="14"/>
      <w:r>
        <w:t xml:space="preserve">Venables, W.N. and Ripley, B.D. (2002a) Modern applied statistics with s. [online]. Available from: </w:t>
      </w:r>
      <w:hyperlink r:id="rId39">
        <w:r>
          <w:rPr>
            <w:rStyle w:val="Hyperlink"/>
          </w:rPr>
          <w:t>https://www.stats.ox.ac.uk/pub/MASS4/</w:t>
        </w:r>
      </w:hyperlink>
      <w:r>
        <w:t>.</w:t>
      </w:r>
    </w:p>
    <w:p w14:paraId="64AFF98D" w14:textId="77777777" w:rsidR="004C6978" w:rsidRDefault="00000000">
      <w:pPr>
        <w:pStyle w:val="Bibliography"/>
      </w:pPr>
      <w:bookmarkStart w:id="16" w:name="ref-MASS"/>
      <w:bookmarkEnd w:id="15"/>
      <w:r>
        <w:t xml:space="preserve">Venables, W.N. and Ripley, B.D. (2002b) Modern applied statistics with s. [online]. Available from: </w:t>
      </w:r>
      <w:hyperlink r:id="rId40">
        <w:r>
          <w:rPr>
            <w:rStyle w:val="Hyperlink"/>
          </w:rPr>
          <w:t>https://www.stats.ox.ac.uk/pub/MASS4/</w:t>
        </w:r>
      </w:hyperlink>
      <w:r>
        <w:t>.</w:t>
      </w:r>
    </w:p>
    <w:p w14:paraId="64AFF98E" w14:textId="77777777" w:rsidR="004C6978" w:rsidRDefault="00000000">
      <w:pPr>
        <w:pStyle w:val="Bibliography"/>
      </w:pPr>
      <w:bookmarkStart w:id="17" w:name="ref-corrplot"/>
      <w:bookmarkEnd w:id="16"/>
      <w:r>
        <w:t xml:space="preserve">Wei, T. and Simko, V. (2021) R package ’corrplot’: Visualization of a correlation matrix. [online]. Available from: </w:t>
      </w:r>
      <w:hyperlink r:id="rId41">
        <w:r>
          <w:rPr>
            <w:rStyle w:val="Hyperlink"/>
          </w:rPr>
          <w:t>https://github.com/taiyun/corrplot</w:t>
        </w:r>
      </w:hyperlink>
      <w:r>
        <w:t>.</w:t>
      </w:r>
    </w:p>
    <w:p w14:paraId="64AFF98F" w14:textId="77777777" w:rsidR="004C6978" w:rsidRDefault="00000000">
      <w:pPr>
        <w:pStyle w:val="Bibliography"/>
      </w:pPr>
      <w:bookmarkStart w:id="18" w:name="ref-ggplot2"/>
      <w:bookmarkEnd w:id="17"/>
      <w:r>
        <w:t xml:space="preserve">Wickham, H. (2016) ggplot2: Elegant graphics for data analysis. [online]. Available from: </w:t>
      </w:r>
      <w:hyperlink r:id="rId42">
        <w:r>
          <w:rPr>
            <w:rStyle w:val="Hyperlink"/>
          </w:rPr>
          <w:t>https://ggplot2.tidyverse.org</w:t>
        </w:r>
      </w:hyperlink>
      <w:r>
        <w:t>.</w:t>
      </w:r>
      <w:bookmarkEnd w:id="3"/>
      <w:bookmarkEnd w:id="5"/>
      <w:bookmarkEnd w:id="18"/>
    </w:p>
    <w:sectPr w:rsidR="004C69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11FF" w14:textId="77777777" w:rsidR="00995CA7" w:rsidRDefault="00995CA7">
      <w:pPr>
        <w:spacing w:after="0"/>
      </w:pPr>
      <w:r>
        <w:separator/>
      </w:r>
    </w:p>
  </w:endnote>
  <w:endnote w:type="continuationSeparator" w:id="0">
    <w:p w14:paraId="3164176D" w14:textId="77777777" w:rsidR="00995CA7" w:rsidRDefault="00995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D8CDE" w14:textId="77777777" w:rsidR="00995CA7" w:rsidRDefault="00995CA7">
      <w:r>
        <w:separator/>
      </w:r>
    </w:p>
  </w:footnote>
  <w:footnote w:type="continuationSeparator" w:id="0">
    <w:p w14:paraId="4589D744" w14:textId="77777777" w:rsidR="00995CA7" w:rsidRDefault="00995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9AA8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2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6978"/>
    <w:rsid w:val="00052947"/>
    <w:rsid w:val="004C6978"/>
    <w:rsid w:val="00995CA7"/>
    <w:rsid w:val="00FE26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F4C7"/>
  <w15:docId w15:val="{058CADCE-6430-49F6-9280-FB94654D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stats.ox.ac.uk/pub/MASS4/" TargetMode="External"/><Relationship Id="rId21" Type="http://schemas.openxmlformats.org/officeDocument/2006/relationships/image" Target="media/image15.png"/><Relationship Id="rId34" Type="http://schemas.openxmlformats.org/officeDocument/2006/relationships/hyperlink" Target="https://CRAN.R-project.org/doc/Rnews/" TargetMode="External"/><Relationship Id="rId42" Type="http://schemas.openxmlformats.org/officeDocument/2006/relationships/hyperlink" Target="https://ggplot2.tidyverse.or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8637/jss.v022.i04" TargetMode="External"/><Relationship Id="rId41" Type="http://schemas.openxmlformats.org/officeDocument/2006/relationships/hyperlink" Target="https://github.com/taiyun/corrpl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RAN.R-project.org/package=factoextra" TargetMode="External"/><Relationship Id="rId37" Type="http://schemas.openxmlformats.org/officeDocument/2006/relationships/hyperlink" Target="https://CRAN.R-project.org/package=psych" TargetMode="External"/><Relationship Id="rId40" Type="http://schemas.openxmlformats.org/officeDocument/2006/relationships/hyperlink" Target="https://www.stats.ox.ac.uk/pub/MASS4/"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R-project.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RAN.R-project.org/package=flextabl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CRAN.R-project.org/package=assertr" TargetMode="External"/><Relationship Id="rId35" Type="http://schemas.openxmlformats.org/officeDocument/2006/relationships/hyperlink" Target="https://www.R-project.org/"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topepo/caret/" TargetMode="External"/><Relationship Id="rId38" Type="http://schemas.openxmlformats.org/officeDocument/2006/relationships/hyperlink" Target="https://doi.org/10.32614/RJ-201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2821</Words>
  <Characters>16081</Characters>
  <Application>Microsoft Office Word</Application>
  <DocSecurity>0</DocSecurity>
  <Lines>134</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Classification Modelling on Chemical Data</dc:title>
  <dc:creator>Ali Wilkinson</dc:creator>
  <cp:keywords/>
  <cp:lastModifiedBy>Ali Wilkinson</cp:lastModifiedBy>
  <cp:revision>3</cp:revision>
  <cp:lastPrinted>2024-01-09T17:15:00Z</cp:lastPrinted>
  <dcterms:created xsi:type="dcterms:W3CDTF">2023-12-19T14:46:00Z</dcterms:created>
  <dcterms:modified xsi:type="dcterms:W3CDTF">2024-01-09T17:15:00Z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../harvard-university-of-the-west-of-england.csl</vt:lpwstr>
  </property>
  <property fmtid="{D5CDD505-2E9C-101B-9397-08002B2CF9AE}" pid="5" name="date">
    <vt:lpwstr>2023-12-19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