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right="-432"/>
        <w:jc w:val="right"/>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2">
      <w:pPr>
        <w:spacing w:line="240" w:lineRule="auto"/>
        <w:ind w:right="-432"/>
        <w:jc w:val="right"/>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3">
      <w:pPr>
        <w:spacing w:line="240" w:lineRule="auto"/>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4">
      <w:pPr>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Assignment Cover Sheet</w:t>
      </w:r>
    </w:p>
    <w:p w:rsidR="00000000" w:rsidDel="00000000" w:rsidP="00000000" w:rsidRDefault="00000000" w:rsidRPr="00000000" w14:paraId="00000005">
      <w:pPr>
        <w:spacing w:line="240" w:lineRule="auto"/>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6">
      <w:pPr>
        <w:spacing w:line="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07">
      <w:pPr>
        <w:spacing w:line="240" w:lineRule="auto"/>
        <w:rPr>
          <w:rFonts w:ascii="Calibri" w:cs="Calibri" w:eastAsia="Calibri" w:hAnsi="Calibri"/>
        </w:rPr>
      </w:pPr>
      <w:r w:rsidDel="00000000" w:rsidR="00000000" w:rsidRPr="00000000">
        <w:rPr>
          <w:rFonts w:ascii="Calibri" w:cs="Calibri" w:eastAsia="Calibri" w:hAnsi="Calibri"/>
          <w:rtl w:val="0"/>
        </w:rPr>
        <w:t xml:space="preserve">To be completed </w:t>
      </w:r>
      <w:r w:rsidDel="00000000" w:rsidR="00000000" w:rsidRPr="00000000">
        <w:rPr>
          <w:rFonts w:ascii="Calibri" w:cs="Calibri" w:eastAsia="Calibri" w:hAnsi="Calibri"/>
          <w:b w:val="1"/>
          <w:bCs w:val="1"/>
          <w:rtl w:val="0"/>
        </w:rPr>
        <w:t xml:space="preserve">electronically</w:t>
      </w:r>
      <w:r w:rsidDel="00000000" w:rsidR="00000000" w:rsidRPr="00000000">
        <w:rPr>
          <w:rFonts w:ascii="Calibri" w:cs="Calibri" w:eastAsia="Calibri" w:hAnsi="Calibri"/>
          <w:rtl w:val="0"/>
        </w:rPr>
        <w:t xml:space="preserve"> by the student and submitted with each piece of work. Please upload this completed cover sheet via Turnitin</w:t>
      </w:r>
    </w:p>
    <w:p w:rsidR="00000000" w:rsidDel="00000000" w:rsidP="00000000" w:rsidRDefault="00000000" w:rsidRPr="00000000" w14:paraId="00000008">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09">
      <w:pPr>
        <w:spacing w:line="240" w:lineRule="auto"/>
        <w:rPr>
          <w:rFonts w:ascii="Calibri" w:cs="Calibri" w:eastAsia="Calibri" w:hAnsi="Calibri"/>
        </w:rPr>
      </w:pPr>
      <w:r w:rsidDel="00000000" w:rsidR="00000000" w:rsidRPr="00000000">
        <w:rPr>
          <w:rFonts w:ascii="Calibri" w:cs="Calibri" w:eastAsia="Calibri" w:hAnsi="Calibri"/>
          <w:b w:val="1"/>
          <w:bCs w:val="1"/>
          <w:rtl w:val="0"/>
        </w:rPr>
        <w:t xml:space="preserve">Assignment Title:</w:t>
      </w:r>
      <w:r w:rsidDel="00000000" w:rsidR="00000000" w:rsidRPr="00000000">
        <w:rPr>
          <w:rFonts w:ascii="Calibri" w:cs="Calibri" w:eastAsia="Calibri" w:hAnsi="Calibri"/>
          <w:rtl w:val="0"/>
        </w:rPr>
        <w:t xml:space="preserve">  Experiment Portfolio – 40%</w:t>
      </w:r>
    </w:p>
    <w:p w:rsidR="00000000" w:rsidDel="00000000" w:rsidP="00000000" w:rsidRDefault="00000000" w:rsidRPr="00000000" w14:paraId="0000000A">
      <w:pPr>
        <w:spacing w:line="240" w:lineRule="auto"/>
        <w:rPr>
          <w:rFonts w:ascii="Calibri" w:cs="Calibri" w:eastAsia="Calibri" w:hAnsi="Calibri"/>
        </w:rPr>
      </w:pPr>
      <w:r w:rsidDel="00000000" w:rsidR="00000000" w:rsidRPr="00000000">
        <w:rPr>
          <w:rFonts w:ascii="Calibri" w:cs="Calibri" w:eastAsia="Calibri" w:hAnsi="Calibri"/>
          <w:b w:val="1"/>
          <w:bCs w:val="1"/>
          <w:rtl w:val="0"/>
        </w:rPr>
        <w:t xml:space="preserve">Tutor:  </w:t>
      </w:r>
      <w:r w:rsidDel="00000000" w:rsidR="00000000" w:rsidRPr="00000000">
        <w:rPr>
          <w:rFonts w:ascii="Calibri" w:cs="Calibri" w:eastAsia="Calibri" w:hAnsi="Calibri"/>
          <w:rtl w:val="0"/>
        </w:rPr>
        <w:t xml:space="preserve">Usman Ahmad</w:t>
      </w:r>
    </w:p>
    <w:p w:rsidR="00000000" w:rsidDel="00000000" w:rsidP="00000000" w:rsidRDefault="00000000" w:rsidRPr="00000000" w14:paraId="0000000B">
      <w:pPr>
        <w:spacing w:line="240" w:lineRule="auto"/>
        <w:rPr>
          <w:rFonts w:ascii="Calibri" w:cs="Calibri" w:eastAsia="Calibri" w:hAnsi="Calibri"/>
        </w:rPr>
      </w:pPr>
      <w:r w:rsidDel="00000000" w:rsidR="00000000" w:rsidRPr="00000000">
        <w:rPr>
          <w:rFonts w:ascii="Calibri" w:cs="Calibri" w:eastAsia="Calibri" w:hAnsi="Calibri"/>
          <w:b w:val="1"/>
          <w:bCs w:val="1"/>
          <w:rtl w:val="0"/>
        </w:rPr>
        <w:t xml:space="preserve">Student Name: </w:t>
      </w:r>
      <w:r w:rsidDel="00000000" w:rsidR="00000000" w:rsidRPr="00000000">
        <w:rPr>
          <w:rFonts w:ascii="Calibri" w:cs="Calibri" w:eastAsia="Calibri" w:hAnsi="Calibri"/>
          <w:rtl w:val="0"/>
        </w:rPr>
        <w:t xml:space="preserve">ALIA BAZEEL</w:t>
      </w:r>
    </w:p>
    <w:p w:rsidR="00000000" w:rsidDel="00000000" w:rsidP="00000000" w:rsidRDefault="00000000" w:rsidRPr="00000000" w14:paraId="0000000C">
      <w:pPr>
        <w:spacing w:line="240" w:lineRule="auto"/>
        <w:rPr>
          <w:rFonts w:ascii="Calibri" w:cs="Calibri" w:eastAsia="Calibri" w:hAnsi="Calibri"/>
        </w:rPr>
      </w:pPr>
      <w:r w:rsidDel="00000000" w:rsidR="00000000" w:rsidRPr="00000000">
        <w:rPr>
          <w:rFonts w:ascii="Calibri" w:cs="Calibri" w:eastAsia="Calibri" w:hAnsi="Calibri"/>
          <w:b w:val="1"/>
          <w:bCs w:val="1"/>
          <w:rtl w:val="0"/>
        </w:rPr>
        <w:t xml:space="preserve">Student Number: </w:t>
      </w:r>
      <w:r w:rsidDel="00000000" w:rsidR="00000000" w:rsidRPr="00000000">
        <w:rPr>
          <w:rFonts w:ascii="Calibri" w:cs="Calibri" w:eastAsia="Calibri" w:hAnsi="Calibri"/>
          <w:rtl w:val="0"/>
        </w:rPr>
        <w:t xml:space="preserve">524247</w:t>
      </w:r>
    </w:p>
    <w:p w:rsidR="00000000" w:rsidDel="00000000" w:rsidP="00000000" w:rsidRDefault="00000000" w:rsidRPr="00000000" w14:paraId="0000000D">
      <w:pPr>
        <w:spacing w:line="240" w:lineRule="auto"/>
        <w:rPr>
          <w:rFonts w:ascii="Calibri" w:cs="Calibri" w:eastAsia="Calibri" w:hAnsi="Calibri"/>
        </w:rPr>
      </w:pPr>
      <w:bookmarkStart w:colFirst="0" w:colLast="0" w:name="_heading=h.wnk4x764qmo" w:id="0"/>
      <w:bookmarkEnd w:id="0"/>
      <w:r w:rsidDel="00000000" w:rsidR="00000000" w:rsidRPr="00000000">
        <w:rPr>
          <w:rFonts w:ascii="Calibri" w:cs="Calibri" w:eastAsia="Calibri" w:hAnsi="Calibri"/>
          <w:b w:val="1"/>
          <w:bCs w:val="1"/>
          <w:rtl w:val="0"/>
        </w:rPr>
        <w:t xml:space="preserve">Date of Submission: </w:t>
      </w:r>
      <w:r w:rsidDel="00000000" w:rsidR="00000000" w:rsidRPr="00000000">
        <w:rPr>
          <w:rFonts w:ascii="Calibri" w:cs="Calibri" w:eastAsia="Calibri" w:hAnsi="Calibri"/>
          <w:rtl w:val="0"/>
        </w:rPr>
        <w:t xml:space="preserve">20/11/2025, Thursday</w:t>
      </w:r>
    </w:p>
    <w:p w:rsidR="00000000" w:rsidDel="00000000" w:rsidP="00000000" w:rsidRDefault="00000000" w:rsidRPr="00000000" w14:paraId="0000000E">
      <w:pPr>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Details of your submission</w:t>
      </w:r>
    </w:p>
    <w:p w:rsidR="00000000" w:rsidDel="00000000" w:rsidP="00000000" w:rsidRDefault="00000000" w:rsidRPr="00000000" w14:paraId="0000000F">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0">
      <w:pPr>
        <w:spacing w:line="240" w:lineRule="auto"/>
        <w:rPr>
          <w:rFonts w:ascii="Calibri" w:cs="Calibri" w:eastAsia="Calibri" w:hAnsi="Calibri"/>
        </w:rPr>
      </w:pPr>
      <w:r w:rsidDel="00000000" w:rsidR="00000000" w:rsidRPr="00000000">
        <w:rPr>
          <w:rFonts w:ascii="Calibri" w:cs="Calibri" w:eastAsia="Calibri" w:hAnsi="Calibri"/>
          <w:rtl w:val="0"/>
        </w:rPr>
        <w:t xml:space="preserve">In submitting this assignment, I am confirming that I have read and understood the regulations for assessment, and I am aware of the seriousness with which the University regards unfair practice. Please see the universities </w:t>
      </w:r>
      <w:hyperlink r:id="rId7">
        <w:r w:rsidDel="00000000" w:rsidR="00000000" w:rsidRPr="00000000">
          <w:rPr>
            <w:rFonts w:ascii="Calibri" w:cs="Calibri" w:eastAsia="Calibri" w:hAnsi="Calibri"/>
            <w:color w:val="1155cc"/>
            <w:u w:val="single"/>
            <w:rtl w:val="0"/>
          </w:rPr>
          <w:t xml:space="preserve">Unfair Practice Policy</w:t>
        </w:r>
      </w:hyperlink>
      <w:r w:rsidDel="00000000" w:rsidR="00000000" w:rsidRPr="00000000">
        <w:rPr>
          <w:rFonts w:ascii="Calibri" w:cs="Calibri" w:eastAsia="Calibri" w:hAnsi="Calibri"/>
          <w:rtl w:val="0"/>
        </w:rPr>
        <w:t xml:space="preserve"> for details.</w:t>
      </w:r>
    </w:p>
    <w:p w:rsidR="00000000" w:rsidDel="00000000" w:rsidP="00000000" w:rsidRDefault="00000000" w:rsidRPr="00000000" w14:paraId="00000011">
      <w:pP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2">
      <w:pPr>
        <w:spacing w:line="240" w:lineRule="auto"/>
        <w:rPr>
          <w:rFonts w:ascii="Calibri" w:cs="Calibri" w:eastAsia="Calibri" w:hAnsi="Calibri"/>
        </w:rPr>
      </w:pPr>
      <w:r w:rsidDel="00000000" w:rsidR="00000000" w:rsidRPr="00000000">
        <w:rPr>
          <w:rFonts w:ascii="Calibri" w:cs="Calibri" w:eastAsia="Calibri" w:hAnsi="Calibri"/>
          <w:rtl w:val="0"/>
        </w:rPr>
        <w:t xml:space="preserve">Signed:      Alia.B                                                               Date:  20/11/2025</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b w:val="1"/>
          <w:bCs w:val="1"/>
          <w:sz w:val="28"/>
          <w:szCs w:val="28"/>
        </w:rPr>
      </w:pPr>
      <w:r w:rsidDel="00000000" w:rsidR="00000000" w:rsidRPr="00000000">
        <w:rPr>
          <w:rtl w:val="0"/>
        </w:rPr>
      </w:r>
    </w:p>
    <w:p w:rsidR="00000000" w:rsidDel="00000000" w:rsidP="00000000" w:rsidRDefault="00000000" w:rsidRPr="00000000" w14:paraId="0000001C">
      <w:pPr>
        <w:rPr>
          <w:b w:val="1"/>
          <w:bCs w:val="1"/>
          <w:sz w:val="28"/>
          <w:szCs w:val="28"/>
        </w:rPr>
      </w:pPr>
      <w:r w:rsidDel="00000000" w:rsidR="00000000" w:rsidRPr="00000000">
        <w:rPr>
          <w:rtl w:val="0"/>
        </w:rPr>
      </w:r>
    </w:p>
    <w:p w:rsidR="00000000" w:rsidDel="00000000" w:rsidP="00000000" w:rsidRDefault="00000000" w:rsidRPr="00000000" w14:paraId="0000001D">
      <w:pPr>
        <w:rPr>
          <w:b w:val="1"/>
          <w:bCs w:val="1"/>
          <w:sz w:val="28"/>
          <w:szCs w:val="28"/>
        </w:rPr>
      </w:pPr>
      <w:r w:rsidDel="00000000" w:rsidR="00000000" w:rsidRPr="00000000">
        <w:rPr>
          <w:b w:val="1"/>
          <w:bCs w:val="1"/>
          <w:sz w:val="28"/>
          <w:szCs w:val="28"/>
          <w:rtl w:val="0"/>
        </w:rPr>
        <w:t xml:space="preserve">Title of Experiment 1:</w:t>
      </w:r>
    </w:p>
    <w:p w:rsidR="00000000" w:rsidDel="00000000" w:rsidP="00000000" w:rsidRDefault="00000000" w:rsidRPr="00000000" w14:paraId="0000001E">
      <w:pPr>
        <w:rPr>
          <w:i w:val="1"/>
          <w:iCs w:val="1"/>
          <w:sz w:val="24"/>
          <w:szCs w:val="24"/>
        </w:rPr>
      </w:pPr>
      <w:r w:rsidDel="00000000" w:rsidR="00000000" w:rsidRPr="00000000">
        <w:rPr>
          <w:i w:val="1"/>
          <w:iCs w:val="1"/>
          <w:sz w:val="24"/>
          <w:szCs w:val="24"/>
          <w:rtl w:val="0"/>
        </w:rPr>
        <w:t xml:space="preserve">//Critical reflection of (300-500 Words)</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15"/>
        <w:gridCol w:w="5935"/>
        <w:tblGridChange w:id="0">
          <w:tblGrid>
            <w:gridCol w:w="3415"/>
            <w:gridCol w:w="5935"/>
          </w:tblGrid>
        </w:tblGridChange>
      </w:tblGrid>
      <w:tr>
        <w:trPr>
          <w:cantSplit w:val="0"/>
          <w:tblHeader w:val="0"/>
        </w:trPr>
        <w:tc>
          <w:tcPr/>
          <w:p w:rsidR="00000000" w:rsidDel="00000000" w:rsidP="00000000" w:rsidRDefault="00000000" w:rsidRPr="00000000" w14:paraId="0000001F">
            <w:pPr>
              <w:rPr/>
            </w:pPr>
            <w:r w:rsidDel="00000000" w:rsidR="00000000" w:rsidRPr="00000000">
              <w:rPr>
                <w:rtl w:val="0"/>
              </w:rPr>
              <w:t xml:space="preserve">Kaggle Link</w:t>
            </w:r>
          </w:p>
        </w:tc>
        <w:tc>
          <w:tcPr/>
          <w:p w:rsidR="00000000" w:rsidDel="00000000" w:rsidP="00000000" w:rsidRDefault="00000000" w:rsidRPr="00000000" w14:paraId="00000020">
            <w:pPr>
              <w:rPr/>
            </w:pPr>
            <w:hyperlink r:id="rId8">
              <w:r w:rsidDel="00000000" w:rsidR="00000000" w:rsidRPr="00000000">
                <w:rPr>
                  <w:color w:val="1155cc"/>
                  <w:u w:val="single"/>
                  <w:rtl w:val="0"/>
                </w:rPr>
                <w:t xml:space="preserve">https://www.kaggle.com/code/aliabintbazeel/ex1-regressiontask-predicting-california-housing</w:t>
              </w:r>
            </w:hyperlink>
            <w:r w:rsidDel="00000000" w:rsidR="00000000" w:rsidRPr="00000000">
              <w:rPr>
                <w:rtl w:val="0"/>
              </w:rPr>
              <w:t xml:space="preserve"> </w:t>
            </w:r>
          </w:p>
        </w:tc>
      </w:tr>
    </w:tbl>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220" w:lineRule="auto"/>
        <w:rPr>
          <w:sz w:val="21"/>
          <w:szCs w:val="21"/>
        </w:rPr>
      </w:pPr>
      <w:r w:rsidDel="00000000" w:rsidR="00000000" w:rsidRPr="00000000">
        <w:rPr>
          <w:rtl w:val="0"/>
        </w:rPr>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ffffff" w:val="clear"/>
        <w:spacing w:after="220" w:lineRule="auto"/>
        <w:rPr>
          <w:sz w:val="21"/>
          <w:szCs w:val="21"/>
        </w:rPr>
      </w:pPr>
      <w:r w:rsidDel="00000000" w:rsidR="00000000" w:rsidRPr="00000000">
        <w:rPr>
          <w:sz w:val="21"/>
          <w:szCs w:val="21"/>
          <w:rtl w:val="0"/>
        </w:rPr>
        <w:t xml:space="preserve">In this exercise, I aimed to develop machine learning models to predict the </w:t>
      </w:r>
      <w:r w:rsidDel="00000000" w:rsidR="00000000" w:rsidRPr="00000000">
        <w:rPr>
          <w:b w:val="1"/>
          <w:bCs w:val="1"/>
          <w:sz w:val="21"/>
          <w:szCs w:val="21"/>
          <w:rtl w:val="0"/>
        </w:rPr>
        <w:t xml:space="preserve">median house value in California</w:t>
      </w:r>
      <w:r w:rsidDel="00000000" w:rsidR="00000000" w:rsidRPr="00000000">
        <w:rPr>
          <w:sz w:val="21"/>
          <w:szCs w:val="21"/>
          <w:rtl w:val="0"/>
        </w:rPr>
        <w:t xml:space="preserve"> using the </w:t>
      </w:r>
      <w:r w:rsidDel="00000000" w:rsidR="00000000" w:rsidRPr="00000000">
        <w:rPr>
          <w:b w:val="1"/>
          <w:bCs w:val="1"/>
          <w:sz w:val="21"/>
          <w:szCs w:val="21"/>
          <w:rtl w:val="0"/>
        </w:rPr>
        <w:t xml:space="preserve">California Housing Prices dataset</w:t>
      </w:r>
      <w:r w:rsidDel="00000000" w:rsidR="00000000" w:rsidRPr="00000000">
        <w:rPr>
          <w:sz w:val="21"/>
          <w:szCs w:val="21"/>
          <w:rtl w:val="0"/>
        </w:rPr>
        <w:t xml:space="preserve">. This dataset comprises </w:t>
      </w:r>
      <w:r w:rsidDel="00000000" w:rsidR="00000000" w:rsidRPr="00000000">
        <w:rPr>
          <w:b w:val="1"/>
          <w:bCs w:val="1"/>
          <w:sz w:val="21"/>
          <w:szCs w:val="21"/>
          <w:rtl w:val="0"/>
        </w:rPr>
        <w:t xml:space="preserve">20,640 records</w:t>
      </w:r>
      <w:r w:rsidDel="00000000" w:rsidR="00000000" w:rsidRPr="00000000">
        <w:rPr>
          <w:sz w:val="21"/>
          <w:szCs w:val="21"/>
          <w:rtl w:val="0"/>
        </w:rPr>
        <w:t xml:space="preserve"> with </w:t>
      </w:r>
      <w:r w:rsidDel="00000000" w:rsidR="00000000" w:rsidRPr="00000000">
        <w:rPr>
          <w:b w:val="1"/>
          <w:bCs w:val="1"/>
          <w:sz w:val="21"/>
          <w:szCs w:val="21"/>
          <w:rtl w:val="0"/>
        </w:rPr>
        <w:t xml:space="preserve">9 numerical features</w:t>
      </w:r>
      <w:r w:rsidDel="00000000" w:rsidR="00000000" w:rsidRPr="00000000">
        <w:rPr>
          <w:sz w:val="21"/>
          <w:szCs w:val="21"/>
          <w:rtl w:val="0"/>
        </w:rPr>
        <w:t xml:space="preserve">, including median income, housing median age, total rooms, total bedrooms, population, households, latitude, and longitude. The target variable, median_house_value, represents the value of a house in USD, making it suitable for a regression task.</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ffffff" w:val="clear"/>
        <w:spacing w:after="220" w:lineRule="auto"/>
        <w:rPr>
          <w:sz w:val="21"/>
          <w:szCs w:val="21"/>
        </w:rPr>
      </w:pPr>
      <w:r w:rsidDel="00000000" w:rsidR="00000000" w:rsidRPr="00000000">
        <w:rPr>
          <w:sz w:val="21"/>
          <w:szCs w:val="21"/>
          <w:rtl w:val="0"/>
        </w:rPr>
        <w:t xml:space="preserve">I began by loading the dataset into a pandas DataFrame and inspecting its structure using </w:t>
      </w:r>
      <w:r w:rsidDel="00000000" w:rsidR="00000000" w:rsidRPr="00000000">
        <w:rPr>
          <w:i w:val="1"/>
          <w:iCs w:val="1"/>
          <w:sz w:val="21"/>
          <w:szCs w:val="21"/>
          <w:rtl w:val="0"/>
        </w:rPr>
        <w:t xml:space="preserve">.info()</w:t>
      </w:r>
      <w:r w:rsidDel="00000000" w:rsidR="00000000" w:rsidRPr="00000000">
        <w:rPr>
          <w:sz w:val="21"/>
          <w:szCs w:val="21"/>
          <w:rtl w:val="0"/>
        </w:rPr>
        <w:t xml:space="preserve">, </w:t>
      </w:r>
      <w:r w:rsidDel="00000000" w:rsidR="00000000" w:rsidRPr="00000000">
        <w:rPr>
          <w:i w:val="1"/>
          <w:iCs w:val="1"/>
          <w:sz w:val="21"/>
          <w:szCs w:val="21"/>
          <w:rtl w:val="0"/>
        </w:rPr>
        <w:t xml:space="preserve">.head()</w:t>
      </w:r>
      <w:r w:rsidDel="00000000" w:rsidR="00000000" w:rsidRPr="00000000">
        <w:rPr>
          <w:sz w:val="21"/>
          <w:szCs w:val="21"/>
          <w:rtl w:val="0"/>
        </w:rPr>
        <w:t xml:space="preserve">, </w:t>
      </w:r>
      <w:r w:rsidDel="00000000" w:rsidR="00000000" w:rsidRPr="00000000">
        <w:rPr>
          <w:i w:val="1"/>
          <w:iCs w:val="1"/>
          <w:sz w:val="21"/>
          <w:szCs w:val="21"/>
          <w:rtl w:val="0"/>
        </w:rPr>
        <w:t xml:space="preserve">.tail()</w:t>
      </w:r>
      <w:r w:rsidDel="00000000" w:rsidR="00000000" w:rsidRPr="00000000">
        <w:rPr>
          <w:sz w:val="21"/>
          <w:szCs w:val="21"/>
          <w:rtl w:val="0"/>
        </w:rPr>
        <w:t xml:space="preserve">, </w:t>
      </w:r>
      <w:r w:rsidDel="00000000" w:rsidR="00000000" w:rsidRPr="00000000">
        <w:rPr>
          <w:i w:val="1"/>
          <w:iCs w:val="1"/>
          <w:sz w:val="21"/>
          <w:szCs w:val="21"/>
          <w:rtl w:val="0"/>
        </w:rPr>
        <w:t xml:space="preserve">.shape</w:t>
      </w:r>
      <w:r w:rsidDel="00000000" w:rsidR="00000000" w:rsidRPr="00000000">
        <w:rPr>
          <w:sz w:val="21"/>
          <w:szCs w:val="21"/>
          <w:rtl w:val="0"/>
        </w:rPr>
        <w:t xml:space="preserve">, and </w:t>
      </w:r>
      <w:r w:rsidDel="00000000" w:rsidR="00000000" w:rsidRPr="00000000">
        <w:rPr>
          <w:i w:val="1"/>
          <w:iCs w:val="1"/>
          <w:sz w:val="21"/>
          <w:szCs w:val="21"/>
          <w:rtl w:val="0"/>
        </w:rPr>
        <w:t xml:space="preserve">.describe()</w:t>
      </w:r>
      <w:r w:rsidDel="00000000" w:rsidR="00000000" w:rsidRPr="00000000">
        <w:rPr>
          <w:sz w:val="21"/>
          <w:szCs w:val="21"/>
          <w:rtl w:val="0"/>
        </w:rPr>
        <w:t xml:space="preserve">. This initial exploration revealed that all features were numeric and there were no missing values, allowing me to proceed without extensive preprocessing. I then separated the features (</w:t>
      </w:r>
      <w:r w:rsidDel="00000000" w:rsidR="00000000" w:rsidRPr="00000000">
        <w:rPr>
          <w:i w:val="1"/>
          <w:iCs w:val="1"/>
          <w:sz w:val="21"/>
          <w:szCs w:val="21"/>
          <w:rtl w:val="0"/>
        </w:rPr>
        <w:t xml:space="preserve">X</w:t>
      </w:r>
      <w:r w:rsidDel="00000000" w:rsidR="00000000" w:rsidRPr="00000000">
        <w:rPr>
          <w:sz w:val="21"/>
          <w:szCs w:val="21"/>
          <w:rtl w:val="0"/>
        </w:rPr>
        <w:t xml:space="preserve">) from the target variable (</w:t>
      </w:r>
      <w:r w:rsidDel="00000000" w:rsidR="00000000" w:rsidRPr="00000000">
        <w:rPr>
          <w:i w:val="1"/>
          <w:iCs w:val="1"/>
          <w:sz w:val="21"/>
          <w:szCs w:val="21"/>
          <w:rtl w:val="0"/>
        </w:rPr>
        <w:t xml:space="preserve">y</w:t>
      </w:r>
      <w:r w:rsidDel="00000000" w:rsidR="00000000" w:rsidRPr="00000000">
        <w:rPr>
          <w:sz w:val="21"/>
          <w:szCs w:val="21"/>
          <w:rtl w:val="0"/>
        </w:rPr>
        <w:t xml:space="preserve">) and split the dataset into training and testing sets using an 80:20 ratio to evaluate model performance on unseen data.</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spacing w:after="220" w:lineRule="auto"/>
        <w:rPr>
          <w:sz w:val="21"/>
          <w:szCs w:val="21"/>
        </w:rPr>
      </w:pPr>
      <w:r w:rsidDel="00000000" w:rsidR="00000000" w:rsidRPr="00000000">
        <w:rPr>
          <w:sz w:val="21"/>
          <w:szCs w:val="21"/>
          <w:rtl w:val="0"/>
        </w:rPr>
        <w:t xml:space="preserve">For model implementation, I first applied </w:t>
      </w:r>
      <w:r w:rsidDel="00000000" w:rsidR="00000000" w:rsidRPr="00000000">
        <w:rPr>
          <w:b w:val="1"/>
          <w:bCs w:val="1"/>
          <w:sz w:val="21"/>
          <w:szCs w:val="21"/>
          <w:rtl w:val="0"/>
        </w:rPr>
        <w:t xml:space="preserve">Linear Regression</w:t>
      </w:r>
      <w:r w:rsidDel="00000000" w:rsidR="00000000" w:rsidRPr="00000000">
        <w:rPr>
          <w:sz w:val="21"/>
          <w:szCs w:val="21"/>
          <w:rtl w:val="0"/>
        </w:rPr>
        <w:t xml:space="preserve">, a foundational algorithm for predicting continuous variables. I trained the model on the training set and generated predictions on the test set. I evaluated the model using </w:t>
      </w:r>
      <w:r w:rsidDel="00000000" w:rsidR="00000000" w:rsidRPr="00000000">
        <w:rPr>
          <w:b w:val="1"/>
          <w:bCs w:val="1"/>
          <w:sz w:val="21"/>
          <w:szCs w:val="21"/>
          <w:rtl w:val="0"/>
        </w:rPr>
        <w:t xml:space="preserve">Mean Absolute Error (MAE)</w:t>
      </w:r>
      <w:r w:rsidDel="00000000" w:rsidR="00000000" w:rsidRPr="00000000">
        <w:rPr>
          <w:sz w:val="21"/>
          <w:szCs w:val="21"/>
          <w:rtl w:val="0"/>
        </w:rPr>
        <w:t xml:space="preserve">, </w:t>
      </w:r>
      <w:r w:rsidDel="00000000" w:rsidR="00000000" w:rsidRPr="00000000">
        <w:rPr>
          <w:b w:val="1"/>
          <w:bCs w:val="1"/>
          <w:sz w:val="21"/>
          <w:szCs w:val="21"/>
          <w:rtl w:val="0"/>
        </w:rPr>
        <w:t xml:space="preserve">Mean Squared Error (MSE)</w:t>
      </w:r>
      <w:r w:rsidDel="00000000" w:rsidR="00000000" w:rsidRPr="00000000">
        <w:rPr>
          <w:sz w:val="21"/>
          <w:szCs w:val="21"/>
          <w:rtl w:val="0"/>
        </w:rPr>
        <w:t xml:space="preserve">, </w:t>
      </w:r>
      <w:r w:rsidDel="00000000" w:rsidR="00000000" w:rsidRPr="00000000">
        <w:rPr>
          <w:b w:val="1"/>
          <w:bCs w:val="1"/>
          <w:sz w:val="21"/>
          <w:szCs w:val="21"/>
          <w:rtl w:val="0"/>
        </w:rPr>
        <w:t xml:space="preserve">Root Mean Squared Error (RMSE)</w:t>
      </w:r>
      <w:r w:rsidDel="00000000" w:rsidR="00000000" w:rsidRPr="00000000">
        <w:rPr>
          <w:sz w:val="21"/>
          <w:szCs w:val="21"/>
          <w:rtl w:val="0"/>
        </w:rPr>
        <w:t xml:space="preserve">, and </w:t>
      </w:r>
      <w:r w:rsidDel="00000000" w:rsidR="00000000" w:rsidRPr="00000000">
        <w:rPr>
          <w:b w:val="1"/>
          <w:bCs w:val="1"/>
          <w:sz w:val="21"/>
          <w:szCs w:val="21"/>
          <w:rtl w:val="0"/>
        </w:rPr>
        <w:t xml:space="preserve">R² Score</w:t>
      </w:r>
      <w:r w:rsidDel="00000000" w:rsidR="00000000" w:rsidRPr="00000000">
        <w:rPr>
          <w:sz w:val="21"/>
          <w:szCs w:val="21"/>
          <w:rtl w:val="0"/>
        </w:rPr>
        <w:t xml:space="preserve">, which provided insights into the model's accuracy and generalization. The Linear Regression model achieved an R² score of 0.649, indicating a moderate fit, with MAE and RMSE values highlighting the average prediction error in housing prices.</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hd w:fill="ffffff" w:val="clear"/>
        <w:spacing w:after="220" w:lineRule="auto"/>
        <w:rPr>
          <w:sz w:val="21"/>
          <w:szCs w:val="21"/>
        </w:rPr>
      </w:pPr>
      <w:r w:rsidDel="00000000" w:rsidR="00000000" w:rsidRPr="00000000">
        <w:rPr>
          <w:sz w:val="21"/>
          <w:szCs w:val="21"/>
          <w:rtl w:val="0"/>
        </w:rPr>
        <w:t xml:space="preserve">To improve performance and capture potential non-linear relationships in the dataset, I implemented a </w:t>
      </w:r>
      <w:r w:rsidDel="00000000" w:rsidR="00000000" w:rsidRPr="00000000">
        <w:rPr>
          <w:b w:val="1"/>
          <w:bCs w:val="1"/>
          <w:sz w:val="21"/>
          <w:szCs w:val="21"/>
          <w:rtl w:val="0"/>
        </w:rPr>
        <w:t xml:space="preserve">Random Forest Regressor</w:t>
      </w:r>
      <w:r w:rsidDel="00000000" w:rsidR="00000000" w:rsidRPr="00000000">
        <w:rPr>
          <w:sz w:val="21"/>
          <w:szCs w:val="21"/>
          <w:rtl w:val="0"/>
        </w:rPr>
        <w:t xml:space="preserve">, an ensemble learning method that builds multiple decision trees and averages their predictions to reduce overfitting. I trained the Random Forest model on the same training data and generated predictions on the test set. Evaluation metrics showed that the Random Forest model outperformed Linear Regression, with a higher R² score and lower MAE and RMSE, demonstrating its enhanced ability to model complex patterns in the data.</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hd w:fill="ffffff" w:val="clear"/>
        <w:spacing w:after="220" w:lineRule="auto"/>
        <w:rPr>
          <w:sz w:val="21"/>
          <w:szCs w:val="21"/>
        </w:rPr>
      </w:pPr>
      <w:r w:rsidDel="00000000" w:rsidR="00000000" w:rsidRPr="00000000">
        <w:rPr>
          <w:sz w:val="21"/>
          <w:szCs w:val="21"/>
          <w:rtl w:val="0"/>
        </w:rPr>
        <w:t xml:space="preserve">I also visualized the results using scatter plots of actual versus predicted values and residual plots to examine the distribution of prediction errors. These visualizations confirmed that the Random Forest model provided predictions more closely aligned with the true house values, while Linear Regression underperformed for extreme values.</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spacing w:after="100" w:lineRule="auto"/>
        <w:rPr/>
      </w:pPr>
      <w:r w:rsidDel="00000000" w:rsidR="00000000" w:rsidRPr="00000000">
        <w:rPr>
          <w:sz w:val="21"/>
          <w:szCs w:val="21"/>
          <w:rtl w:val="0"/>
        </w:rPr>
        <w:t xml:space="preserve">In conclusion, this exercise allowed me to practice key steps in a regression pipeline, including data inspection, preprocessing, model selection, training, evaluation, and interpretation. Both Linear Regression and Random Forest demonstrated the practical application of supervised learning, with Random Forest offering superior predictive performance. The visualizations and evaluation metrics helped me understand model behavior, quantify prediction accuracy, and interpret the results in a real-world context, reinforcing my understanding of regression modeling and machine learning best practices.</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b w:val="1"/>
          <w:bCs w:val="1"/>
          <w:sz w:val="28"/>
          <w:szCs w:val="28"/>
        </w:rPr>
      </w:pPr>
      <w:r w:rsidDel="00000000" w:rsidR="00000000" w:rsidRPr="00000000">
        <w:rPr>
          <w:b w:val="1"/>
          <w:bCs w:val="1"/>
          <w:sz w:val="28"/>
          <w:szCs w:val="28"/>
          <w:rtl w:val="0"/>
        </w:rPr>
        <w:t xml:space="preserve">Title of Experiment 2:</w:t>
      </w:r>
    </w:p>
    <w:p w:rsidR="00000000" w:rsidDel="00000000" w:rsidP="00000000" w:rsidRDefault="00000000" w:rsidRPr="00000000" w14:paraId="0000002D">
      <w:pPr>
        <w:rPr>
          <w:i w:val="1"/>
          <w:iCs w:val="1"/>
          <w:sz w:val="24"/>
          <w:szCs w:val="24"/>
        </w:rPr>
      </w:pPr>
      <w:r w:rsidDel="00000000" w:rsidR="00000000" w:rsidRPr="00000000">
        <w:rPr>
          <w:i w:val="1"/>
          <w:iCs w:val="1"/>
          <w:sz w:val="24"/>
          <w:szCs w:val="24"/>
          <w:rtl w:val="0"/>
        </w:rPr>
        <w:t xml:space="preserve">//Critical reflection of (300-500 Words)</w:t>
      </w:r>
    </w:p>
    <w:p w:rsidR="00000000" w:rsidDel="00000000" w:rsidP="00000000" w:rsidRDefault="00000000" w:rsidRPr="00000000" w14:paraId="0000002E">
      <w:pPr>
        <w:rPr/>
      </w:pPr>
      <w:r w:rsidDel="00000000" w:rsidR="00000000" w:rsidRPr="00000000">
        <w:rPr>
          <w:rtl w:val="0"/>
        </w:rPr>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15"/>
        <w:gridCol w:w="5935"/>
        <w:tblGridChange w:id="0">
          <w:tblGrid>
            <w:gridCol w:w="3415"/>
            <w:gridCol w:w="5935"/>
          </w:tblGrid>
        </w:tblGridChange>
      </w:tblGrid>
      <w:tr>
        <w:trPr>
          <w:cantSplit w:val="0"/>
          <w:tblHeader w:val="0"/>
        </w:trPr>
        <w:tc>
          <w:tcPr/>
          <w:p w:rsidR="00000000" w:rsidDel="00000000" w:rsidP="00000000" w:rsidRDefault="00000000" w:rsidRPr="00000000" w14:paraId="0000002F">
            <w:pPr>
              <w:rPr/>
            </w:pPr>
            <w:r w:rsidDel="00000000" w:rsidR="00000000" w:rsidRPr="00000000">
              <w:rPr>
                <w:rtl w:val="0"/>
              </w:rPr>
              <w:t xml:space="preserve">Kaggle Link</w:t>
            </w:r>
          </w:p>
        </w:tc>
        <w:tc>
          <w:tcPr/>
          <w:p w:rsidR="00000000" w:rsidDel="00000000" w:rsidP="00000000" w:rsidRDefault="00000000" w:rsidRPr="00000000" w14:paraId="00000030">
            <w:pPr>
              <w:rPr/>
            </w:pPr>
            <w:hyperlink r:id="rId9">
              <w:r w:rsidDel="00000000" w:rsidR="00000000" w:rsidRPr="00000000">
                <w:rPr>
                  <w:color w:val="1155cc"/>
                  <w:u w:val="single"/>
                  <w:rtl w:val="0"/>
                </w:rPr>
                <w:t xml:space="preserve">https://www.kaggle.com/code/aliabintbazeel/ex2-classificationtask-breast-cancer-class</w:t>
              </w:r>
            </w:hyperlink>
            <w:r w:rsidDel="00000000" w:rsidR="00000000" w:rsidRPr="00000000">
              <w:rPr>
                <w:rtl w:val="0"/>
              </w:rPr>
              <w:t xml:space="preserve"> </w:t>
            </w:r>
          </w:p>
        </w:tc>
      </w:tr>
    </w:tbl>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hd w:fill="ffffff" w:val="clear"/>
        <w:spacing w:after="220" w:lineRule="auto"/>
        <w:rPr>
          <w:rFonts w:ascii="Arial" w:cs="Arial" w:eastAsia="Arial" w:hAnsi="Arial"/>
          <w:sz w:val="21"/>
          <w:szCs w:val="21"/>
        </w:rPr>
      </w:pPr>
      <w:r w:rsidDel="00000000" w:rsidR="00000000" w:rsidRPr="00000000">
        <w:rPr>
          <w:rtl w:val="0"/>
        </w:rPr>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hd w:fill="ffffff" w:val="clear"/>
        <w:spacing w:after="220" w:lineRule="auto"/>
        <w:rPr>
          <w:sz w:val="21"/>
          <w:szCs w:val="21"/>
        </w:rPr>
      </w:pPr>
      <w:r w:rsidDel="00000000" w:rsidR="00000000" w:rsidRPr="00000000">
        <w:rPr>
          <w:sz w:val="21"/>
          <w:szCs w:val="21"/>
          <w:rtl w:val="0"/>
        </w:rPr>
        <w:t xml:space="preserve">In this exercise, I aimed to develop machine learning models to predict whether a tumor is benign or malignant using the </w:t>
      </w:r>
      <w:r w:rsidDel="00000000" w:rsidR="00000000" w:rsidRPr="00000000">
        <w:rPr>
          <w:b w:val="1"/>
          <w:bCs w:val="1"/>
          <w:sz w:val="21"/>
          <w:szCs w:val="21"/>
          <w:rtl w:val="0"/>
        </w:rPr>
        <w:t xml:space="preserve">Wisconsin Diagnostic Breast Cancer (WDBC) dataset</w:t>
      </w:r>
      <w:r w:rsidDel="00000000" w:rsidR="00000000" w:rsidRPr="00000000">
        <w:rPr>
          <w:sz w:val="21"/>
          <w:szCs w:val="21"/>
          <w:rtl w:val="0"/>
        </w:rPr>
        <w:t xml:space="preserve">. This dataset contains </w:t>
      </w:r>
      <w:r w:rsidDel="00000000" w:rsidR="00000000" w:rsidRPr="00000000">
        <w:rPr>
          <w:b w:val="1"/>
          <w:bCs w:val="1"/>
          <w:sz w:val="21"/>
          <w:szCs w:val="21"/>
          <w:rtl w:val="0"/>
        </w:rPr>
        <w:t xml:space="preserve">569 instances</w:t>
      </w:r>
      <w:r w:rsidDel="00000000" w:rsidR="00000000" w:rsidRPr="00000000">
        <w:rPr>
          <w:sz w:val="21"/>
          <w:szCs w:val="21"/>
          <w:rtl w:val="0"/>
        </w:rPr>
        <w:t xml:space="preserve"> with </w:t>
      </w:r>
      <w:r w:rsidDel="00000000" w:rsidR="00000000" w:rsidRPr="00000000">
        <w:rPr>
          <w:b w:val="1"/>
          <w:bCs w:val="1"/>
          <w:sz w:val="21"/>
          <w:szCs w:val="21"/>
          <w:rtl w:val="0"/>
        </w:rPr>
        <w:t xml:space="preserve">30 numerical features</w:t>
      </w:r>
      <w:r w:rsidDel="00000000" w:rsidR="00000000" w:rsidRPr="00000000">
        <w:rPr>
          <w:sz w:val="21"/>
          <w:szCs w:val="21"/>
          <w:rtl w:val="0"/>
        </w:rPr>
        <w:t xml:space="preserve"> extracted from digitized images of fine needle aspirates (FNA) of breast masses. These features describe various characteristics of cell nuclei, and the target variable indicates whether each tumor is benign (0) or malignant (1).</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hd w:fill="ffffff" w:val="clear"/>
        <w:spacing w:after="220" w:lineRule="auto"/>
        <w:rPr>
          <w:sz w:val="21"/>
          <w:szCs w:val="21"/>
        </w:rPr>
      </w:pPr>
      <w:r w:rsidDel="00000000" w:rsidR="00000000" w:rsidRPr="00000000">
        <w:rPr>
          <w:sz w:val="21"/>
          <w:szCs w:val="21"/>
          <w:rtl w:val="0"/>
        </w:rPr>
        <w:t xml:space="preserve">I began by loading the dataset into a pandas DataFrame and exploring its structure using </w:t>
      </w:r>
      <w:r w:rsidDel="00000000" w:rsidR="00000000" w:rsidRPr="00000000">
        <w:rPr>
          <w:i w:val="1"/>
          <w:iCs w:val="1"/>
          <w:sz w:val="21"/>
          <w:szCs w:val="21"/>
          <w:rtl w:val="0"/>
        </w:rPr>
        <w:t xml:space="preserve">.info()</w:t>
      </w:r>
      <w:r w:rsidDel="00000000" w:rsidR="00000000" w:rsidRPr="00000000">
        <w:rPr>
          <w:sz w:val="21"/>
          <w:szCs w:val="21"/>
          <w:rtl w:val="0"/>
        </w:rPr>
        <w:t xml:space="preserve">, </w:t>
      </w:r>
      <w:r w:rsidDel="00000000" w:rsidR="00000000" w:rsidRPr="00000000">
        <w:rPr>
          <w:i w:val="1"/>
          <w:iCs w:val="1"/>
          <w:sz w:val="21"/>
          <w:szCs w:val="21"/>
          <w:rtl w:val="0"/>
        </w:rPr>
        <w:t xml:space="preserve">.head()</w:t>
      </w:r>
      <w:r w:rsidDel="00000000" w:rsidR="00000000" w:rsidRPr="00000000">
        <w:rPr>
          <w:sz w:val="21"/>
          <w:szCs w:val="21"/>
          <w:rtl w:val="0"/>
        </w:rPr>
        <w:t xml:space="preserve">, </w:t>
      </w:r>
      <w:r w:rsidDel="00000000" w:rsidR="00000000" w:rsidRPr="00000000">
        <w:rPr>
          <w:i w:val="1"/>
          <w:iCs w:val="1"/>
          <w:sz w:val="21"/>
          <w:szCs w:val="21"/>
          <w:rtl w:val="0"/>
        </w:rPr>
        <w:t xml:space="preserve">.tail()</w:t>
      </w:r>
      <w:r w:rsidDel="00000000" w:rsidR="00000000" w:rsidRPr="00000000">
        <w:rPr>
          <w:sz w:val="21"/>
          <w:szCs w:val="21"/>
          <w:rtl w:val="0"/>
        </w:rPr>
        <w:t xml:space="preserve">, and </w:t>
      </w:r>
      <w:r w:rsidDel="00000000" w:rsidR="00000000" w:rsidRPr="00000000">
        <w:rPr>
          <w:i w:val="1"/>
          <w:iCs w:val="1"/>
          <w:sz w:val="21"/>
          <w:szCs w:val="21"/>
          <w:rtl w:val="0"/>
        </w:rPr>
        <w:t xml:space="preserve">.describe()</w:t>
      </w:r>
      <w:r w:rsidDel="00000000" w:rsidR="00000000" w:rsidRPr="00000000">
        <w:rPr>
          <w:sz w:val="21"/>
          <w:szCs w:val="21"/>
          <w:rtl w:val="0"/>
        </w:rPr>
        <w:t xml:space="preserve">. This exploration confirmed that all features were numeric and that there were no missing values, making the dataset ready for machine learning without the need for imputation. I then separated the features (</w:t>
      </w:r>
      <w:r w:rsidDel="00000000" w:rsidR="00000000" w:rsidRPr="00000000">
        <w:rPr>
          <w:i w:val="1"/>
          <w:iCs w:val="1"/>
          <w:sz w:val="21"/>
          <w:szCs w:val="21"/>
          <w:rtl w:val="0"/>
        </w:rPr>
        <w:t xml:space="preserve">X</w:t>
      </w:r>
      <w:r w:rsidDel="00000000" w:rsidR="00000000" w:rsidRPr="00000000">
        <w:rPr>
          <w:sz w:val="21"/>
          <w:szCs w:val="21"/>
          <w:rtl w:val="0"/>
        </w:rPr>
        <w:t xml:space="preserve">) from the target variable (</w:t>
      </w:r>
      <w:r w:rsidDel="00000000" w:rsidR="00000000" w:rsidRPr="00000000">
        <w:rPr>
          <w:i w:val="1"/>
          <w:iCs w:val="1"/>
          <w:sz w:val="21"/>
          <w:szCs w:val="21"/>
          <w:rtl w:val="0"/>
        </w:rPr>
        <w:t xml:space="preserve">y</w:t>
      </w:r>
      <w:r w:rsidDel="00000000" w:rsidR="00000000" w:rsidRPr="00000000">
        <w:rPr>
          <w:sz w:val="21"/>
          <w:szCs w:val="21"/>
          <w:rtl w:val="0"/>
        </w:rPr>
        <w:t xml:space="preserve">) and split the dataset into training and testing sets using an 80:20 ratio to evaluate model performance on unseen data.</w:t>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hd w:fill="ffffff" w:val="clear"/>
        <w:spacing w:after="220" w:lineRule="auto"/>
        <w:rPr>
          <w:sz w:val="21"/>
          <w:szCs w:val="21"/>
        </w:rPr>
      </w:pPr>
      <w:r w:rsidDel="00000000" w:rsidR="00000000" w:rsidRPr="00000000">
        <w:rPr>
          <w:sz w:val="21"/>
          <w:szCs w:val="21"/>
          <w:rtl w:val="0"/>
        </w:rPr>
        <w:t xml:space="preserve">For model implementation, I first applied </w:t>
      </w:r>
      <w:r w:rsidDel="00000000" w:rsidR="00000000" w:rsidRPr="00000000">
        <w:rPr>
          <w:b w:val="1"/>
          <w:bCs w:val="1"/>
          <w:sz w:val="21"/>
          <w:szCs w:val="21"/>
          <w:rtl w:val="0"/>
        </w:rPr>
        <w:t xml:space="preserve">Logistic Regression</w:t>
      </w:r>
      <w:r w:rsidDel="00000000" w:rsidR="00000000" w:rsidRPr="00000000">
        <w:rPr>
          <w:sz w:val="21"/>
          <w:szCs w:val="21"/>
          <w:rtl w:val="0"/>
        </w:rPr>
        <w:t xml:space="preserve">, a fundamental algorithm for binary classification tasks. After training the model on the training data, I generated predictions on the test set and evaluated performance using </w:t>
      </w:r>
      <w:r w:rsidDel="00000000" w:rsidR="00000000" w:rsidRPr="00000000">
        <w:rPr>
          <w:b w:val="1"/>
          <w:bCs w:val="1"/>
          <w:sz w:val="21"/>
          <w:szCs w:val="21"/>
          <w:rtl w:val="0"/>
        </w:rPr>
        <w:t xml:space="preserve">accuracy</w:t>
      </w:r>
      <w:r w:rsidDel="00000000" w:rsidR="00000000" w:rsidRPr="00000000">
        <w:rPr>
          <w:sz w:val="21"/>
          <w:szCs w:val="21"/>
          <w:rtl w:val="0"/>
        </w:rPr>
        <w:t xml:space="preserve">, </w:t>
      </w:r>
      <w:r w:rsidDel="00000000" w:rsidR="00000000" w:rsidRPr="00000000">
        <w:rPr>
          <w:b w:val="1"/>
          <w:bCs w:val="1"/>
          <w:sz w:val="21"/>
          <w:szCs w:val="21"/>
          <w:rtl w:val="0"/>
        </w:rPr>
        <w:t xml:space="preserve">confusion matrix</w:t>
      </w:r>
      <w:r w:rsidDel="00000000" w:rsidR="00000000" w:rsidRPr="00000000">
        <w:rPr>
          <w:sz w:val="21"/>
          <w:szCs w:val="21"/>
          <w:rtl w:val="0"/>
        </w:rPr>
        <w:t xml:space="preserve">, and additional visualizations including </w:t>
      </w:r>
      <w:r w:rsidDel="00000000" w:rsidR="00000000" w:rsidRPr="00000000">
        <w:rPr>
          <w:b w:val="1"/>
          <w:bCs w:val="1"/>
          <w:sz w:val="21"/>
          <w:szCs w:val="21"/>
          <w:rtl w:val="0"/>
        </w:rPr>
        <w:t xml:space="preserve">ROC</w:t>
      </w:r>
      <w:r w:rsidDel="00000000" w:rsidR="00000000" w:rsidRPr="00000000">
        <w:rPr>
          <w:sz w:val="21"/>
          <w:szCs w:val="21"/>
          <w:rtl w:val="0"/>
        </w:rPr>
        <w:t xml:space="preserve"> and </w:t>
      </w:r>
      <w:r w:rsidDel="00000000" w:rsidR="00000000" w:rsidRPr="00000000">
        <w:rPr>
          <w:b w:val="1"/>
          <w:bCs w:val="1"/>
          <w:sz w:val="21"/>
          <w:szCs w:val="21"/>
          <w:rtl w:val="0"/>
        </w:rPr>
        <w:t xml:space="preserve">Precision-Recall curves</w:t>
      </w:r>
      <w:r w:rsidDel="00000000" w:rsidR="00000000" w:rsidRPr="00000000">
        <w:rPr>
          <w:sz w:val="21"/>
          <w:szCs w:val="21"/>
          <w:rtl w:val="0"/>
        </w:rPr>
        <w:t xml:space="preserve">. The model achieved high accuracy, and the confusion matrix revealed how well it classified benign and malignant tumors. The ROC and Precision-Recall curves further illustrated the model’s ability to balance true positives and false positives.</w:t>
      </w:r>
    </w:p>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hd w:fill="ffffff" w:val="clear"/>
        <w:spacing w:after="220" w:lineRule="auto"/>
        <w:rPr>
          <w:sz w:val="21"/>
          <w:szCs w:val="21"/>
        </w:rPr>
      </w:pPr>
      <w:r w:rsidDel="00000000" w:rsidR="00000000" w:rsidRPr="00000000">
        <w:rPr>
          <w:sz w:val="21"/>
          <w:szCs w:val="21"/>
          <w:rtl w:val="0"/>
        </w:rPr>
        <w:t xml:space="preserve">To enhance performance and compare results, I implemented a </w:t>
      </w:r>
      <w:r w:rsidDel="00000000" w:rsidR="00000000" w:rsidRPr="00000000">
        <w:rPr>
          <w:b w:val="1"/>
          <w:bCs w:val="1"/>
          <w:sz w:val="21"/>
          <w:szCs w:val="21"/>
          <w:rtl w:val="0"/>
        </w:rPr>
        <w:t xml:space="preserve">Random Forest Classifier</w:t>
      </w:r>
      <w:r w:rsidDel="00000000" w:rsidR="00000000" w:rsidRPr="00000000">
        <w:rPr>
          <w:sz w:val="21"/>
          <w:szCs w:val="21"/>
          <w:rtl w:val="0"/>
        </w:rPr>
        <w:t xml:space="preserve">, an ensemble learning method that constructs multiple decision trees and combines their outputs to improve accuracy and reduce overfitting. After training on the same dataset, the Random Forest model produced predictions that were slightly more accurate than Logistic Regression. I evaluated this model using </w:t>
      </w:r>
      <w:r w:rsidDel="00000000" w:rsidR="00000000" w:rsidRPr="00000000">
        <w:rPr>
          <w:b w:val="1"/>
          <w:bCs w:val="1"/>
          <w:sz w:val="21"/>
          <w:szCs w:val="21"/>
          <w:rtl w:val="0"/>
        </w:rPr>
        <w:t xml:space="preserve">accuracy</w:t>
      </w:r>
      <w:r w:rsidDel="00000000" w:rsidR="00000000" w:rsidRPr="00000000">
        <w:rPr>
          <w:sz w:val="21"/>
          <w:szCs w:val="21"/>
          <w:rtl w:val="0"/>
        </w:rPr>
        <w:t xml:space="preserve">, </w:t>
      </w:r>
      <w:r w:rsidDel="00000000" w:rsidR="00000000" w:rsidRPr="00000000">
        <w:rPr>
          <w:b w:val="1"/>
          <w:bCs w:val="1"/>
          <w:sz w:val="21"/>
          <w:szCs w:val="21"/>
          <w:rtl w:val="0"/>
        </w:rPr>
        <w:t xml:space="preserve">classification report</w:t>
      </w:r>
      <w:r w:rsidDel="00000000" w:rsidR="00000000" w:rsidRPr="00000000">
        <w:rPr>
          <w:sz w:val="21"/>
          <w:szCs w:val="21"/>
          <w:rtl w:val="0"/>
        </w:rPr>
        <w:t xml:space="preserve">, </w:t>
      </w:r>
      <w:r w:rsidDel="00000000" w:rsidR="00000000" w:rsidRPr="00000000">
        <w:rPr>
          <w:b w:val="1"/>
          <w:bCs w:val="1"/>
          <w:sz w:val="21"/>
          <w:szCs w:val="21"/>
          <w:rtl w:val="0"/>
        </w:rPr>
        <w:t xml:space="preserve">confusion matrix</w:t>
      </w:r>
      <w:r w:rsidDel="00000000" w:rsidR="00000000" w:rsidRPr="00000000">
        <w:rPr>
          <w:sz w:val="21"/>
          <w:szCs w:val="21"/>
          <w:rtl w:val="0"/>
        </w:rPr>
        <w:t xml:space="preserve">, and </w:t>
      </w:r>
      <w:r w:rsidDel="00000000" w:rsidR="00000000" w:rsidRPr="00000000">
        <w:rPr>
          <w:b w:val="1"/>
          <w:bCs w:val="1"/>
          <w:sz w:val="21"/>
          <w:szCs w:val="21"/>
          <w:rtl w:val="0"/>
        </w:rPr>
        <w:t xml:space="preserve">training vs. testing scores</w:t>
      </w:r>
      <w:r w:rsidDel="00000000" w:rsidR="00000000" w:rsidRPr="00000000">
        <w:rPr>
          <w:sz w:val="21"/>
          <w:szCs w:val="21"/>
          <w:rtl w:val="0"/>
        </w:rPr>
        <w:t xml:space="preserve"> to check generalization. These evaluations confirmed that Random Forest effectively distinguished between benign and malignant tumors, slightly outperforming Logistic Regression in overall predictive power.</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spacing w:after="220" w:lineRule="auto"/>
        <w:rPr>
          <w:sz w:val="21"/>
          <w:szCs w:val="21"/>
        </w:rPr>
      </w:pPr>
      <w:r w:rsidDel="00000000" w:rsidR="00000000" w:rsidRPr="00000000">
        <w:rPr>
          <w:sz w:val="21"/>
          <w:szCs w:val="21"/>
          <w:rtl w:val="0"/>
        </w:rPr>
        <w:t xml:space="preserve">Throughout the process, I visualized the results using </w:t>
      </w:r>
      <w:r w:rsidDel="00000000" w:rsidR="00000000" w:rsidRPr="00000000">
        <w:rPr>
          <w:b w:val="1"/>
          <w:bCs w:val="1"/>
          <w:sz w:val="21"/>
          <w:szCs w:val="21"/>
          <w:rtl w:val="0"/>
        </w:rPr>
        <w:t xml:space="preserve">heatmaps</w:t>
      </w:r>
      <w:r w:rsidDel="00000000" w:rsidR="00000000" w:rsidRPr="00000000">
        <w:rPr>
          <w:sz w:val="21"/>
          <w:szCs w:val="21"/>
          <w:rtl w:val="0"/>
        </w:rPr>
        <w:t xml:space="preserve">, </w:t>
      </w:r>
      <w:r w:rsidDel="00000000" w:rsidR="00000000" w:rsidRPr="00000000">
        <w:rPr>
          <w:b w:val="1"/>
          <w:bCs w:val="1"/>
          <w:sz w:val="21"/>
          <w:szCs w:val="21"/>
          <w:rtl w:val="0"/>
        </w:rPr>
        <w:t xml:space="preserve">ROC curves</w:t>
      </w:r>
      <w:r w:rsidDel="00000000" w:rsidR="00000000" w:rsidRPr="00000000">
        <w:rPr>
          <w:sz w:val="21"/>
          <w:szCs w:val="21"/>
          <w:rtl w:val="0"/>
        </w:rPr>
        <w:t xml:space="preserve">, and </w:t>
      </w:r>
      <w:r w:rsidDel="00000000" w:rsidR="00000000" w:rsidRPr="00000000">
        <w:rPr>
          <w:b w:val="1"/>
          <w:bCs w:val="1"/>
          <w:sz w:val="21"/>
          <w:szCs w:val="21"/>
          <w:rtl w:val="0"/>
        </w:rPr>
        <w:t xml:space="preserve">Precision-Recall curves</w:t>
      </w:r>
      <w:r w:rsidDel="00000000" w:rsidR="00000000" w:rsidRPr="00000000">
        <w:rPr>
          <w:sz w:val="21"/>
          <w:szCs w:val="21"/>
          <w:rtl w:val="0"/>
        </w:rPr>
        <w:t xml:space="preserve">, which provided intuitive insights into the models’ performance. By comparing Logistic Regression and Random Forest, I observed that while Logistic Regression offers simplicity and interpretability, Random Forest’s ensemble approach provided stronger predictive power and robustness.</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hd w:fill="ffffff" w:val="clear"/>
        <w:spacing w:after="100" w:lineRule="auto"/>
        <w:rPr>
          <w:sz w:val="21"/>
          <w:szCs w:val="21"/>
        </w:rPr>
      </w:pPr>
      <w:r w:rsidDel="00000000" w:rsidR="00000000" w:rsidRPr="00000000">
        <w:rPr>
          <w:sz w:val="21"/>
          <w:szCs w:val="21"/>
          <w:rtl w:val="0"/>
        </w:rPr>
        <w:t xml:space="preserve">In conclusion, this exercise allowed me to practice the full machine learning pipeline, including data inspection, preprocessing, model selection, training, evaluation, and visualization. Both models demonstrated strong performance on the WDBC dataset, with Random Forest slightly outperforming Logistic Regression. The additional visualizations helped communicate model behavior and supported a deeper understanding of classification evaluation metrics. This task reinforced my knowledge of supervised classification, model evaluation, and the importance of using multiple metrics and plots to interpret real-world datasets.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b w:val="1"/>
          <w:bCs w:val="1"/>
          <w:rtl w:val="0"/>
        </w:rPr>
        <w:t xml:space="preserve">LinkedIn/Kaggle Course Completion Certificate (Optional)</w:t>
      </w:r>
    </w:p>
    <w:p w:rsidR="00000000" w:rsidDel="00000000" w:rsidP="00000000" w:rsidRDefault="00000000" w:rsidRPr="00000000" w14:paraId="0000003B">
      <w:pPr>
        <w:rPr>
          <w:i w:val="1"/>
          <w:iCs w:val="1"/>
        </w:rPr>
      </w:pPr>
      <w:r w:rsidDel="00000000" w:rsidR="00000000" w:rsidRPr="00000000">
        <w:rPr>
          <w:i w:val="1"/>
          <w:iCs w:val="1"/>
          <w:rtl w:val="0"/>
        </w:rPr>
        <w:t xml:space="preserve">//Please paste your LinkedIn course completion certificate.</w:t>
      </w:r>
    </w:p>
    <w:p w:rsidR="00000000" w:rsidDel="00000000" w:rsidP="00000000" w:rsidRDefault="00000000" w:rsidRPr="00000000" w14:paraId="0000003C">
      <w:pPr>
        <w:rPr>
          <w:i w:val="1"/>
          <w:iCs w:val="1"/>
        </w:rPr>
      </w:pPr>
      <w:hyperlink r:id="rId10">
        <w:r w:rsidDel="00000000" w:rsidR="00000000" w:rsidRPr="00000000">
          <w:rPr>
            <w:i w:val="1"/>
            <w:iCs w:val="1"/>
            <w:color w:val="1155cc"/>
            <w:u w:val="single"/>
            <w:rtl w:val="0"/>
          </w:rPr>
          <w:t xml:space="preserve">https://www.linkedin.com/learning/certificates/9212262dce1ae5cddc48fb0738b92eb8b0496e1de8d27817894b2d8dd59516f4?trk=share_certificate</w:t>
        </w:r>
      </w:hyperlink>
      <w:r w:rsidDel="00000000" w:rsidR="00000000" w:rsidRPr="00000000">
        <w:rPr>
          <w:i w:val="1"/>
          <w:iCs w:val="1"/>
          <w:rtl w:val="0"/>
        </w:rPr>
        <w:t xml:space="preserve">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b w:val="1"/>
          <w:bCs w:val="1"/>
          <w:rtl w:val="0"/>
        </w:rPr>
        <w:t xml:space="preserve">GitHub Link:  </w:t>
      </w:r>
      <w:hyperlink r:id="rId11">
        <w:r w:rsidDel="00000000" w:rsidR="00000000" w:rsidRPr="00000000">
          <w:rPr>
            <w:color w:val="1155cc"/>
            <w:u w:val="single"/>
            <w:rtl w:val="0"/>
          </w:rPr>
          <w:t xml:space="preserve">https://github.com/Alia-Bazeel/AliaBazeel_Assessment1-ML-Sem5.git</w:t>
        </w:r>
      </w:hyperlink>
      <w:r w:rsidDel="00000000" w:rsidR="00000000" w:rsidRPr="00000000">
        <w:rPr>
          <w:rtl w:val="0"/>
        </w:rPr>
        <w:t xml:space="preserve">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_GB"/>
      </w:rPr>
    </w:rPrDefault>
    <w:pPrDefault>
      <w:pPr>
        <w:spacing w:after="160" w:line="25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664D5A"/>
    <w:rPr>
      <w:color w:val="0563c1" w:themeColor="hyperlink"/>
      <w:u w:val="single"/>
    </w:rPr>
  </w:style>
  <w:style w:type="table" w:styleId="TableGrid">
    <w:name w:val="Table Grid"/>
    <w:basedOn w:val="TableNormal"/>
    <w:uiPriority w:val="39"/>
    <w:rsid w:val="00BE751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github.com/Alia-Bazeel/AliaBazeel_Assessment1-ML-Sem5.git" TargetMode="External"/><Relationship Id="rId10" Type="http://schemas.openxmlformats.org/officeDocument/2006/relationships/hyperlink" Target="https://www.linkedin.com/learning/certificates/9212262dce1ae5cddc48fb0738b92eb8b0496e1de8d27817894b2d8dd59516f4?trk=share_certificate" TargetMode="External"/><Relationship Id="rId9" Type="http://schemas.openxmlformats.org/officeDocument/2006/relationships/hyperlink" Target="https://www.kaggle.com/code/aliabintbazeel/ex2-classificationtask-breast-cancer-clas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thehub.bathspa.ac.uk/reference/student-policies/unfair-practice-policy" TargetMode="External"/><Relationship Id="rId8" Type="http://schemas.openxmlformats.org/officeDocument/2006/relationships/hyperlink" Target="https://www.kaggle.com/code/aliabintbazeel/ex1-regressiontask-predicting-california-hous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CrpxPlUs++bqgn170O9VZl5C8w==">CgMxLjAyDWgud25rNHg3NjRxbW84AHIhMWE3OWVONDhwb3hCdkszWmFpRF9RaTM1UVlzSTJ1ejRW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2023-10-31T19:33:00Z</dcterms:created>
  <dc:creator>pgozo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3ca9dfab250f11c5e8a29367c1bb297a2e747a88bb77e691018bcbcabd4877ce</vt:lpwstr>
  </property>
</Properties>
</file>