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BFAB6" w14:textId="77777777" w:rsidR="00EA3CD4" w:rsidRDefault="00EA3CD4" w:rsidP="00EA3CD4">
      <w:pPr>
        <w:pStyle w:val="Heading1"/>
        <w:jc w:val="center"/>
        <w:rPr>
          <w:b/>
          <w:bCs/>
          <w:rtl/>
          <w:lang w:bidi="ar-EG"/>
        </w:rPr>
      </w:pPr>
      <w:r w:rsidRPr="00EA3CD4">
        <w:rPr>
          <w:b/>
          <w:bCs/>
          <w:lang w:bidi="ar-EG"/>
        </w:rPr>
        <w:t>ACID Properties in Database Systems</w:t>
      </w:r>
    </w:p>
    <w:p w14:paraId="482E7A40" w14:textId="77777777" w:rsidR="00EA3CD4" w:rsidRPr="00525CBF" w:rsidRDefault="00EA3CD4" w:rsidP="00EA3CD4">
      <w:pPr>
        <w:rPr>
          <w:sz w:val="28"/>
          <w:szCs w:val="28"/>
          <w:rtl/>
          <w:lang w:bidi="ar-EG"/>
        </w:rPr>
      </w:pPr>
    </w:p>
    <w:p w14:paraId="35A1BBE7" w14:textId="5021386A" w:rsidR="00EA3CD4" w:rsidRPr="00EA3CD4" w:rsidRDefault="00EA3CD4" w:rsidP="00EA3CD4">
      <w:pPr>
        <w:jc w:val="right"/>
        <w:rPr>
          <w:b/>
          <w:bCs/>
          <w:lang w:bidi="ar-EG"/>
        </w:rPr>
      </w:pPr>
      <w:r w:rsidRPr="00525CBF">
        <w:rPr>
          <w:b/>
          <w:bCs/>
          <w:sz w:val="28"/>
          <w:szCs w:val="28"/>
          <w:lang w:bidi="ar-EG"/>
        </w:rPr>
        <w:t>Introduction</w:t>
      </w:r>
    </w:p>
    <w:p w14:paraId="18B25D18" w14:textId="77777777" w:rsidR="00EA3CD4" w:rsidRPr="00EA3CD4" w:rsidRDefault="00EA3CD4" w:rsidP="00EA3CD4">
      <w:pPr>
        <w:jc w:val="right"/>
        <w:rPr>
          <w:sz w:val="24"/>
          <w:szCs w:val="24"/>
          <w:lang w:bidi="ar-EG"/>
        </w:rPr>
      </w:pPr>
      <w:r w:rsidRPr="00EA3CD4">
        <w:rPr>
          <w:sz w:val="24"/>
          <w:szCs w:val="24"/>
          <w:lang w:bidi="ar-EG"/>
        </w:rPr>
        <w:t xml:space="preserve">In database systems, transactions are used to perform operations such as inserting, updating, or deleting data. To ensure data reliability and consistency, databases follow a set of properties known as </w:t>
      </w:r>
      <w:r w:rsidRPr="00EA3CD4">
        <w:rPr>
          <w:b/>
          <w:bCs/>
          <w:sz w:val="24"/>
          <w:szCs w:val="24"/>
          <w:lang w:bidi="ar-EG"/>
        </w:rPr>
        <w:t>ACID</w:t>
      </w:r>
      <w:r w:rsidRPr="00EA3CD4">
        <w:rPr>
          <w:sz w:val="24"/>
          <w:szCs w:val="24"/>
          <w:lang w:bidi="ar-EG"/>
        </w:rPr>
        <w:t>.</w:t>
      </w:r>
    </w:p>
    <w:p w14:paraId="0DAA22D6" w14:textId="77777777" w:rsidR="00EA3CD4" w:rsidRPr="00EA3CD4" w:rsidRDefault="00EA3CD4" w:rsidP="00EA3CD4">
      <w:pPr>
        <w:jc w:val="right"/>
        <w:rPr>
          <w:sz w:val="24"/>
          <w:szCs w:val="24"/>
          <w:lang w:bidi="ar-EG"/>
        </w:rPr>
      </w:pPr>
      <w:r w:rsidRPr="00EA3CD4">
        <w:rPr>
          <w:sz w:val="24"/>
          <w:szCs w:val="24"/>
          <w:lang w:bidi="ar-EG"/>
        </w:rPr>
        <w:t>ACID stands for:</w:t>
      </w:r>
    </w:p>
    <w:p w14:paraId="5307194C" w14:textId="77777777" w:rsidR="00EA3CD4" w:rsidRPr="00EA3CD4" w:rsidRDefault="00EA3CD4" w:rsidP="00EA3CD4">
      <w:pPr>
        <w:ind w:left="360"/>
        <w:jc w:val="right"/>
        <w:rPr>
          <w:sz w:val="24"/>
          <w:szCs w:val="24"/>
          <w:lang w:bidi="ar-EG"/>
        </w:rPr>
      </w:pPr>
      <w:r w:rsidRPr="00EA3CD4">
        <w:rPr>
          <w:sz w:val="24"/>
          <w:szCs w:val="24"/>
          <w:lang w:bidi="ar-EG"/>
        </w:rPr>
        <w:t xml:space="preserve">Atomicity </w:t>
      </w:r>
    </w:p>
    <w:p w14:paraId="5262633B" w14:textId="77777777" w:rsidR="00EA3CD4" w:rsidRPr="00EA3CD4" w:rsidRDefault="00EA3CD4" w:rsidP="00EA3CD4">
      <w:pPr>
        <w:ind w:left="360"/>
        <w:jc w:val="right"/>
        <w:rPr>
          <w:sz w:val="24"/>
          <w:szCs w:val="24"/>
          <w:lang w:bidi="ar-EG"/>
        </w:rPr>
      </w:pPr>
      <w:r w:rsidRPr="00EA3CD4">
        <w:rPr>
          <w:sz w:val="24"/>
          <w:szCs w:val="24"/>
          <w:lang w:bidi="ar-EG"/>
        </w:rPr>
        <w:t xml:space="preserve">Consistency </w:t>
      </w:r>
    </w:p>
    <w:p w14:paraId="2385BA7B" w14:textId="77777777" w:rsidR="00EA3CD4" w:rsidRPr="00EA3CD4" w:rsidRDefault="00EA3CD4" w:rsidP="00EA3CD4">
      <w:pPr>
        <w:ind w:left="360"/>
        <w:jc w:val="right"/>
        <w:rPr>
          <w:sz w:val="24"/>
          <w:szCs w:val="24"/>
          <w:lang w:bidi="ar-EG"/>
        </w:rPr>
      </w:pPr>
      <w:r w:rsidRPr="00EA3CD4">
        <w:rPr>
          <w:sz w:val="24"/>
          <w:szCs w:val="24"/>
          <w:lang w:bidi="ar-EG"/>
        </w:rPr>
        <w:t xml:space="preserve">Isolation </w:t>
      </w:r>
    </w:p>
    <w:p w14:paraId="5C4FD7AD" w14:textId="77777777" w:rsidR="00EA3CD4" w:rsidRPr="00EA3CD4" w:rsidRDefault="00EA3CD4" w:rsidP="00EA3CD4">
      <w:pPr>
        <w:ind w:left="360"/>
        <w:jc w:val="right"/>
        <w:rPr>
          <w:rFonts w:hint="cs"/>
          <w:sz w:val="24"/>
          <w:szCs w:val="24"/>
          <w:rtl/>
          <w:lang w:bidi="ar-EG"/>
        </w:rPr>
      </w:pPr>
      <w:r w:rsidRPr="00EA3CD4">
        <w:rPr>
          <w:sz w:val="24"/>
          <w:szCs w:val="24"/>
          <w:lang w:bidi="ar-EG"/>
        </w:rPr>
        <w:t xml:space="preserve">Durability </w:t>
      </w:r>
    </w:p>
    <w:p w14:paraId="7E11DD43" w14:textId="77777777" w:rsidR="00EA3CD4" w:rsidRPr="00EA3CD4" w:rsidRDefault="00EA3CD4" w:rsidP="00EA3CD4">
      <w:pPr>
        <w:jc w:val="right"/>
        <w:rPr>
          <w:sz w:val="24"/>
          <w:szCs w:val="24"/>
          <w:lang w:bidi="ar-EG"/>
        </w:rPr>
      </w:pPr>
      <w:r w:rsidRPr="00EA3CD4">
        <w:rPr>
          <w:sz w:val="24"/>
          <w:szCs w:val="24"/>
          <w:lang w:bidi="ar-EG"/>
        </w:rPr>
        <w:t>These properties guarantee that database transactions are processed reliably.</w:t>
      </w:r>
    </w:p>
    <w:p w14:paraId="0E62563E" w14:textId="77777777" w:rsidR="00EA3CD4" w:rsidRPr="00EA3CD4" w:rsidRDefault="00EA3CD4" w:rsidP="00EA3CD4">
      <w:pPr>
        <w:jc w:val="right"/>
        <w:rPr>
          <w:lang w:bidi="ar-EG"/>
        </w:rPr>
      </w:pPr>
      <w:r w:rsidRPr="00EA3CD4">
        <w:rPr>
          <w:lang w:bidi="ar-EG"/>
        </w:rPr>
        <w:pict w14:anchorId="186D56A5">
          <v:rect id="_x0000_i1085" style="width:0;height:1.5pt" o:hralign="center" o:hrstd="t" o:hr="t" fillcolor="#a0a0a0" stroked="f"/>
        </w:pict>
      </w:r>
    </w:p>
    <w:p w14:paraId="28FD7933" w14:textId="11294CDC" w:rsidR="00195277" w:rsidRPr="00525CBF" w:rsidRDefault="00525CBF" w:rsidP="00525CBF">
      <w:pPr>
        <w:pStyle w:val="ListParagraph"/>
        <w:ind w:left="3228"/>
        <w:jc w:val="right"/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</w:t>
      </w:r>
      <w:r w:rsidR="00195277" w:rsidRPr="00525CBF">
        <w:rPr>
          <w:b/>
          <w:bCs/>
          <w:sz w:val="28"/>
          <w:szCs w:val="28"/>
          <w:lang w:bidi="ar-EG"/>
        </w:rPr>
        <w:t>Atomicity</w:t>
      </w:r>
    </w:p>
    <w:p w14:paraId="1F1F61FC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Atomicity means that a transaction is treated as a single unit. Either all operations within the transaction are completed successfully, or none of them are applied.</w:t>
      </w:r>
    </w:p>
    <w:p w14:paraId="11FECCD4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Example:</w:t>
      </w:r>
    </w:p>
    <w:p w14:paraId="7704910B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If a bank transfer fails in the middle of the process, the entire transaction is canceled, and no changes are made.</w:t>
      </w:r>
    </w:p>
    <w:p w14:paraId="053D3D66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Key Point:</w:t>
      </w:r>
    </w:p>
    <w:p w14:paraId="196922D6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 xml:space="preserve">All or nothing execution. </w:t>
      </w:r>
    </w:p>
    <w:p w14:paraId="716A28BB" w14:textId="77777777" w:rsidR="00195277" w:rsidRPr="00195277" w:rsidRDefault="00195277" w:rsidP="00195277">
      <w:pPr>
        <w:ind w:left="360"/>
        <w:jc w:val="right"/>
        <w:rPr>
          <w:b/>
          <w:bCs/>
          <w:lang w:bidi="ar-EG"/>
        </w:rPr>
      </w:pPr>
      <w:r w:rsidRPr="00195277">
        <w:rPr>
          <w:b/>
          <w:bCs/>
          <w:lang w:bidi="ar-EG"/>
        </w:rPr>
        <w:pict w14:anchorId="7008C5CB">
          <v:rect id="_x0000_i1131" style="width:0;height:1.5pt" o:hralign="center" o:hrstd="t" o:hr="t" fillcolor="#a0a0a0" stroked="f"/>
        </w:pict>
      </w:r>
    </w:p>
    <w:p w14:paraId="10A98898" w14:textId="77777777" w:rsidR="00195277" w:rsidRPr="00195277" w:rsidRDefault="00195277" w:rsidP="00195277">
      <w:pPr>
        <w:ind w:left="360"/>
        <w:jc w:val="right"/>
        <w:rPr>
          <w:b/>
          <w:bCs/>
          <w:sz w:val="28"/>
          <w:szCs w:val="28"/>
          <w:lang w:bidi="ar-EG"/>
        </w:rPr>
      </w:pPr>
      <w:r w:rsidRPr="00195277">
        <w:rPr>
          <w:b/>
          <w:bCs/>
          <w:sz w:val="28"/>
          <w:szCs w:val="28"/>
          <w:lang w:bidi="ar-EG"/>
        </w:rPr>
        <w:t>2. Consistency</w:t>
      </w:r>
    </w:p>
    <w:p w14:paraId="52E9F008" w14:textId="77777777" w:rsidR="00195277" w:rsidRPr="00195277" w:rsidRDefault="00195277" w:rsidP="00195277">
      <w:pPr>
        <w:ind w:left="360"/>
        <w:jc w:val="right"/>
        <w:rPr>
          <w:lang w:bidi="ar-EG"/>
        </w:rPr>
      </w:pPr>
      <w:r w:rsidRPr="00195277">
        <w:rPr>
          <w:lang w:bidi="ar-EG"/>
        </w:rPr>
        <w:t>Consistency ensures that a transaction brings the database from one valid state to another valid state.</w:t>
      </w:r>
    </w:p>
    <w:p w14:paraId="73AA4150" w14:textId="77777777" w:rsidR="00195277" w:rsidRPr="00195277" w:rsidRDefault="00195277" w:rsidP="00195277">
      <w:pPr>
        <w:ind w:left="360"/>
        <w:jc w:val="right"/>
        <w:rPr>
          <w:lang w:bidi="ar-EG"/>
        </w:rPr>
      </w:pPr>
      <w:r w:rsidRPr="00195277">
        <w:rPr>
          <w:lang w:bidi="ar-EG"/>
        </w:rPr>
        <w:t>Example:</w:t>
      </w:r>
    </w:p>
    <w:p w14:paraId="6598952B" w14:textId="77777777" w:rsidR="00195277" w:rsidRPr="00195277" w:rsidRDefault="00195277" w:rsidP="00195277">
      <w:pPr>
        <w:ind w:left="360"/>
        <w:jc w:val="right"/>
        <w:rPr>
          <w:lang w:bidi="ar-EG"/>
        </w:rPr>
      </w:pPr>
      <w:r w:rsidRPr="00195277">
        <w:rPr>
          <w:lang w:bidi="ar-EG"/>
        </w:rPr>
        <w:t>If a rule states that a balance cannot be negative, the database will reject any transaction that violates this rule.</w:t>
      </w:r>
    </w:p>
    <w:p w14:paraId="299F7D3F" w14:textId="77777777" w:rsidR="00195277" w:rsidRPr="00195277" w:rsidRDefault="00195277" w:rsidP="00195277">
      <w:pPr>
        <w:ind w:left="360"/>
        <w:jc w:val="right"/>
        <w:rPr>
          <w:lang w:bidi="ar-EG"/>
        </w:rPr>
      </w:pPr>
      <w:r w:rsidRPr="00195277">
        <w:rPr>
          <w:lang w:bidi="ar-EG"/>
        </w:rPr>
        <w:t>Key Point:</w:t>
      </w:r>
    </w:p>
    <w:p w14:paraId="66949F91" w14:textId="77777777" w:rsidR="00195277" w:rsidRPr="00195277" w:rsidRDefault="00195277" w:rsidP="00195277">
      <w:pPr>
        <w:ind w:left="360"/>
        <w:jc w:val="right"/>
        <w:rPr>
          <w:rFonts w:hint="cs"/>
          <w:rtl/>
          <w:lang w:bidi="ar-EG"/>
        </w:rPr>
      </w:pPr>
      <w:r w:rsidRPr="00195277">
        <w:rPr>
          <w:lang w:bidi="ar-EG"/>
        </w:rPr>
        <w:t xml:space="preserve">Data integrity is maintained. </w:t>
      </w:r>
    </w:p>
    <w:p w14:paraId="6EBA7B07" w14:textId="77777777" w:rsidR="00195277" w:rsidRPr="00195277" w:rsidRDefault="00195277" w:rsidP="00195277">
      <w:pPr>
        <w:ind w:left="360"/>
        <w:jc w:val="right"/>
        <w:rPr>
          <w:b/>
          <w:bCs/>
          <w:lang w:bidi="ar-EG"/>
        </w:rPr>
      </w:pPr>
      <w:r w:rsidRPr="00195277">
        <w:rPr>
          <w:b/>
          <w:bCs/>
          <w:lang w:bidi="ar-EG"/>
        </w:rPr>
        <w:lastRenderedPageBreak/>
        <w:pict w14:anchorId="1B98F6A8">
          <v:rect id="_x0000_i1132" style="width:0;height:1.5pt" o:hralign="center" o:hrstd="t" o:hr="t" fillcolor="#a0a0a0" stroked="f"/>
        </w:pict>
      </w:r>
    </w:p>
    <w:p w14:paraId="6D3105EC" w14:textId="77777777" w:rsidR="004D15E7" w:rsidRDefault="004D15E7" w:rsidP="00195277">
      <w:pPr>
        <w:ind w:left="360"/>
        <w:jc w:val="right"/>
        <w:rPr>
          <w:rFonts w:hint="cs"/>
          <w:b/>
          <w:bCs/>
          <w:lang w:bidi="ar-EG"/>
        </w:rPr>
      </w:pPr>
    </w:p>
    <w:p w14:paraId="030EB754" w14:textId="612540BA" w:rsidR="00195277" w:rsidRPr="00195277" w:rsidRDefault="00195277" w:rsidP="00195277">
      <w:pPr>
        <w:ind w:left="360"/>
        <w:jc w:val="right"/>
        <w:rPr>
          <w:b/>
          <w:bCs/>
          <w:sz w:val="28"/>
          <w:szCs w:val="28"/>
          <w:lang w:bidi="ar-EG"/>
        </w:rPr>
      </w:pPr>
      <w:r w:rsidRPr="00195277">
        <w:rPr>
          <w:b/>
          <w:bCs/>
          <w:sz w:val="28"/>
          <w:szCs w:val="28"/>
          <w:lang w:bidi="ar-EG"/>
        </w:rPr>
        <w:t>3. Isolation</w:t>
      </w:r>
    </w:p>
    <w:p w14:paraId="669BC7B0" w14:textId="77777777" w:rsidR="00195277" w:rsidRPr="00195277" w:rsidRDefault="00195277" w:rsidP="00195277">
      <w:pPr>
        <w:ind w:left="360"/>
        <w:jc w:val="right"/>
        <w:rPr>
          <w:rFonts w:hint="cs"/>
          <w:sz w:val="24"/>
          <w:szCs w:val="24"/>
          <w:rtl/>
          <w:lang w:bidi="ar-EG"/>
        </w:rPr>
      </w:pPr>
      <w:r w:rsidRPr="00195277">
        <w:rPr>
          <w:sz w:val="24"/>
          <w:szCs w:val="24"/>
          <w:lang w:bidi="ar-EG"/>
        </w:rPr>
        <w:t>Isolation ensures that multiple transactions can occur simultaneously without interfering with each other.</w:t>
      </w:r>
    </w:p>
    <w:p w14:paraId="0148914C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Example:</w:t>
      </w:r>
    </w:p>
    <w:p w14:paraId="57FAB95F" w14:textId="77777777" w:rsidR="00195277" w:rsidRPr="00195277" w:rsidRDefault="00195277" w:rsidP="00195277">
      <w:pPr>
        <w:ind w:left="360"/>
        <w:jc w:val="right"/>
        <w:rPr>
          <w:rFonts w:hint="cs"/>
          <w:sz w:val="24"/>
          <w:szCs w:val="24"/>
          <w:rtl/>
          <w:lang w:bidi="ar-EG"/>
        </w:rPr>
      </w:pPr>
      <w:r w:rsidRPr="00195277">
        <w:rPr>
          <w:sz w:val="24"/>
          <w:szCs w:val="24"/>
          <w:lang w:bidi="ar-EG"/>
        </w:rPr>
        <w:t>If two users update the same data at the same time, each transaction is processed independently without affecting the other.</w:t>
      </w:r>
    </w:p>
    <w:p w14:paraId="48A64429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Key Point:</w:t>
      </w:r>
    </w:p>
    <w:p w14:paraId="2D91A53F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 xml:space="preserve">Transactions do not see each other's intermediate states. </w:t>
      </w:r>
    </w:p>
    <w:p w14:paraId="477D3F3F" w14:textId="77777777" w:rsidR="00195277" w:rsidRPr="00195277" w:rsidRDefault="00195277" w:rsidP="00195277">
      <w:pPr>
        <w:ind w:left="360"/>
        <w:jc w:val="right"/>
        <w:rPr>
          <w:b/>
          <w:bCs/>
          <w:lang w:bidi="ar-EG"/>
        </w:rPr>
      </w:pPr>
      <w:r w:rsidRPr="00195277">
        <w:rPr>
          <w:b/>
          <w:bCs/>
          <w:lang w:bidi="ar-EG"/>
        </w:rPr>
        <w:pict w14:anchorId="563B52E3">
          <v:rect id="_x0000_i1133" style="width:0;height:1.5pt" o:hralign="center" o:hrstd="t" o:hr="t" fillcolor="#a0a0a0" stroked="f"/>
        </w:pict>
      </w:r>
    </w:p>
    <w:p w14:paraId="2AF03A2A" w14:textId="77777777" w:rsidR="00195277" w:rsidRPr="00195277" w:rsidRDefault="00195277" w:rsidP="00195277">
      <w:pPr>
        <w:ind w:left="360"/>
        <w:jc w:val="right"/>
        <w:rPr>
          <w:b/>
          <w:bCs/>
          <w:sz w:val="28"/>
          <w:szCs w:val="28"/>
          <w:lang w:bidi="ar-EG"/>
        </w:rPr>
      </w:pPr>
      <w:r w:rsidRPr="00195277">
        <w:rPr>
          <w:b/>
          <w:bCs/>
          <w:sz w:val="28"/>
          <w:szCs w:val="28"/>
          <w:lang w:bidi="ar-EG"/>
        </w:rPr>
        <w:t>4. Durability</w:t>
      </w:r>
    </w:p>
    <w:p w14:paraId="5CF434C6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Durability guarantees that once a transaction is committed, it will remain in the database even in case of system failure.</w:t>
      </w:r>
    </w:p>
    <w:p w14:paraId="1F996FC4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Example:</w:t>
      </w:r>
    </w:p>
    <w:p w14:paraId="5C6171E4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After saving data, even if the system crashes, the data will not be lost.</w:t>
      </w:r>
    </w:p>
    <w:p w14:paraId="215B20CE" w14:textId="77777777" w:rsidR="00195277" w:rsidRPr="00195277" w:rsidRDefault="00195277" w:rsidP="00195277">
      <w:pPr>
        <w:ind w:left="360"/>
        <w:jc w:val="right"/>
        <w:rPr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Key Point:</w:t>
      </w:r>
    </w:p>
    <w:p w14:paraId="400644AB" w14:textId="77777777" w:rsidR="00195277" w:rsidRPr="00195277" w:rsidRDefault="00195277" w:rsidP="00195277">
      <w:pPr>
        <w:ind w:left="360"/>
        <w:jc w:val="right"/>
        <w:rPr>
          <w:b/>
          <w:bCs/>
          <w:sz w:val="24"/>
          <w:szCs w:val="24"/>
          <w:lang w:bidi="ar-EG"/>
        </w:rPr>
      </w:pPr>
      <w:r w:rsidRPr="00195277">
        <w:rPr>
          <w:sz w:val="24"/>
          <w:szCs w:val="24"/>
          <w:lang w:bidi="ar-EG"/>
        </w:rPr>
        <w:t>Data is permanently stored</w:t>
      </w:r>
      <w:r w:rsidRPr="00195277">
        <w:rPr>
          <w:b/>
          <w:bCs/>
          <w:sz w:val="24"/>
          <w:szCs w:val="24"/>
          <w:lang w:bidi="ar-EG"/>
        </w:rPr>
        <w:t xml:space="preserve">. </w:t>
      </w:r>
    </w:p>
    <w:p w14:paraId="4B85390D" w14:textId="77777777" w:rsidR="00195277" w:rsidRPr="00195277" w:rsidRDefault="00195277" w:rsidP="00195277">
      <w:pPr>
        <w:ind w:left="360"/>
        <w:jc w:val="right"/>
        <w:rPr>
          <w:b/>
          <w:bCs/>
          <w:lang w:bidi="ar-EG"/>
        </w:rPr>
      </w:pPr>
      <w:r w:rsidRPr="00195277">
        <w:rPr>
          <w:b/>
          <w:bCs/>
          <w:lang w:bidi="ar-EG"/>
        </w:rPr>
        <w:pict w14:anchorId="3CE7AFB9">
          <v:rect id="_x0000_i1134" style="width:0;height:1.5pt" o:hralign="center" o:hrstd="t" o:hr="t" fillcolor="#a0a0a0" stroked="f"/>
        </w:pict>
      </w:r>
    </w:p>
    <w:p w14:paraId="2D8FAF6A" w14:textId="0CBD0D39" w:rsidR="00195277" w:rsidRPr="00195277" w:rsidRDefault="00195277" w:rsidP="00195277">
      <w:pPr>
        <w:ind w:left="360"/>
        <w:jc w:val="right"/>
        <w:rPr>
          <w:rFonts w:hint="cs"/>
          <w:b/>
          <w:bCs/>
          <w:rtl/>
          <w:lang w:bidi="ar-EG"/>
        </w:rPr>
      </w:pPr>
    </w:p>
    <w:p w14:paraId="470937FF" w14:textId="600915B4" w:rsidR="00EA3CD4" w:rsidRPr="00EA3CD4" w:rsidRDefault="00195277" w:rsidP="00EA3CD4">
      <w:pPr>
        <w:jc w:val="right"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 </w:t>
      </w:r>
    </w:p>
    <w:sectPr w:rsidR="00EA3CD4" w:rsidRPr="00EA3CD4" w:rsidSect="00D010B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918"/>
    <w:multiLevelType w:val="multilevel"/>
    <w:tmpl w:val="302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D22"/>
    <w:multiLevelType w:val="multilevel"/>
    <w:tmpl w:val="C6B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0F82"/>
    <w:multiLevelType w:val="multilevel"/>
    <w:tmpl w:val="5DB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31AB"/>
    <w:multiLevelType w:val="multilevel"/>
    <w:tmpl w:val="460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E1EF3"/>
    <w:multiLevelType w:val="multilevel"/>
    <w:tmpl w:val="206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17379"/>
    <w:multiLevelType w:val="multilevel"/>
    <w:tmpl w:val="5D36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91ABD"/>
    <w:multiLevelType w:val="multilevel"/>
    <w:tmpl w:val="F7F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D6652"/>
    <w:multiLevelType w:val="multilevel"/>
    <w:tmpl w:val="62E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C4728"/>
    <w:multiLevelType w:val="multilevel"/>
    <w:tmpl w:val="375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639AB"/>
    <w:multiLevelType w:val="hybridMultilevel"/>
    <w:tmpl w:val="7062C7EC"/>
    <w:lvl w:ilvl="0" w:tplc="283AB342">
      <w:start w:val="1"/>
      <w:numFmt w:val="decimal"/>
      <w:lvlText w:val="%1."/>
      <w:lvlJc w:val="left"/>
      <w:pPr>
        <w:ind w:left="1536" w:hanging="11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01EEF"/>
    <w:multiLevelType w:val="multilevel"/>
    <w:tmpl w:val="FB1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E060D"/>
    <w:multiLevelType w:val="multilevel"/>
    <w:tmpl w:val="933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91415"/>
    <w:multiLevelType w:val="multilevel"/>
    <w:tmpl w:val="21E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A2E21"/>
    <w:multiLevelType w:val="multilevel"/>
    <w:tmpl w:val="AF5C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97694"/>
    <w:multiLevelType w:val="hybridMultilevel"/>
    <w:tmpl w:val="7EA26924"/>
    <w:lvl w:ilvl="0" w:tplc="79CE46BE">
      <w:start w:val="1"/>
      <w:numFmt w:val="decimal"/>
      <w:lvlText w:val="%1."/>
      <w:lvlJc w:val="left"/>
      <w:pPr>
        <w:ind w:left="32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48" w:hanging="360"/>
      </w:pPr>
    </w:lvl>
    <w:lvl w:ilvl="2" w:tplc="0409001B" w:tentative="1">
      <w:start w:val="1"/>
      <w:numFmt w:val="lowerRoman"/>
      <w:lvlText w:val="%3."/>
      <w:lvlJc w:val="right"/>
      <w:pPr>
        <w:ind w:left="4668" w:hanging="180"/>
      </w:pPr>
    </w:lvl>
    <w:lvl w:ilvl="3" w:tplc="0409000F" w:tentative="1">
      <w:start w:val="1"/>
      <w:numFmt w:val="decimal"/>
      <w:lvlText w:val="%4."/>
      <w:lvlJc w:val="left"/>
      <w:pPr>
        <w:ind w:left="5388" w:hanging="360"/>
      </w:pPr>
    </w:lvl>
    <w:lvl w:ilvl="4" w:tplc="04090019" w:tentative="1">
      <w:start w:val="1"/>
      <w:numFmt w:val="lowerLetter"/>
      <w:lvlText w:val="%5."/>
      <w:lvlJc w:val="left"/>
      <w:pPr>
        <w:ind w:left="6108" w:hanging="360"/>
      </w:pPr>
    </w:lvl>
    <w:lvl w:ilvl="5" w:tplc="0409001B" w:tentative="1">
      <w:start w:val="1"/>
      <w:numFmt w:val="lowerRoman"/>
      <w:lvlText w:val="%6."/>
      <w:lvlJc w:val="right"/>
      <w:pPr>
        <w:ind w:left="6828" w:hanging="180"/>
      </w:pPr>
    </w:lvl>
    <w:lvl w:ilvl="6" w:tplc="0409000F" w:tentative="1">
      <w:start w:val="1"/>
      <w:numFmt w:val="decimal"/>
      <w:lvlText w:val="%7."/>
      <w:lvlJc w:val="left"/>
      <w:pPr>
        <w:ind w:left="7548" w:hanging="360"/>
      </w:pPr>
    </w:lvl>
    <w:lvl w:ilvl="7" w:tplc="04090019" w:tentative="1">
      <w:start w:val="1"/>
      <w:numFmt w:val="lowerLetter"/>
      <w:lvlText w:val="%8."/>
      <w:lvlJc w:val="left"/>
      <w:pPr>
        <w:ind w:left="8268" w:hanging="360"/>
      </w:pPr>
    </w:lvl>
    <w:lvl w:ilvl="8" w:tplc="0409001B" w:tentative="1">
      <w:start w:val="1"/>
      <w:numFmt w:val="lowerRoman"/>
      <w:lvlText w:val="%9."/>
      <w:lvlJc w:val="right"/>
      <w:pPr>
        <w:ind w:left="8988" w:hanging="180"/>
      </w:pPr>
    </w:lvl>
  </w:abstractNum>
  <w:num w:numId="1" w16cid:durableId="2127044192">
    <w:abstractNumId w:val="12"/>
  </w:num>
  <w:num w:numId="2" w16cid:durableId="2020425965">
    <w:abstractNumId w:val="2"/>
  </w:num>
  <w:num w:numId="3" w16cid:durableId="328289046">
    <w:abstractNumId w:val="1"/>
  </w:num>
  <w:num w:numId="4" w16cid:durableId="821042484">
    <w:abstractNumId w:val="8"/>
  </w:num>
  <w:num w:numId="5" w16cid:durableId="1577207536">
    <w:abstractNumId w:val="4"/>
  </w:num>
  <w:num w:numId="6" w16cid:durableId="1542089653">
    <w:abstractNumId w:val="7"/>
  </w:num>
  <w:num w:numId="7" w16cid:durableId="630671993">
    <w:abstractNumId w:val="5"/>
  </w:num>
  <w:num w:numId="8" w16cid:durableId="2511597">
    <w:abstractNumId w:val="11"/>
  </w:num>
  <w:num w:numId="9" w16cid:durableId="1516072371">
    <w:abstractNumId w:val="13"/>
  </w:num>
  <w:num w:numId="10" w16cid:durableId="2145417683">
    <w:abstractNumId w:val="6"/>
  </w:num>
  <w:num w:numId="11" w16cid:durableId="1018002123">
    <w:abstractNumId w:val="10"/>
  </w:num>
  <w:num w:numId="12" w16cid:durableId="641690020">
    <w:abstractNumId w:val="3"/>
  </w:num>
  <w:num w:numId="13" w16cid:durableId="1421945538">
    <w:abstractNumId w:val="0"/>
  </w:num>
  <w:num w:numId="14" w16cid:durableId="913204788">
    <w:abstractNumId w:val="9"/>
  </w:num>
  <w:num w:numId="15" w16cid:durableId="11691744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90"/>
    <w:rsid w:val="00195277"/>
    <w:rsid w:val="00362A90"/>
    <w:rsid w:val="003B5ADB"/>
    <w:rsid w:val="004D15E7"/>
    <w:rsid w:val="00525CBF"/>
    <w:rsid w:val="00973964"/>
    <w:rsid w:val="00AC5CE5"/>
    <w:rsid w:val="00D010B0"/>
    <w:rsid w:val="00E27515"/>
    <w:rsid w:val="00EA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09182"/>
  <w15:chartTrackingRefBased/>
  <w15:docId w15:val="{9DFC04A8-4CA9-44FC-BCF0-3FB2376FC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aliaa ahmed</dc:creator>
  <cp:keywords/>
  <dc:description/>
  <cp:lastModifiedBy>aliaa ahmed</cp:lastModifiedBy>
  <cp:revision>6</cp:revision>
  <dcterms:created xsi:type="dcterms:W3CDTF">2026-04-06T18:39:00Z</dcterms:created>
  <dcterms:modified xsi:type="dcterms:W3CDTF">2026-04-06T19:08:00Z</dcterms:modified>
</cp:coreProperties>
</file>