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Lab1-T3 (Gestión de Transacciones en la BD Banco)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T1. Transferencia de  fondos entre dos Cuentas,  retira 100 bs de la cuenta A y los  abona a la cuenta B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'20/02/2012'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'20/02/2012'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 la transacción T1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El saldo de A es 200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El saldo de B es 150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2.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T2. Transfiere  fondos entre dos Cuentas,  retira 100 bs de la cuenta A y los abona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 cuatro veces la transacción T2 sobre la instancia de la Figura 1,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-100 y no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450 y es correcto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Se viola la CONSISTENCIA de la base de datos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3.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T3. Transfiere  fondos entre dos Cuentas, retira 350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350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/*Después de ejecutar  la transacción T3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-50 y no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400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lastRenderedPageBreak/>
        <w:tab/>
        <w:t>se viola la CONSISTENCIA de la BASE DE DATOS  */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4.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T4. Transfiere  fondos entre dos Cuentas, retira 120 bs de la cuenta A y los abona a la cuenta C.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T4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180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se viola la ATOMICIDAD y la CONSISTENCIA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Ejercicios 5.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T5. Transfiere  fondos entre dos Cuentas, retira 230 bs de la cuenta C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230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T5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280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Se viola la ATOMICIDAD y la CONSISTENCIA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6.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T6. Transfiere  fondos entre dos Cuentas, retira 100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Después de ejecutar  la transacción T6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a)      ¿Cuánto es el saldo A y es correcto el saldo?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ab/>
        <w:t>200 y es correcto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ab/>
        <w:t>150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ab/>
        <w:t>Ninguna</w:t>
      </w: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7.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T7. Transfiere  fondos entre dos Cuentas, retira 310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310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T7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8.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T8. Transfiere  fondos entre dos Cuentas, retira 100 bs de la cuenta A y los abonar a la cuenta C.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'3,C'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T8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200 y es correcto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lastRenderedPageBreak/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se viola la ATOMICIDAD y la CONSISTENCIA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9.  USO DE BEGIN TRAN, ROLLBACK y COMMIT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T9. Transfiere  fondos entre dos Cuentas, retira 100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ELSE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T9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200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  <w:t>y es correcto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150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10.  USO DE BEGIN TRAN, ROLLBACK y COMMIT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T10. Transfiere  fondos entre dos Cuentas, retira 400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ELSE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T10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11. USO DE BEGIN TRAN, ROLLBACK y COMMIT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T11. Transfiere  fondos entre dos Cuentas, retira 80 bs de la cuenta A y los abonar a la cuenta C.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ELSE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T11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220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se viola la ATOMICIDAD Y LA CONSISTENCIA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12. USO DE BEGIN 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T12. Transfiere  fondos entre dos Cuentas, retira 50 bs de la cuenta A y los abonar a la cuenta C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T12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lastRenderedPageBreak/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13. USO DE BEGIN 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T13. Transfiere  fondos entre dos Cuentas, retira 350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350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T13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300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Ejercicios 14. USO DE BEGIN 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Transacción T14. Transfiere  fondos entre dos Cuentas, retira 300 bs de la cuenta A y los abonar a la cuenta B.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300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       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4F66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Después de ejecutar  la transacción T14  sobre la instancia de la Figura 1, desarrollar las siguientes actividades: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a)      ¿Cuánto es el saldo A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b)      ¿Cuánto es el saldo B y es correcto el saldo?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350 y es correcto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c)      ¿Cuál o cuáles de las propiedades ACID se violan?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ab/>
        <w:t>Ninguna</w:t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  <w:r w:rsidRPr="004F660D">
        <w:rPr>
          <w:rFonts w:ascii="Calibri" w:eastAsia="Times New Roman" w:hAnsi="Calibri" w:cs="Calibri"/>
          <w:color w:val="00000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Ejercicio 15. Selección Multiple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Cuál de las siguientes Transacciones “Transfiere de manera correcta fondos entre dos Cuentas,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retira 380 bs de la cuenta A y los abona a la cuenta B”, sin violar las reglas ACID.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--T1.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380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--T2.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380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8000"/>
          <w:lang w:eastAsia="es-ES"/>
        </w:rPr>
        <w:t>--T3.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lastRenderedPageBreak/>
        <w:t>DECLARE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DECIMAL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380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SELECT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SUM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impt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FROM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WHERE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ncta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=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IF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 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@saldo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&gt;=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(),-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INSERT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INTO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MovCuentas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VALUES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'B'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,</w:t>
      </w:r>
      <w:r w:rsidRPr="004F660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GETDATE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(),</w:t>
      </w:r>
      <w:r w:rsidRPr="004F660D"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  <w:t>@monto</w:t>
      </w:r>
      <w:r w:rsidRPr="004F66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            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ROLLBACK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   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TRY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BEGIN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COMMIT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TRAN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  <w:r w:rsidRPr="004F660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CATCH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END</w:t>
      </w:r>
    </w:p>
    <w:p w:rsidR="004F660D" w:rsidRPr="004F660D" w:rsidRDefault="004F660D" w:rsidP="004F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F660D" w:rsidRPr="004F660D" w:rsidRDefault="004F660D" w:rsidP="004F66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660D">
        <w:rPr>
          <w:rFonts w:ascii="Calibri" w:eastAsia="Times New Roman" w:hAnsi="Calibri" w:cs="Calibri"/>
          <w:color w:val="000000"/>
          <w:lang w:eastAsia="es-ES"/>
        </w:rPr>
        <w:t>-- La transaccion numero 1 es la que transfiere correctammente los montos desde la cuenta A hacia la cuenta B</w:t>
      </w:r>
    </w:p>
    <w:p w:rsidR="00BB606B" w:rsidRDefault="00BB606B">
      <w:bookmarkStart w:id="0" w:name="_GoBack"/>
      <w:bookmarkEnd w:id="0"/>
    </w:p>
    <w:sectPr w:rsidR="00BB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0D"/>
    <w:rsid w:val="004F660D"/>
    <w:rsid w:val="00B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D0C55-1961-4A63-884C-426DF34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F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1893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2024-06-08T03:00:00Z</dcterms:created>
  <dcterms:modified xsi:type="dcterms:W3CDTF">2024-06-08T03:00:00Z</dcterms:modified>
</cp:coreProperties>
</file>