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64" w:rsidRDefault="00C76B63" w:rsidP="00C76B63">
      <w:pPr>
        <w:pStyle w:val="1"/>
        <w:shd w:val="clear" w:color="auto" w:fill="FFFFFF"/>
        <w:spacing w:before="161" w:beforeAutospacing="0" w:after="107" w:afterAutospacing="0"/>
        <w:rPr>
          <w:b w:val="0"/>
          <w:sz w:val="28"/>
          <w:szCs w:val="28"/>
        </w:rPr>
      </w:pPr>
      <w:r w:rsidRPr="00A32D91">
        <w:rPr>
          <w:b w:val="0"/>
          <w:sz w:val="28"/>
          <w:szCs w:val="28"/>
        </w:rPr>
        <w:t xml:space="preserve">Сравнение различных моделей для </w:t>
      </w:r>
      <w:proofErr w:type="spellStart"/>
      <w:r w:rsidRPr="00A32D91">
        <w:rPr>
          <w:b w:val="0"/>
          <w:sz w:val="28"/>
          <w:szCs w:val="28"/>
        </w:rPr>
        <w:t>детекции</w:t>
      </w:r>
      <w:proofErr w:type="spellEnd"/>
      <w:r w:rsidRPr="00A32D91">
        <w:rPr>
          <w:b w:val="0"/>
          <w:sz w:val="28"/>
          <w:szCs w:val="28"/>
        </w:rPr>
        <w:t xml:space="preserve"> аномалий</w:t>
      </w:r>
      <w:r w:rsidR="00623564">
        <w:rPr>
          <w:b w:val="0"/>
          <w:sz w:val="28"/>
          <w:szCs w:val="28"/>
        </w:rPr>
        <w:t xml:space="preserve"> </w:t>
      </w:r>
      <w:r w:rsidR="00623564" w:rsidRPr="00A32D91">
        <w:rPr>
          <w:b w:val="0"/>
          <w:sz w:val="28"/>
          <w:szCs w:val="28"/>
        </w:rPr>
        <w:t xml:space="preserve">на </w:t>
      </w:r>
      <w:proofErr w:type="gramStart"/>
      <w:r w:rsidR="00623564" w:rsidRPr="00A32D91">
        <w:rPr>
          <w:b w:val="0"/>
          <w:sz w:val="28"/>
          <w:szCs w:val="28"/>
        </w:rPr>
        <w:t>выделенном</w:t>
      </w:r>
      <w:proofErr w:type="gramEnd"/>
      <w:r w:rsidR="00623564" w:rsidRPr="00A32D91">
        <w:rPr>
          <w:b w:val="0"/>
          <w:sz w:val="28"/>
          <w:szCs w:val="28"/>
        </w:rPr>
        <w:t xml:space="preserve"> </w:t>
      </w:r>
      <w:r w:rsidR="00623564" w:rsidRPr="00A32D91">
        <w:rPr>
          <w:sz w:val="28"/>
          <w:szCs w:val="28"/>
          <w:lang w:val="en-US"/>
        </w:rPr>
        <w:t>test</w:t>
      </w:r>
      <w:r w:rsidR="00623564" w:rsidRPr="00A32D91">
        <w:rPr>
          <w:b w:val="0"/>
          <w:sz w:val="28"/>
          <w:szCs w:val="28"/>
        </w:rPr>
        <w:t xml:space="preserve">, с использованием </w:t>
      </w:r>
      <w:proofErr w:type="spellStart"/>
      <w:r w:rsidR="00623564" w:rsidRPr="00A32D91">
        <w:rPr>
          <w:b w:val="0"/>
          <w:sz w:val="28"/>
          <w:szCs w:val="28"/>
          <w:lang w:val="en-US"/>
        </w:rPr>
        <w:t>timesplit</w:t>
      </w:r>
      <w:proofErr w:type="spellEnd"/>
      <w:r w:rsidR="00623564" w:rsidRPr="00A32D91">
        <w:rPr>
          <w:b w:val="0"/>
          <w:sz w:val="28"/>
          <w:szCs w:val="28"/>
        </w:rPr>
        <w:t xml:space="preserve"> и временной кросс </w:t>
      </w:r>
      <w:proofErr w:type="spellStart"/>
      <w:r w:rsidR="00623564" w:rsidRPr="00A32D91">
        <w:rPr>
          <w:b w:val="0"/>
          <w:sz w:val="28"/>
          <w:szCs w:val="28"/>
        </w:rPr>
        <w:t>валидацией</w:t>
      </w:r>
      <w:proofErr w:type="spellEnd"/>
      <w:r w:rsidR="00623564">
        <w:rPr>
          <w:b w:val="0"/>
          <w:sz w:val="28"/>
          <w:szCs w:val="28"/>
        </w:rPr>
        <w:t>.</w:t>
      </w:r>
    </w:p>
    <w:tbl>
      <w:tblPr>
        <w:tblStyle w:val="a3"/>
        <w:tblpPr w:leftFromText="180" w:rightFromText="180" w:vertAnchor="page" w:horzAnchor="margin" w:tblpXSpec="center" w:tblpY="3232"/>
        <w:tblW w:w="0" w:type="auto"/>
        <w:tblLook w:val="04A0"/>
      </w:tblPr>
      <w:tblGrid>
        <w:gridCol w:w="5378"/>
        <w:gridCol w:w="1110"/>
        <w:gridCol w:w="977"/>
        <w:gridCol w:w="969"/>
        <w:gridCol w:w="1137"/>
      </w:tblGrid>
      <w:tr w:rsidR="00623564" w:rsidTr="00623564">
        <w:tc>
          <w:tcPr>
            <w:tcW w:w="5378" w:type="dxa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110" w:type="dxa"/>
          </w:tcPr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  <w:proofErr w:type="spellEnd"/>
          </w:p>
        </w:tc>
        <w:tc>
          <w:tcPr>
            <w:tcW w:w="977" w:type="dxa"/>
          </w:tcPr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969" w:type="dxa"/>
          </w:tcPr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1137" w:type="dxa"/>
          </w:tcPr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PR_AUC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C76B63" w:rsidRDefault="00623564" w:rsidP="006235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50" w:lineRule="atLeast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A32D91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eastAsia="ru-RU"/>
              </w:rPr>
              <w:t>IsolationForest</w:t>
            </w:r>
            <w:proofErr w:type="spellEnd"/>
          </w:p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(обучение только на нормальных данных)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LocalOutlierFactor</w:t>
            </w:r>
            <w:proofErr w:type="spellEnd"/>
          </w:p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(обучение только на нормальных данных)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0.43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0.43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OneClassSVM</w:t>
            </w:r>
            <w:proofErr w:type="spellEnd"/>
          </w:p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(обучение только на нормальных данных)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LocalOutlierFactor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+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rolling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статистики</w:t>
            </w:r>
          </w:p>
          <w:p w:rsidR="00623564" w:rsidRPr="00A32D91" w:rsidRDefault="00623564" w:rsidP="00623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(обучение только на нормальных данных)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Ансамбль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LocalOutlierFactor</w:t>
            </w:r>
            <w:proofErr w:type="spellEnd"/>
          </w:p>
          <w:p w:rsidR="00623564" w:rsidRPr="00A32D91" w:rsidRDefault="00623564" w:rsidP="00623564">
            <w:pPr>
              <w:pStyle w:val="HTML"/>
              <w:spacing w:line="150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(обучение только на нормальных данных)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39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Random Forest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+ custom </w:t>
            </w:r>
            <w:proofErr w:type="spellStart"/>
            <w:r w:rsidRPr="00A32D91">
              <w:rPr>
                <w:rStyle w:val="nc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GridSearchCV</w:t>
            </w:r>
            <w:proofErr w:type="spellEnd"/>
            <w:r w:rsidRPr="00A32D91">
              <w:rPr>
                <w:rStyle w:val="nc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(supervised 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2"/>
              <w:shd w:val="clear" w:color="auto" w:fill="FFFFFF"/>
              <w:spacing w:before="124" w:after="83"/>
              <w:rPr>
                <w:rStyle w:val="n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00A32D91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CatBoost</w:t>
            </w:r>
            <w:proofErr w:type="spellEnd"/>
            <w:r w:rsidRPr="00A32D9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+</w:t>
            </w:r>
            <w:proofErr w:type="spellStart"/>
            <w:r w:rsidRPr="00A32D9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Optuna</w:t>
            </w:r>
            <w:proofErr w:type="spellEnd"/>
            <w:r w:rsidRPr="00A32D9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(supervised</w:t>
            </w:r>
            <w:proofErr w:type="gramStart"/>
            <w:r w:rsidRPr="00A32D9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)</w:t>
            </w:r>
            <w:proofErr w:type="gramEnd"/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Простая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нейросеть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+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Optuna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+ подбор порога 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supervised</w:t>
            </w:r>
            <w:proofErr w:type="gramStart"/>
            <w:r w:rsidRPr="00A32D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0,90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</w:tr>
      <w:tr w:rsidR="00623564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  <w:t>TabNET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Optuna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+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подбор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порога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(supervised 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</w:t>
            </w:r>
          </w:p>
        </w:tc>
      </w:tr>
      <w:tr w:rsidR="00623564" w:rsidRPr="00CC65D2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  <w:t>TabMixer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Optuna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+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подбор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порога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(supervised 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</w:t>
            </w:r>
          </w:p>
        </w:tc>
      </w:tr>
      <w:tr w:rsidR="00623564" w:rsidRPr="00CC65D2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32D91">
              <w:rPr>
                <w:rStyle w:val="n"/>
                <w:rFonts w:ascii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  <w:t xml:space="preserve">LSTM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Optuna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+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подбор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порога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(supervised 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623564" w:rsidRPr="00CC65D2" w:rsidTr="00623564">
        <w:tc>
          <w:tcPr>
            <w:tcW w:w="5378" w:type="dxa"/>
            <w:vAlign w:val="center"/>
          </w:tcPr>
          <w:p w:rsidR="00623564" w:rsidRPr="00A32D91" w:rsidRDefault="00623564" w:rsidP="00623564">
            <w:pPr>
              <w:pStyle w:val="HTML"/>
              <w:spacing w:line="150" w:lineRule="atLeast"/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32D91">
              <w:rPr>
                <w:rFonts w:ascii="Times New Roman" w:hAnsi="Times New Roman" w:cs="Times New Roman"/>
                <w:b/>
                <w:bCs/>
                <w:color w:val="1F2328"/>
                <w:sz w:val="24"/>
                <w:szCs w:val="24"/>
                <w:shd w:val="clear" w:color="auto" w:fill="FFFFFF"/>
                <w:lang w:val="en-US"/>
              </w:rPr>
              <w:t>Transformer</w:t>
            </w:r>
            <w:r w:rsidRPr="00A32D91">
              <w:rPr>
                <w:rFonts w:ascii="Times New Roman" w:hAnsi="Times New Roman" w:cs="Times New Roman"/>
                <w:bCs/>
                <w:color w:val="1F2328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Optuna</w:t>
            </w:r>
            <w:proofErr w:type="spellEnd"/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+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подбор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</w:rPr>
              <w:t>порога</w:t>
            </w:r>
            <w:r w:rsidRPr="00A32D91">
              <w:rPr>
                <w:rStyle w:val="n"/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A32D9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(supervised )</w:t>
            </w:r>
          </w:p>
        </w:tc>
        <w:tc>
          <w:tcPr>
            <w:tcW w:w="1110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97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969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1137" w:type="dxa"/>
            <w:vAlign w:val="center"/>
          </w:tcPr>
          <w:p w:rsidR="00623564" w:rsidRPr="00A32D91" w:rsidRDefault="00623564" w:rsidP="006235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D91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</w:tr>
    </w:tbl>
    <w:p w:rsidR="002576E4" w:rsidRDefault="00C76B63" w:rsidP="00A32D91">
      <w:pPr>
        <w:pStyle w:val="1"/>
        <w:shd w:val="clear" w:color="auto" w:fill="FFFFFF"/>
        <w:spacing w:before="161" w:beforeAutospacing="0" w:after="107" w:afterAutospacing="0"/>
        <w:rPr>
          <w:b w:val="0"/>
          <w:sz w:val="28"/>
          <w:szCs w:val="28"/>
        </w:rPr>
      </w:pPr>
      <w:r w:rsidRPr="00A32D91">
        <w:rPr>
          <w:b w:val="0"/>
          <w:sz w:val="28"/>
          <w:szCs w:val="28"/>
        </w:rPr>
        <w:t xml:space="preserve">Данные -  </w:t>
      </w:r>
      <w:hyperlink r:id="rId6" w:history="1">
        <w:r w:rsidRPr="00A32D91">
          <w:rPr>
            <w:rStyle w:val="a4"/>
            <w:sz w:val="28"/>
            <w:szCs w:val="28"/>
            <w:lang w:val="en-US"/>
          </w:rPr>
          <w:t>Credit</w:t>
        </w:r>
        <w:r w:rsidRPr="00A32D91">
          <w:rPr>
            <w:rStyle w:val="a4"/>
            <w:sz w:val="28"/>
            <w:szCs w:val="28"/>
          </w:rPr>
          <w:t xml:space="preserve"> </w:t>
        </w:r>
        <w:r w:rsidRPr="00A32D91">
          <w:rPr>
            <w:rStyle w:val="a4"/>
            <w:sz w:val="28"/>
            <w:szCs w:val="28"/>
            <w:lang w:val="en-US"/>
          </w:rPr>
          <w:t>Card</w:t>
        </w:r>
        <w:r w:rsidRPr="00A32D91">
          <w:rPr>
            <w:rStyle w:val="a4"/>
            <w:sz w:val="28"/>
            <w:szCs w:val="28"/>
          </w:rPr>
          <w:t xml:space="preserve"> </w:t>
        </w:r>
        <w:r w:rsidRPr="00A32D91">
          <w:rPr>
            <w:rStyle w:val="a4"/>
            <w:sz w:val="28"/>
            <w:szCs w:val="28"/>
            <w:lang w:val="en-US"/>
          </w:rPr>
          <w:t>Fraud</w:t>
        </w:r>
        <w:r w:rsidRPr="00A32D91">
          <w:rPr>
            <w:rStyle w:val="a4"/>
            <w:sz w:val="28"/>
            <w:szCs w:val="28"/>
          </w:rPr>
          <w:t xml:space="preserve"> </w:t>
        </w:r>
        <w:r w:rsidRPr="00A32D91">
          <w:rPr>
            <w:rStyle w:val="a4"/>
            <w:sz w:val="28"/>
            <w:szCs w:val="28"/>
            <w:lang w:val="en-US"/>
          </w:rPr>
          <w:t>Detection</w:t>
        </w:r>
      </w:hyperlink>
      <w:r w:rsidRPr="00A32D91">
        <w:rPr>
          <w:b w:val="0"/>
          <w:sz w:val="28"/>
          <w:szCs w:val="28"/>
        </w:rPr>
        <w:t xml:space="preserve"> </w:t>
      </w:r>
    </w:p>
    <w:p w:rsidR="00623564" w:rsidRDefault="00623564" w:rsidP="00A32D91">
      <w:pPr>
        <w:pStyle w:val="1"/>
        <w:shd w:val="clear" w:color="auto" w:fill="FFFFFF"/>
        <w:spacing w:before="161" w:beforeAutospacing="0" w:after="107" w:afterAutospacing="0"/>
        <w:rPr>
          <w:b w:val="0"/>
          <w:sz w:val="28"/>
          <w:szCs w:val="28"/>
        </w:rPr>
      </w:pPr>
    </w:p>
    <w:p w:rsidR="001C1FA0" w:rsidRDefault="001C1FA0" w:rsidP="00A32D91">
      <w:pPr>
        <w:pStyle w:val="1"/>
        <w:shd w:val="clear" w:color="auto" w:fill="FFFFFF"/>
        <w:spacing w:before="161" w:beforeAutospacing="0" w:after="107" w:afterAutospacing="0"/>
        <w:rPr>
          <w:b w:val="0"/>
          <w:sz w:val="28"/>
          <w:szCs w:val="28"/>
        </w:rPr>
      </w:pPr>
    </w:p>
    <w:p w:rsidR="001C1FA0" w:rsidRPr="00A05EA4" w:rsidRDefault="00623564" w:rsidP="00A05EA4">
      <w:pPr>
        <w:pStyle w:val="1"/>
        <w:shd w:val="clear" w:color="auto" w:fill="FFFFFF"/>
        <w:spacing w:before="161" w:beforeAutospacing="0" w:after="107" w:afterAutospacing="0"/>
        <w:rPr>
          <w:sz w:val="24"/>
          <w:szCs w:val="24"/>
        </w:rPr>
      </w:pPr>
      <w:r w:rsidRPr="00A05EA4">
        <w:rPr>
          <w:sz w:val="24"/>
          <w:szCs w:val="24"/>
        </w:rPr>
        <w:t>Краткий анализ:</w:t>
      </w:r>
    </w:p>
    <w:p w:rsidR="00623564" w:rsidRPr="00A05EA4" w:rsidRDefault="00623564" w:rsidP="001C1FA0">
      <w:pPr>
        <w:pStyle w:val="1"/>
        <w:shd w:val="clear" w:color="auto" w:fill="FFFFFF"/>
        <w:spacing w:before="161" w:beforeAutospacing="0" w:after="107" w:afterAutospacing="0"/>
        <w:rPr>
          <w:b w:val="0"/>
          <w:sz w:val="24"/>
          <w:szCs w:val="24"/>
        </w:rPr>
      </w:pPr>
      <w:r w:rsidRPr="00A05EA4">
        <w:rPr>
          <w:b w:val="0"/>
          <w:sz w:val="24"/>
          <w:szCs w:val="24"/>
        </w:rPr>
        <w:t>Модели делятся на две группы:</w:t>
      </w:r>
    </w:p>
    <w:p w:rsidR="00623564" w:rsidRPr="00A05EA4" w:rsidRDefault="00623564" w:rsidP="00623564">
      <w:pPr>
        <w:pStyle w:val="a5"/>
        <w:ind w:firstLine="708"/>
      </w:pPr>
      <w:proofErr w:type="spellStart"/>
      <w:r w:rsidRPr="00A05EA4">
        <w:rPr>
          <w:rStyle w:val="a6"/>
        </w:rPr>
        <w:t>Unsupervised</w:t>
      </w:r>
      <w:proofErr w:type="spellEnd"/>
      <w:r w:rsidRPr="00A05EA4">
        <w:rPr>
          <w:rStyle w:val="a6"/>
        </w:rPr>
        <w:t xml:space="preserve"> </w:t>
      </w:r>
      <w:proofErr w:type="gramStart"/>
      <w:r w:rsidRPr="00A05EA4">
        <w:rPr>
          <w:rStyle w:val="a6"/>
        </w:rPr>
        <w:t xml:space="preserve">( </w:t>
      </w:r>
      <w:proofErr w:type="gramEnd"/>
      <w:r w:rsidRPr="00A05EA4">
        <w:rPr>
          <w:rStyle w:val="a6"/>
        </w:rPr>
        <w:t>обучение только на нормальных данных )</w:t>
      </w:r>
      <w:r w:rsidRPr="00A05EA4">
        <w:t xml:space="preserve"> - не используют метки аномалий. </w:t>
      </w:r>
      <w:proofErr w:type="spellStart"/>
      <w:r w:rsidRPr="00A05EA4">
        <w:t>Unsupervised</w:t>
      </w:r>
      <w:proofErr w:type="spellEnd"/>
      <w:r w:rsidRPr="00A05EA4">
        <w:t xml:space="preserve"> модели плохо справляются с задачей, особенно если важно не пропустить аномалии и не перегрузить систему ложными срабатываниями.</w:t>
      </w:r>
    </w:p>
    <w:p w:rsidR="00A05EA4" w:rsidRDefault="00623564" w:rsidP="00A05EA4">
      <w:pPr>
        <w:pStyle w:val="a5"/>
        <w:ind w:firstLine="708"/>
      </w:pPr>
      <w:proofErr w:type="spellStart"/>
      <w:r w:rsidRPr="00A05EA4">
        <w:rPr>
          <w:rStyle w:val="a6"/>
        </w:rPr>
        <w:t>Supervised</w:t>
      </w:r>
      <w:proofErr w:type="spellEnd"/>
      <w:r w:rsidRPr="00A05EA4">
        <w:rPr>
          <w:rStyle w:val="a6"/>
        </w:rPr>
        <w:t xml:space="preserve"> </w:t>
      </w:r>
      <w:proofErr w:type="gramStart"/>
      <w:r w:rsidRPr="00A05EA4">
        <w:rPr>
          <w:rStyle w:val="a6"/>
        </w:rPr>
        <w:t xml:space="preserve">( </w:t>
      </w:r>
      <w:proofErr w:type="gramEnd"/>
      <w:r w:rsidRPr="00A05EA4">
        <w:rPr>
          <w:rStyle w:val="a6"/>
        </w:rPr>
        <w:t>обучение с метками )</w:t>
      </w:r>
      <w:r w:rsidRPr="00A05EA4">
        <w:t xml:space="preserve"> - используют метки и подбирают параметры. Дают гораздо более надёжные и точные результаты. Особенно </w:t>
      </w:r>
      <w:proofErr w:type="gramStart"/>
      <w:r w:rsidRPr="00A05EA4">
        <w:t>эффективны</w:t>
      </w:r>
      <w:proofErr w:type="gramEnd"/>
      <w:r w:rsidRPr="00A05EA4">
        <w:t xml:space="preserve"> градиентный </w:t>
      </w:r>
      <w:proofErr w:type="spellStart"/>
      <w:r w:rsidRPr="00A05EA4">
        <w:t>бустинг</w:t>
      </w:r>
      <w:proofErr w:type="spellEnd"/>
      <w:r w:rsidRPr="00A05EA4">
        <w:t xml:space="preserve"> и </w:t>
      </w:r>
      <w:proofErr w:type="spellStart"/>
      <w:r w:rsidRPr="00A05EA4">
        <w:t>нейросет</w:t>
      </w:r>
      <w:r w:rsidR="00A05EA4">
        <w:t>и</w:t>
      </w:r>
      <w:r w:rsidRPr="00A05EA4">
        <w:t>с</w:t>
      </w:r>
      <w:proofErr w:type="spellEnd"/>
      <w:r w:rsidRPr="00A05EA4">
        <w:t xml:space="preserve"> подбором порога.</w:t>
      </w:r>
    </w:p>
    <w:p w:rsidR="005B1CEE" w:rsidRPr="00A05EA4" w:rsidRDefault="00623564" w:rsidP="00A05EA4">
      <w:pPr>
        <w:pStyle w:val="a5"/>
      </w:pPr>
      <w:r w:rsidRPr="00A05EA4">
        <w:rPr>
          <w:b/>
        </w:rPr>
        <w:t>Вывод:</w:t>
      </w:r>
    </w:p>
    <w:p w:rsidR="005B1CEE" w:rsidRPr="00A05EA4" w:rsidRDefault="00623564" w:rsidP="005B1CEE">
      <w:pPr>
        <w:pStyle w:val="3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5EA4">
        <w:rPr>
          <w:rStyle w:val="a6"/>
          <w:rFonts w:ascii="Times New Roman" w:hAnsi="Times New Roman" w:cs="Times New Roman"/>
          <w:color w:val="auto"/>
          <w:sz w:val="24"/>
          <w:szCs w:val="24"/>
        </w:rPr>
        <w:t>Если есть метки аномалий</w:t>
      </w:r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</w:t>
      </w:r>
      <w:r w:rsid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5B1CEE"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нужно</w:t>
      </w:r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выбирать </w:t>
      </w:r>
      <w:proofErr w:type="spellStart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supervised</w:t>
      </w:r>
      <w:proofErr w:type="spellEnd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модели (</w:t>
      </w:r>
      <w:proofErr w:type="spellStart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CatBoost</w:t>
      </w:r>
      <w:proofErr w:type="spellEnd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Random</w:t>
      </w:r>
      <w:proofErr w:type="spellEnd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Forest</w:t>
      </w:r>
      <w:proofErr w:type="spellEnd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нейросеть</w:t>
      </w:r>
      <w:proofErr w:type="spellEnd"/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623564" w:rsidRPr="00A05EA4" w:rsidRDefault="00623564" w:rsidP="005B1CEE">
      <w:pPr>
        <w:pStyle w:val="3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5EA4">
        <w:rPr>
          <w:rStyle w:val="a6"/>
          <w:rFonts w:ascii="Times New Roman" w:hAnsi="Times New Roman" w:cs="Times New Roman"/>
          <w:color w:val="auto"/>
          <w:sz w:val="24"/>
          <w:szCs w:val="24"/>
        </w:rPr>
        <w:t>Если меток нет</w:t>
      </w:r>
      <w:r w:rsidR="005B1CEE"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</w:t>
      </w:r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ансамбль LOF </w:t>
      </w:r>
      <w:r w:rsidR="005B1CEE"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может </w:t>
      </w:r>
      <w:proofErr w:type="gramStart"/>
      <w:r w:rsidR="005B1CEE"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принести</w:t>
      </w:r>
      <w:r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лучший </w:t>
      </w:r>
      <w:r w:rsidR="005B1CEE"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результат</w:t>
      </w:r>
      <w:proofErr w:type="gramEnd"/>
      <w:r w:rsidR="005B1CEE" w:rsidRPr="00A05EA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5B1CEE" w:rsidRPr="00A05EA4" w:rsidRDefault="005B1CEE" w:rsidP="005B1CEE">
      <w:pPr>
        <w:rPr>
          <w:rFonts w:ascii="Times New Roman" w:hAnsi="Times New Roman" w:cs="Times New Roman"/>
          <w:sz w:val="24"/>
          <w:szCs w:val="24"/>
        </w:rPr>
      </w:pPr>
    </w:p>
    <w:p w:rsidR="005B1CEE" w:rsidRPr="00A05EA4" w:rsidRDefault="005B1CEE" w:rsidP="005B1CEE">
      <w:pPr>
        <w:rPr>
          <w:rFonts w:ascii="Times New Roman" w:hAnsi="Times New Roman" w:cs="Times New Roman"/>
          <w:b/>
          <w:sz w:val="24"/>
          <w:szCs w:val="24"/>
        </w:rPr>
      </w:pPr>
      <w:r w:rsidRPr="00A05EA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Замечание: </w:t>
      </w:r>
    </w:p>
    <w:p w:rsidR="005B1CEE" w:rsidRPr="00A05EA4" w:rsidRDefault="005B1CEE" w:rsidP="005B1CEE">
      <w:pPr>
        <w:rPr>
          <w:rFonts w:ascii="Times New Roman" w:hAnsi="Times New Roman" w:cs="Times New Roman"/>
          <w:sz w:val="24"/>
          <w:szCs w:val="24"/>
        </w:rPr>
      </w:pPr>
      <w:r w:rsidRPr="00A05E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EA4">
        <w:rPr>
          <w:rFonts w:ascii="Times New Roman" w:hAnsi="Times New Roman" w:cs="Times New Roman"/>
          <w:b/>
          <w:sz w:val="24"/>
          <w:szCs w:val="24"/>
        </w:rPr>
        <w:tab/>
      </w:r>
      <w:r w:rsidR="00A05EA4">
        <w:rPr>
          <w:rFonts w:ascii="Times New Roman" w:hAnsi="Times New Roman" w:cs="Times New Roman"/>
          <w:sz w:val="24"/>
          <w:szCs w:val="24"/>
        </w:rPr>
        <w:t>В</w:t>
      </w:r>
      <w:r w:rsidRPr="00A05EA4">
        <w:rPr>
          <w:rFonts w:ascii="Times New Roman" w:hAnsi="Times New Roman" w:cs="Times New Roman"/>
          <w:sz w:val="24"/>
          <w:szCs w:val="24"/>
        </w:rPr>
        <w:t xml:space="preserve"> реале, наверное, лучше проводить</w:t>
      </w:r>
      <w:r w:rsidRPr="00A05E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A4">
        <w:rPr>
          <w:rStyle w:val="a6"/>
          <w:rFonts w:ascii="Times New Roman" w:hAnsi="Times New Roman" w:cs="Times New Roman"/>
          <w:b w:val="0"/>
          <w:sz w:val="24"/>
          <w:szCs w:val="24"/>
        </w:rPr>
        <w:t>оценку по денежному эквиваленту</w:t>
      </w:r>
      <w:r w:rsidRPr="00A05E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A4">
        <w:rPr>
          <w:rFonts w:ascii="Times New Roman" w:hAnsi="Times New Roman" w:cs="Times New Roman"/>
          <w:sz w:val="24"/>
          <w:szCs w:val="24"/>
        </w:rPr>
        <w:t>или</w:t>
      </w:r>
      <w:r w:rsidRPr="00A05E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5EA4">
        <w:rPr>
          <w:rStyle w:val="a6"/>
          <w:rFonts w:ascii="Times New Roman" w:hAnsi="Times New Roman" w:cs="Times New Roman"/>
          <w:sz w:val="24"/>
          <w:szCs w:val="24"/>
        </w:rPr>
        <w:t>value-based</w:t>
      </w:r>
      <w:proofErr w:type="spellEnd"/>
      <w:r w:rsidRPr="00A05EA4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A4">
        <w:rPr>
          <w:rStyle w:val="a6"/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A05EA4">
        <w:rPr>
          <w:rStyle w:val="a6"/>
          <w:rFonts w:ascii="Times New Roman" w:hAnsi="Times New Roman" w:cs="Times New Roman"/>
          <w:b w:val="0"/>
          <w:sz w:val="24"/>
          <w:szCs w:val="24"/>
        </w:rPr>
        <w:t>.</w:t>
      </w:r>
      <w:r w:rsidRPr="00A05E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A4">
        <w:rPr>
          <w:rFonts w:ascii="Times New Roman" w:hAnsi="Times New Roman" w:cs="Times New Roman"/>
          <w:sz w:val="24"/>
          <w:szCs w:val="24"/>
        </w:rPr>
        <w:t>Вместо того чтобы считать количество правильно найденных</w:t>
      </w:r>
      <w:r w:rsidRPr="00A05E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EA4">
        <w:rPr>
          <w:rFonts w:ascii="Times New Roman" w:hAnsi="Times New Roman" w:cs="Times New Roman"/>
          <w:sz w:val="24"/>
          <w:szCs w:val="24"/>
        </w:rPr>
        <w:t xml:space="preserve">мошеннических транзакций, оценивают </w:t>
      </w:r>
      <w:r w:rsidRPr="00A05EA4">
        <w:rPr>
          <w:rStyle w:val="a6"/>
          <w:rFonts w:ascii="Times New Roman" w:hAnsi="Times New Roman" w:cs="Times New Roman"/>
          <w:b w:val="0"/>
          <w:sz w:val="24"/>
          <w:szCs w:val="24"/>
        </w:rPr>
        <w:t>суммарную стоимость</w:t>
      </w:r>
      <w:r w:rsidRPr="00A05EA4">
        <w:rPr>
          <w:rFonts w:ascii="Times New Roman" w:hAnsi="Times New Roman" w:cs="Times New Roman"/>
          <w:sz w:val="24"/>
          <w:szCs w:val="24"/>
        </w:rPr>
        <w:t xml:space="preserve"> этих транзакций.</w:t>
      </w:r>
    </w:p>
    <w:p w:rsidR="00623564" w:rsidRPr="005B1CEE" w:rsidRDefault="00623564" w:rsidP="00A32D91">
      <w:pPr>
        <w:pStyle w:val="1"/>
        <w:shd w:val="clear" w:color="auto" w:fill="FFFFFF"/>
        <w:spacing w:before="161" w:beforeAutospacing="0" w:after="107" w:afterAutospacing="0"/>
        <w:rPr>
          <w:b w:val="0"/>
          <w:sz w:val="28"/>
          <w:szCs w:val="28"/>
        </w:rPr>
      </w:pPr>
    </w:p>
    <w:sectPr w:rsidR="00623564" w:rsidRPr="005B1CEE" w:rsidSect="0025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0630"/>
    <w:multiLevelType w:val="hybridMultilevel"/>
    <w:tmpl w:val="262E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316CF"/>
    <w:multiLevelType w:val="hybridMultilevel"/>
    <w:tmpl w:val="64E409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F219DD"/>
    <w:multiLevelType w:val="hybridMultilevel"/>
    <w:tmpl w:val="0996F962"/>
    <w:lvl w:ilvl="0" w:tplc="183E7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311BF"/>
    <w:multiLevelType w:val="hybridMultilevel"/>
    <w:tmpl w:val="0C8C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E10F4"/>
    <w:multiLevelType w:val="hybridMultilevel"/>
    <w:tmpl w:val="4D9A8956"/>
    <w:lvl w:ilvl="0" w:tplc="183E7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06CBB"/>
    <w:multiLevelType w:val="hybridMultilevel"/>
    <w:tmpl w:val="FB708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A0D6C"/>
    <w:multiLevelType w:val="multilevel"/>
    <w:tmpl w:val="E69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716D92"/>
    <w:multiLevelType w:val="multilevel"/>
    <w:tmpl w:val="769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76B63"/>
    <w:rsid w:val="001C1FA0"/>
    <w:rsid w:val="002576E4"/>
    <w:rsid w:val="005B1CEE"/>
    <w:rsid w:val="0062321C"/>
    <w:rsid w:val="00623564"/>
    <w:rsid w:val="00683EC6"/>
    <w:rsid w:val="00922FBD"/>
    <w:rsid w:val="00A05EA4"/>
    <w:rsid w:val="00A32D91"/>
    <w:rsid w:val="00C76B63"/>
    <w:rsid w:val="00CC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E4"/>
  </w:style>
  <w:style w:type="paragraph" w:styleId="1">
    <w:name w:val="heading 1"/>
    <w:basedOn w:val="a"/>
    <w:link w:val="10"/>
    <w:uiPriority w:val="9"/>
    <w:qFormat/>
    <w:rsid w:val="00C76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23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76B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C76B6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7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6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76B63"/>
  </w:style>
  <w:style w:type="character" w:customStyle="1" w:styleId="s1">
    <w:name w:val="s1"/>
    <w:basedOn w:val="a0"/>
    <w:rsid w:val="00922FBD"/>
  </w:style>
  <w:style w:type="character" w:customStyle="1" w:styleId="20">
    <w:name w:val="Заголовок 2 Знак"/>
    <w:basedOn w:val="a0"/>
    <w:link w:val="2"/>
    <w:uiPriority w:val="9"/>
    <w:rsid w:val="00623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c">
    <w:name w:val="nc"/>
    <w:basedOn w:val="a0"/>
    <w:rsid w:val="0062321C"/>
  </w:style>
  <w:style w:type="paragraph" w:styleId="a5">
    <w:name w:val="Normal (Web)"/>
    <w:basedOn w:val="a"/>
    <w:uiPriority w:val="99"/>
    <w:unhideWhenUsed/>
    <w:rsid w:val="0062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23564"/>
    <w:rPr>
      <w:b/>
      <w:bCs/>
    </w:rPr>
  </w:style>
  <w:style w:type="character" w:styleId="a7">
    <w:name w:val="Emphasis"/>
    <w:basedOn w:val="a0"/>
    <w:uiPriority w:val="20"/>
    <w:qFormat/>
    <w:rsid w:val="0062356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23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lg-ulb/creditcardfra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4A163-E436-4C13-8E9C-8B0A3ABB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2025-10-09T16:41:00Z</dcterms:created>
  <dcterms:modified xsi:type="dcterms:W3CDTF">2025-10-09T18:10:00Z</dcterms:modified>
</cp:coreProperties>
</file>