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7A9" w:rsidRPr="0022791B" w:rsidRDefault="00C877A9" w:rsidP="00C877A9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C877A9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Пинчук Дмитрий Васильевич</w:t>
      </w:r>
      <w:r w:rsidR="00672978">
        <w:rPr>
          <w:rFonts w:cs="Times New Roman"/>
          <w:b/>
          <w:szCs w:val="28"/>
        </w:rPr>
        <w:t xml:space="preserve"> ИСиТ-1</w:t>
      </w:r>
    </w:p>
    <w:p w:rsidR="00DF2529" w:rsidRDefault="00E01A7B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7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тестировщику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>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1500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40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AF7D86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300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35B6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B5193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16</w:t>
            </w:r>
            <w:r w:rsidR="00DF2529" w:rsidRPr="000B5193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B241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5446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67354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1089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67354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6535</w:t>
            </w:r>
            <w:r w:rsidR="009011B0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</w:t>
            </w: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ов</w:t>
            </w:r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E10DDD" w:rsidRPr="00E10DDD" w:rsidRDefault="00023AE4" w:rsidP="00467354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023AE4">
        <w:rPr>
          <w:rFonts w:ascii="Times New Roman" w:hAnsi="Times New Roman"/>
          <w:sz w:val="28"/>
          <w:szCs w:val="28"/>
        </w:rPr>
        <w:t xml:space="preserve">Вывод: </w:t>
      </w:r>
      <w:r w:rsidR="00E10DDD">
        <w:rPr>
          <w:rFonts w:ascii="Times New Roman" w:hAnsi="Times New Roman"/>
          <w:sz w:val="28"/>
          <w:szCs w:val="28"/>
        </w:rPr>
        <w:t>и</w:t>
      </w:r>
      <w:r w:rsidR="00E10DDD" w:rsidRPr="00E10DDD">
        <w:rPr>
          <w:rFonts w:ascii="Times New Roman" w:hAnsi="Times New Roman"/>
          <w:sz w:val="28"/>
          <w:szCs w:val="28"/>
        </w:rPr>
        <w:t>сходя из полученных данных, оценка непосредственно задач разработки (</w:t>
      </w:r>
      <w:r w:rsidR="00E10DDD">
        <w:rPr>
          <w:rFonts w:ascii="Times New Roman" w:hAnsi="Times New Roman"/>
          <w:sz w:val="28"/>
          <w:szCs w:val="28"/>
        </w:rPr>
        <w:t>15</w:t>
      </w:r>
      <w:r w:rsidR="00E10DDD" w:rsidRPr="00E10DDD">
        <w:rPr>
          <w:rFonts w:ascii="Times New Roman" w:hAnsi="Times New Roman"/>
          <w:sz w:val="28"/>
          <w:szCs w:val="28"/>
        </w:rPr>
        <w:t>00 часов) намного меньше</w:t>
      </w:r>
      <w:r w:rsidR="00467354">
        <w:rPr>
          <w:rFonts w:ascii="Times New Roman" w:hAnsi="Times New Roman"/>
          <w:sz w:val="28"/>
          <w:szCs w:val="28"/>
        </w:rPr>
        <w:t xml:space="preserve"> полных трудозатрат (больше, чем</w:t>
      </w:r>
      <w:r w:rsidR="00E10DDD">
        <w:rPr>
          <w:rFonts w:ascii="Times New Roman" w:hAnsi="Times New Roman"/>
          <w:sz w:val="28"/>
          <w:szCs w:val="28"/>
        </w:rPr>
        <w:t xml:space="preserve"> в</w:t>
      </w:r>
      <w:r w:rsidR="00E10DDD" w:rsidRPr="00E10DDD">
        <w:rPr>
          <w:rFonts w:ascii="Times New Roman" w:hAnsi="Times New Roman"/>
          <w:sz w:val="28"/>
          <w:szCs w:val="28"/>
        </w:rPr>
        <w:t xml:space="preserve"> 4 раза).</w:t>
      </w:r>
    </w:p>
    <w:p w:rsidR="00E10DDD" w:rsidRDefault="00E10DDD" w:rsidP="0046735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10DDD">
        <w:rPr>
          <w:rFonts w:ascii="Times New Roman" w:hAnsi="Times New Roman"/>
          <w:sz w:val="28"/>
          <w:szCs w:val="28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 w:rsidR="002B7EA1">
        <w:rPr>
          <w:rFonts w:ascii="Times New Roman" w:hAnsi="Times New Roman"/>
          <w:sz w:val="28"/>
          <w:szCs w:val="28"/>
        </w:rPr>
        <w:t xml:space="preserve"> Время а</w:t>
      </w:r>
      <w:bookmarkStart w:id="0" w:name="_GoBack"/>
      <w:bookmarkEnd w:id="0"/>
      <w:r w:rsidR="002B7EA1">
        <w:rPr>
          <w:rFonts w:ascii="Times New Roman" w:hAnsi="Times New Roman"/>
          <w:sz w:val="28"/>
          <w:szCs w:val="28"/>
        </w:rPr>
        <w:t xml:space="preserve">рхитектора занимает большую часть времени от всего времени разработки. Возможно, для ускорения процесса разработки можно добавить еще одного </w:t>
      </w:r>
      <w:proofErr w:type="spellStart"/>
      <w:r w:rsidR="002B7EA1">
        <w:rPr>
          <w:rFonts w:ascii="Times New Roman" w:hAnsi="Times New Roman"/>
          <w:sz w:val="28"/>
          <w:szCs w:val="28"/>
        </w:rPr>
        <w:t>тестировщика</w:t>
      </w:r>
      <w:proofErr w:type="spellEnd"/>
      <w:r w:rsidR="002B7EA1">
        <w:rPr>
          <w:rFonts w:ascii="Times New Roman" w:hAnsi="Times New Roman"/>
          <w:sz w:val="28"/>
          <w:szCs w:val="28"/>
        </w:rPr>
        <w:t>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</w:p>
    <w:p w:rsidR="000B5193" w:rsidRDefault="000B5193" w:rsidP="0046735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B5193" w:rsidRPr="000B5193" w:rsidRDefault="000B5193" w:rsidP="00467354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  <w:r w:rsidRPr="000B5193">
        <w:rPr>
          <w:rFonts w:ascii="Times New Roman" w:hAnsi="Times New Roman"/>
          <w:color w:val="FF0000"/>
          <w:sz w:val="28"/>
          <w:szCs w:val="28"/>
        </w:rPr>
        <w:t>Невнимательны</w:t>
      </w:r>
    </w:p>
    <w:p w:rsidR="00E10DDD" w:rsidRPr="00C877A9" w:rsidRDefault="00E10DDD" w:rsidP="00467354">
      <w:pPr>
        <w:pStyle w:val="a3"/>
        <w:jc w:val="both"/>
      </w:pPr>
    </w:p>
    <w:sectPr w:rsidR="00E10DDD" w:rsidRPr="00C877A9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2F1D"/>
    <w:rsid w:val="00023AE4"/>
    <w:rsid w:val="00046DF8"/>
    <w:rsid w:val="000B27E8"/>
    <w:rsid w:val="000B5193"/>
    <w:rsid w:val="00123907"/>
    <w:rsid w:val="00177637"/>
    <w:rsid w:val="0020700C"/>
    <w:rsid w:val="002B7EA1"/>
    <w:rsid w:val="00387CA8"/>
    <w:rsid w:val="003913A6"/>
    <w:rsid w:val="00435B6B"/>
    <w:rsid w:val="00467354"/>
    <w:rsid w:val="004B241E"/>
    <w:rsid w:val="0051653B"/>
    <w:rsid w:val="005B3FAA"/>
    <w:rsid w:val="005D0680"/>
    <w:rsid w:val="00672978"/>
    <w:rsid w:val="006B3CDA"/>
    <w:rsid w:val="00705EE9"/>
    <w:rsid w:val="00802E49"/>
    <w:rsid w:val="009011B0"/>
    <w:rsid w:val="00A62F1D"/>
    <w:rsid w:val="00A76B4C"/>
    <w:rsid w:val="00AF7D86"/>
    <w:rsid w:val="00B04738"/>
    <w:rsid w:val="00B26DC0"/>
    <w:rsid w:val="00BC2BB0"/>
    <w:rsid w:val="00C6050D"/>
    <w:rsid w:val="00C877A9"/>
    <w:rsid w:val="00CD67A1"/>
    <w:rsid w:val="00DF2529"/>
    <w:rsid w:val="00E01A7B"/>
    <w:rsid w:val="00E10DDD"/>
    <w:rsid w:val="00ED5382"/>
    <w:rsid w:val="00EF18F7"/>
    <w:rsid w:val="00EF2CA7"/>
    <w:rsid w:val="00F11C9F"/>
    <w:rsid w:val="00F2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user</cp:lastModifiedBy>
  <cp:revision>37</cp:revision>
  <dcterms:created xsi:type="dcterms:W3CDTF">2021-09-04T05:27:00Z</dcterms:created>
  <dcterms:modified xsi:type="dcterms:W3CDTF">2021-10-01T09:05:00Z</dcterms:modified>
</cp:coreProperties>
</file>