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D9" w:rsidRDefault="001C68D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C68D9" w:rsidTr="00A16E60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68D9" w:rsidRDefault="00A16E60">
            <w:pPr>
              <w:pStyle w:val="ConsPlusNormal"/>
            </w:pPr>
            <w:r>
              <w:t>О</w:t>
            </w:r>
            <w:r w:rsidR="001C68D9">
              <w:t>бщество с ограниченной</w:t>
            </w:r>
          </w:p>
          <w:p w:rsidR="001C68D9" w:rsidRDefault="001C68D9" w:rsidP="00E556D8">
            <w:pPr>
              <w:pStyle w:val="ConsPlusNormal"/>
            </w:pPr>
            <w:r>
              <w:t>ответственностью</w:t>
            </w:r>
            <w:r w:rsidR="00482DA5">
              <w:t xml:space="preserve"> </w:t>
            </w:r>
            <w:r w:rsidR="00F6569A">
              <w:t>Стеклозавод</w:t>
            </w:r>
            <w:r w:rsidR="00482DA5">
              <w:t xml:space="preserve"> </w:t>
            </w:r>
            <w:r>
              <w:t>"</w:t>
            </w:r>
            <w:r w:rsidR="00F6569A">
              <w:t>Ведатранзит</w:t>
            </w:r>
            <w:r>
              <w:t>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УТВЕРЖДАЮ</w:t>
            </w:r>
          </w:p>
          <w:p w:rsidR="001C68D9" w:rsidRDefault="001C68D9">
            <w:pPr>
              <w:pStyle w:val="ConsPlusNormal"/>
            </w:pPr>
            <w:r>
              <w:t>Директор</w:t>
            </w:r>
          </w:p>
        </w:tc>
      </w:tr>
      <w:tr w:rsidR="001C68D9" w:rsidTr="00A16E60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/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482DA5">
            <w:pPr>
              <w:pStyle w:val="ConsPlusNormal"/>
            </w:pPr>
            <w: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:rsidR="001C68D9" w:rsidRDefault="00171CAF">
            <w:pPr>
              <w:pStyle w:val="ConsPlusNormal"/>
            </w:pPr>
            <w:r>
              <w:t>В.Н. Сенкевич</w:t>
            </w:r>
          </w:p>
        </w:tc>
      </w:tr>
      <w:tr w:rsidR="001C68D9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АКТ</w:t>
            </w:r>
          </w:p>
          <w:p w:rsidR="001C68D9" w:rsidRDefault="001C68D9">
            <w:pPr>
              <w:pStyle w:val="ConsPlusNormal"/>
              <w:jc w:val="both"/>
            </w:pPr>
            <w:r>
              <w:t xml:space="preserve">г. </w:t>
            </w:r>
            <w:r w:rsidR="00F6569A">
              <w:t>Гомель</w:t>
            </w:r>
          </w:p>
          <w:p w:rsidR="001C68D9" w:rsidRDefault="001C68D9">
            <w:pPr>
              <w:pStyle w:val="ConsPlusNormal"/>
            </w:pPr>
            <w:r>
              <w:t>Ввода в эксплуатацию производственного оборудования</w:t>
            </w:r>
          </w:p>
          <w:p w:rsidR="001C68D9" w:rsidRDefault="001C68D9" w:rsidP="00482DA5">
            <w:pPr>
              <w:pStyle w:val="ConsPlusNormal"/>
              <w:jc w:val="both"/>
            </w:pPr>
            <w:r>
              <w:t>Настоящий акт составлен комиссией в составе:</w:t>
            </w:r>
          </w:p>
        </w:tc>
      </w:tr>
      <w:tr w:rsidR="001C68D9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 w:rsidP="00FC0FB1">
            <w:pPr>
              <w:pStyle w:val="ConsPlusNormal"/>
            </w:pPr>
            <w:r>
              <w:t xml:space="preserve">Председателя комиссии </w:t>
            </w:r>
            <w:r w:rsidR="00F6569A">
              <w:t>–</w:t>
            </w:r>
            <w:r>
              <w:t xml:space="preserve"> </w:t>
            </w:r>
            <w:r w:rsidR="00FC0FB1">
              <w:t>зам. директора по производству и технологии Александровича И.М.</w:t>
            </w:r>
          </w:p>
        </w:tc>
      </w:tr>
      <w:tr w:rsidR="001C68D9" w:rsidTr="00A16E6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C68D9" w:rsidRDefault="00D93E25">
            <w:pPr>
              <w:pStyle w:val="ConsPlusNormal"/>
            </w:pPr>
            <w:r>
              <w:t xml:space="preserve">1. </w:t>
            </w:r>
            <w:r w:rsidR="005358B3">
              <w:t>Начальника производства Карчмита Я.В.</w:t>
            </w:r>
          </w:p>
          <w:p w:rsidR="001C68D9" w:rsidRDefault="005358B3" w:rsidP="00F6569A">
            <w:pPr>
              <w:pStyle w:val="ConsPlusNormal"/>
            </w:pPr>
            <w:r>
              <w:t>2</w:t>
            </w:r>
            <w:r w:rsidR="001C68D9">
              <w:t xml:space="preserve">. </w:t>
            </w:r>
            <w:r w:rsidR="00FC0FB1">
              <w:t>Начальника УРФ Гавриленко А.Д.</w:t>
            </w:r>
          </w:p>
          <w:p w:rsidR="00823335" w:rsidRDefault="00823335" w:rsidP="002F7363">
            <w:pPr>
              <w:pStyle w:val="ConsPlusNormal"/>
            </w:pPr>
            <w:r>
              <w:t xml:space="preserve">3. </w:t>
            </w:r>
            <w:r w:rsidR="002F7363">
              <w:t>Н</w:t>
            </w:r>
            <w:r w:rsidR="002F7363" w:rsidRPr="002F7363">
              <w:t>ачальник отдела менеджмента качества, ОТ и ОС</w:t>
            </w:r>
            <w:r>
              <w:t xml:space="preserve"> </w:t>
            </w:r>
            <w:r w:rsidR="002F7363">
              <w:t>Белячкова Г.А.</w:t>
            </w:r>
          </w:p>
        </w:tc>
      </w:tr>
      <w:tr w:rsidR="00C56403" w:rsidRPr="00C56403" w:rsidTr="00482DA5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Pr="00C56403" w:rsidRDefault="00A16E60" w:rsidP="00C3618E">
            <w:r w:rsidRPr="00C56403">
              <w:t>К</w:t>
            </w:r>
            <w:r w:rsidR="001C68D9" w:rsidRPr="00C56403">
              <w:t xml:space="preserve">омиссия, ознакомившись с </w:t>
            </w:r>
            <w:r w:rsidR="00721003" w:rsidRPr="00C56403">
              <w:t>«»</w:t>
            </w:r>
            <w:r w:rsidR="004A5E94" w:rsidRPr="00C56403">
              <w:t xml:space="preserve"> инв. </w:t>
            </w:r>
            <w:r w:rsidR="009A181D" w:rsidRPr="00C56403">
              <w:t>№</w:t>
            </w:r>
            <w:r w:rsidR="00823335" w:rsidRPr="00823335">
              <w:t>110220</w:t>
            </w:r>
            <w:r w:rsidR="001C68D9" w:rsidRPr="00C56403">
              <w:t xml:space="preserve">, </w:t>
            </w:r>
            <w:r w:rsidR="00721003" w:rsidRPr="00C56403">
              <w:t>находящийся</w:t>
            </w:r>
            <w:r w:rsidR="001C68D9" w:rsidRPr="00C56403">
              <w:t xml:space="preserve"> по адресу: г. </w:t>
            </w:r>
            <w:r w:rsidR="00F6569A" w:rsidRPr="00C56403">
              <w:t>Гомель</w:t>
            </w:r>
            <w:r w:rsidR="001C68D9" w:rsidRPr="00C56403">
              <w:t xml:space="preserve">, ул. </w:t>
            </w:r>
            <w:r w:rsidR="00F6569A" w:rsidRPr="00C56403">
              <w:t>М.</w:t>
            </w:r>
            <w:r w:rsidRPr="00C56403">
              <w:t xml:space="preserve"> </w:t>
            </w:r>
            <w:r w:rsidR="00F6569A" w:rsidRPr="00C56403">
              <w:t>Ломоносова</w:t>
            </w:r>
            <w:r w:rsidR="001C68D9" w:rsidRPr="00C56403">
              <w:t xml:space="preserve">, </w:t>
            </w:r>
            <w:r w:rsidR="00F6569A" w:rsidRPr="00C56403">
              <w:t>25</w:t>
            </w:r>
            <w:r w:rsidR="00721003" w:rsidRPr="00C56403">
              <w:t xml:space="preserve"> на участке ремонта форм</w:t>
            </w:r>
            <w:r w:rsidR="001C68D9" w:rsidRPr="00C56403">
              <w:t>, и рассмотрев техдокуме</w:t>
            </w:r>
            <w:r w:rsidR="00721003" w:rsidRPr="00C56403">
              <w:t xml:space="preserve">нтацию организации-изготовителя </w:t>
            </w:r>
            <w:r w:rsidR="00F6569A" w:rsidRPr="00C56403">
              <w:t>у</w:t>
            </w:r>
            <w:r w:rsidR="001C68D9" w:rsidRPr="00C56403">
              <w:t>становила следующее:</w:t>
            </w:r>
          </w:p>
          <w:p w:rsidR="001C68D9" w:rsidRDefault="00721003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 w:rsidRPr="00C56403">
              <w:t>«</w:t>
            </w:r>
            <w:r w:rsidR="002F7363">
              <w:t xml:space="preserve">Газовая горелка </w:t>
            </w:r>
            <w:r w:rsidR="002F7363" w:rsidRPr="002F7363">
              <w:t>“</w:t>
            </w:r>
            <w:r w:rsidR="002F7363">
              <w:rPr>
                <w:lang w:val="en-US"/>
              </w:rPr>
              <w:t>SuperJet</w:t>
            </w:r>
            <w:r w:rsidR="002F7363" w:rsidRPr="002F7363">
              <w:t xml:space="preserve"> </w:t>
            </w:r>
            <w:r w:rsidR="002F7363">
              <w:rPr>
                <w:lang w:val="en-US"/>
              </w:rPr>
              <w:t>Eutalloy</w:t>
            </w:r>
            <w:r w:rsidR="002F7363" w:rsidRPr="002F7363">
              <w:t>”</w:t>
            </w:r>
            <w:r w:rsidRPr="00C56403">
              <w:t>»</w:t>
            </w:r>
            <w:r w:rsidR="009315E1" w:rsidRPr="00C56403">
              <w:t xml:space="preserve"> </w:t>
            </w:r>
            <w:r w:rsidR="001C68D9" w:rsidRPr="00C56403">
              <w:t>отвечает заявленным требованиям, замечаний нет.</w:t>
            </w:r>
          </w:p>
          <w:p w:rsidR="00D63FFC" w:rsidRDefault="00D63FFC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>
              <w:t xml:space="preserve"> Монтаж выполнен в соответствии и с соблюдением Правил техники безопасности. Оборудование отвечает требованиям по охране труда, промышленной и пожарной безопасности.</w:t>
            </w:r>
          </w:p>
          <w:p w:rsidR="001C68D9" w:rsidRPr="00C56403" w:rsidRDefault="00D63FFC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 w:rsidRPr="00C56403">
              <w:t>«</w:t>
            </w:r>
            <w:r w:rsidR="002F7363">
              <w:t xml:space="preserve">Газовая горелка </w:t>
            </w:r>
            <w:r w:rsidR="002F7363" w:rsidRPr="002F7363">
              <w:t>“</w:t>
            </w:r>
            <w:r w:rsidR="002F7363">
              <w:rPr>
                <w:lang w:val="en-US"/>
              </w:rPr>
              <w:t>SuperJet</w:t>
            </w:r>
            <w:r w:rsidR="002F7363" w:rsidRPr="002F7363">
              <w:t xml:space="preserve"> </w:t>
            </w:r>
            <w:r w:rsidR="002F7363">
              <w:rPr>
                <w:lang w:val="en-US"/>
              </w:rPr>
              <w:t>Eutalloy</w:t>
            </w:r>
            <w:r w:rsidR="002F7363" w:rsidRPr="002F7363">
              <w:t>”</w:t>
            </w:r>
            <w:r w:rsidRPr="00C56403">
              <w:t>» выдержало испытания и может быть введен в эксплуатацию.</w:t>
            </w:r>
          </w:p>
          <w:p w:rsidR="001C68D9" w:rsidRPr="00C56403" w:rsidRDefault="001C68D9">
            <w:pPr>
              <w:pStyle w:val="ConsPlusNormal"/>
              <w:ind w:firstLine="283"/>
              <w:jc w:val="both"/>
            </w:pPr>
            <w:r w:rsidRPr="00C56403">
              <w:t>Решение комиссии:</w:t>
            </w:r>
          </w:p>
          <w:p w:rsidR="001C68D9" w:rsidRDefault="00721003" w:rsidP="00D63FFC">
            <w:pPr>
              <w:pStyle w:val="ConsPlusNormal"/>
              <w:numPr>
                <w:ilvl w:val="0"/>
                <w:numId w:val="2"/>
              </w:numPr>
              <w:jc w:val="both"/>
            </w:pPr>
            <w:r w:rsidRPr="00C56403">
              <w:t>«</w:t>
            </w:r>
            <w:r w:rsidR="002F7363">
              <w:t xml:space="preserve">Газовая горелка </w:t>
            </w:r>
            <w:r w:rsidR="002F7363" w:rsidRPr="002F7363">
              <w:t>“</w:t>
            </w:r>
            <w:r w:rsidR="002F7363">
              <w:rPr>
                <w:lang w:val="en-US"/>
              </w:rPr>
              <w:t>SuperJet</w:t>
            </w:r>
            <w:r w:rsidR="002F7363" w:rsidRPr="002F7363">
              <w:t xml:space="preserve"> </w:t>
            </w:r>
            <w:r w:rsidR="002F7363">
              <w:rPr>
                <w:lang w:val="en-US"/>
              </w:rPr>
              <w:t>Eutalloy</w:t>
            </w:r>
            <w:r w:rsidR="002F7363" w:rsidRPr="002F7363">
              <w:t>”</w:t>
            </w:r>
            <w:r w:rsidRPr="00C56403">
              <w:t>»</w:t>
            </w:r>
            <w:r w:rsidR="001C68D9" w:rsidRPr="00C56403">
              <w:t xml:space="preserve"> ввести в эксплуатацию по адресу: г. </w:t>
            </w:r>
            <w:r w:rsidR="00A16E60" w:rsidRPr="00C56403">
              <w:t>Гомель</w:t>
            </w:r>
            <w:r w:rsidR="001C68D9" w:rsidRPr="00C56403">
              <w:t xml:space="preserve">, ул. </w:t>
            </w:r>
            <w:r w:rsidR="00A16E60" w:rsidRPr="00C56403">
              <w:t>М. Ломоносова</w:t>
            </w:r>
            <w:r w:rsidR="001C68D9" w:rsidRPr="00C56403">
              <w:t xml:space="preserve">, </w:t>
            </w:r>
            <w:r w:rsidR="00A16E60" w:rsidRPr="00C56403">
              <w:t>25</w:t>
            </w:r>
            <w:r w:rsidR="001C68D9" w:rsidRPr="00C56403">
              <w:t xml:space="preserve"> </w:t>
            </w:r>
            <w:r w:rsidRPr="00C56403">
              <w:t>на участке ремонта форм</w:t>
            </w:r>
            <w:r w:rsidR="001C68D9" w:rsidRPr="00C56403">
              <w:t xml:space="preserve"> с </w:t>
            </w:r>
            <w:r w:rsidR="001C68D9" w:rsidRPr="005358B3">
              <w:rPr>
                <w:color w:val="FF0000"/>
              </w:rPr>
              <w:t>"</w:t>
            </w:r>
            <w:r w:rsidR="00823335">
              <w:rPr>
                <w:color w:val="FF0000"/>
              </w:rPr>
              <w:t>11</w:t>
            </w:r>
            <w:r w:rsidR="001C68D9" w:rsidRPr="005358B3">
              <w:rPr>
                <w:color w:val="FF0000"/>
              </w:rPr>
              <w:t>"</w:t>
            </w:r>
            <w:r w:rsidRPr="005358B3">
              <w:rPr>
                <w:color w:val="FF0000"/>
              </w:rPr>
              <w:t xml:space="preserve"> </w:t>
            </w:r>
            <w:r w:rsidR="00823335">
              <w:rPr>
                <w:color w:val="FF0000"/>
              </w:rPr>
              <w:t>февраля 2020</w:t>
            </w:r>
            <w:r w:rsidRPr="005358B3">
              <w:rPr>
                <w:color w:val="FF0000"/>
              </w:rPr>
              <w:t xml:space="preserve"> </w:t>
            </w:r>
            <w:r w:rsidR="001C68D9" w:rsidRPr="005358B3">
              <w:rPr>
                <w:color w:val="FF0000"/>
              </w:rPr>
              <w:t>г.</w:t>
            </w:r>
            <w:r w:rsidR="00B81562" w:rsidRPr="00C56403">
              <w:t xml:space="preserve"> (</w:t>
            </w:r>
            <w:r w:rsidR="00CF7E4A" w:rsidRPr="00C56403">
              <w:t xml:space="preserve">шифр </w:t>
            </w:r>
            <w:r w:rsidR="005358B3">
              <w:t>40009</w:t>
            </w:r>
            <w:r w:rsidR="00B81562" w:rsidRPr="00C56403">
              <w:t xml:space="preserve"> «</w:t>
            </w:r>
            <w:r w:rsidR="005358B3">
              <w:t>Промышленные горелки (газовые, дизельные, мазутно-нефтяные, газодизельные, газомазутные (нефтяные)</w:t>
            </w:r>
            <w:r w:rsidR="00B81562" w:rsidRPr="00C56403">
              <w:t>»)</w:t>
            </w:r>
            <w:r w:rsidR="00D63FFC">
              <w:t>.</w:t>
            </w:r>
          </w:p>
          <w:p w:rsidR="00D63FFC" w:rsidRDefault="00D63FFC" w:rsidP="00D63FFC">
            <w:pPr>
              <w:pStyle w:val="ConsPlusNormal"/>
              <w:numPr>
                <w:ilvl w:val="0"/>
                <w:numId w:val="2"/>
              </w:numPr>
              <w:jc w:val="both"/>
            </w:pPr>
            <w:r>
              <w:t>Гарантийное обслуживание выполнять по регламенту.</w:t>
            </w:r>
          </w:p>
          <w:p w:rsidR="00A00A24" w:rsidRDefault="00A00A24" w:rsidP="00A00A24">
            <w:pPr>
              <w:pStyle w:val="ConsPlusNormal"/>
              <w:jc w:val="both"/>
            </w:pPr>
          </w:p>
          <w:p w:rsidR="00A00A24" w:rsidRDefault="00A00A24" w:rsidP="00A00A24">
            <w:pPr>
              <w:pStyle w:val="ConsPlusNormal"/>
              <w:jc w:val="both"/>
            </w:pPr>
          </w:p>
          <w:p w:rsidR="00A00A24" w:rsidRPr="00C56403" w:rsidRDefault="00A00A24" w:rsidP="00A00A24">
            <w:pPr>
              <w:pStyle w:val="ConsPlusNormal"/>
              <w:jc w:val="both"/>
            </w:pP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И.М. Александрович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B32AE0">
            <w:pPr>
              <w:pStyle w:val="ConsPlusNormal"/>
              <w:jc w:val="center"/>
            </w:pPr>
            <w:r>
              <w:t>Я.В. Карчмит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А.Д. Гавриленко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2F7363">
            <w:pPr>
              <w:pStyle w:val="ConsPlusNormal"/>
              <w:jc w:val="center"/>
            </w:pPr>
            <w:r>
              <w:t>Г.А. Белячкова</w:t>
            </w:r>
            <w:bookmarkStart w:id="0" w:name="_GoBack"/>
            <w:bookmarkEnd w:id="0"/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</w:tbl>
    <w:p w:rsidR="004E4E76" w:rsidRDefault="004E4E76" w:rsidP="00E556D8"/>
    <w:sectPr w:rsidR="004E4E76" w:rsidSect="0067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693F"/>
    <w:multiLevelType w:val="hybridMultilevel"/>
    <w:tmpl w:val="E16C92BC"/>
    <w:lvl w:ilvl="0" w:tplc="5E6244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D2C129F"/>
    <w:multiLevelType w:val="hybridMultilevel"/>
    <w:tmpl w:val="785AA380"/>
    <w:lvl w:ilvl="0" w:tplc="81EE10E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D9"/>
    <w:rsid w:val="00115E81"/>
    <w:rsid w:val="00130E90"/>
    <w:rsid w:val="00171CAF"/>
    <w:rsid w:val="001C68D9"/>
    <w:rsid w:val="001D323C"/>
    <w:rsid w:val="002F7363"/>
    <w:rsid w:val="003F0BEA"/>
    <w:rsid w:val="00431D68"/>
    <w:rsid w:val="00482DA5"/>
    <w:rsid w:val="004A5E94"/>
    <w:rsid w:val="004E4E76"/>
    <w:rsid w:val="005358B3"/>
    <w:rsid w:val="00556F1D"/>
    <w:rsid w:val="005C02B6"/>
    <w:rsid w:val="00655E0C"/>
    <w:rsid w:val="00721003"/>
    <w:rsid w:val="00823335"/>
    <w:rsid w:val="009315E1"/>
    <w:rsid w:val="009A181D"/>
    <w:rsid w:val="00A00A24"/>
    <w:rsid w:val="00A16E60"/>
    <w:rsid w:val="00B32AE0"/>
    <w:rsid w:val="00B81562"/>
    <w:rsid w:val="00C10534"/>
    <w:rsid w:val="00C3618E"/>
    <w:rsid w:val="00C56403"/>
    <w:rsid w:val="00C76F8A"/>
    <w:rsid w:val="00CF7E4A"/>
    <w:rsid w:val="00D63FFC"/>
    <w:rsid w:val="00D93E25"/>
    <w:rsid w:val="00E556D8"/>
    <w:rsid w:val="00F6569A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8EC23-45F6-4232-9D8B-874CF0F0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C68D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82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2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5</cp:revision>
  <cp:lastPrinted>2019-09-30T07:28:00Z</cp:lastPrinted>
  <dcterms:created xsi:type="dcterms:W3CDTF">2020-03-11T10:17:00Z</dcterms:created>
  <dcterms:modified xsi:type="dcterms:W3CDTF">2020-03-11T12:08:00Z</dcterms:modified>
</cp:coreProperties>
</file>