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7942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83BC01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274496B5" w14:textId="199FFCE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1823A5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1823A5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D5676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914557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C1EB48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1008F2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D80015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32C129D9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76F346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39898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5E493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E2C049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B31D5A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49B922D8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E7A9A5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207F448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4D75023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1CE254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1DD8E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1BB76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6562D27C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A16B8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DE7C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F5A241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287DE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C72A2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74D92F3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AF5C1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15C79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B96256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5A2683F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FED9EFA" w14:textId="77777777">
        <w:tc>
          <w:tcPr>
            <w:tcW w:w="540" w:type="dxa"/>
          </w:tcPr>
          <w:p w14:paraId="55A6065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D4ED0B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3AAA9E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5456C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435678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75937D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4BF0FA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10C9A6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230D4A71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20DDA" w:rsidRPr="0011182B" w14:paraId="39547B5C" w14:textId="77777777">
        <w:trPr>
          <w:trHeight w:val="106"/>
        </w:trPr>
        <w:tc>
          <w:tcPr>
            <w:tcW w:w="540" w:type="dxa"/>
          </w:tcPr>
          <w:p w14:paraId="69F8B30F" w14:textId="77777777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04FA4947" w14:textId="75F33FAA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Вставка графитовая под корпуса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Голянского</w:t>
            </w:r>
            <w:proofErr w:type="spellEnd"/>
          </w:p>
        </w:tc>
        <w:tc>
          <w:tcPr>
            <w:tcW w:w="1080" w:type="dxa"/>
            <w:vAlign w:val="center"/>
          </w:tcPr>
          <w:p w14:paraId="10D9E1D1" w14:textId="1386696A" w:rsidR="00720DDA" w:rsidRPr="00FB1BAF" w:rsidRDefault="00070FB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</w:t>
            </w:r>
            <w:r w:rsidR="00720DDA">
              <w:rPr>
                <w:rFonts w:ascii="Times New Roman" w:hAnsi="Times New Roman"/>
                <w:sz w:val="22"/>
                <w:szCs w:val="22"/>
              </w:rPr>
              <w:t>0</w:t>
            </w:r>
            <w:r w:rsidR="00720DDA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0DDA"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1B8CB2C" w14:textId="189860DB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20DDA">
              <w:rPr>
                <w:rFonts w:ascii="Times New Roman" w:hAnsi="Times New Roman"/>
                <w:sz w:val="22"/>
                <w:szCs w:val="22"/>
              </w:rPr>
              <w:t>58</w:t>
            </w:r>
            <w:r w:rsidRPr="00720DDA">
              <w:rPr>
                <w:rFonts w:ascii="Times New Roman" w:hAnsi="Times New Roman"/>
                <w:sz w:val="22"/>
                <w:szCs w:val="22"/>
                <w:lang w:val="en-US"/>
              </w:rPr>
              <w:t>PD</w:t>
            </w:r>
            <w:r w:rsidRPr="00720DDA">
              <w:rPr>
                <w:rFonts w:ascii="Times New Roman" w:hAnsi="Times New Roman"/>
                <w:sz w:val="22"/>
                <w:szCs w:val="22"/>
              </w:rPr>
              <w:t>5086</w:t>
            </w:r>
          </w:p>
        </w:tc>
        <w:tc>
          <w:tcPr>
            <w:tcW w:w="1980" w:type="dxa"/>
            <w:vMerge w:val="restart"/>
            <w:vAlign w:val="center"/>
          </w:tcPr>
          <w:p w14:paraId="79570B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B729FF5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76F277D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1E4AA3B4" w14:textId="0A31174F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Захват бутылок</w:t>
            </w:r>
          </w:p>
        </w:tc>
        <w:tc>
          <w:tcPr>
            <w:tcW w:w="1440" w:type="dxa"/>
            <w:vAlign w:val="center"/>
          </w:tcPr>
          <w:p w14:paraId="3076FA32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F6926C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60019F98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0DDA" w:rsidRPr="0011182B" w14:paraId="29BCAFD4" w14:textId="77777777">
        <w:trPr>
          <w:trHeight w:val="106"/>
        </w:trPr>
        <w:tc>
          <w:tcPr>
            <w:tcW w:w="540" w:type="dxa"/>
          </w:tcPr>
          <w:p w14:paraId="6E376507" w14:textId="533C4B24" w:rsidR="00720DDA" w:rsidRPr="0011182B" w:rsidRDefault="00720DDA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5E2BAB9C" w14:textId="0A225D3A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Вставка графитовая под корпуса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PSI</w:t>
            </w:r>
          </w:p>
        </w:tc>
        <w:tc>
          <w:tcPr>
            <w:tcW w:w="1080" w:type="dxa"/>
            <w:vAlign w:val="center"/>
          </w:tcPr>
          <w:p w14:paraId="4C63796E" w14:textId="361BEEE1" w:rsidR="00720DDA" w:rsidRP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200 </w:t>
            </w:r>
            <w:r>
              <w:rPr>
                <w:rFonts w:ascii="Times New Roman" w:hAnsi="Times New Roman"/>
                <w:sz w:val="22"/>
                <w:szCs w:val="22"/>
              </w:rPr>
              <w:t>пар</w:t>
            </w:r>
          </w:p>
        </w:tc>
        <w:tc>
          <w:tcPr>
            <w:tcW w:w="2520" w:type="dxa"/>
            <w:vAlign w:val="center"/>
          </w:tcPr>
          <w:p w14:paraId="1F36512C" w14:textId="79ECFEFC" w:rsidR="00720DDA" w:rsidRPr="00720DDA" w:rsidRDefault="00070FBB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Вставка В-28-2 (2.1)</w:t>
            </w:r>
          </w:p>
        </w:tc>
        <w:tc>
          <w:tcPr>
            <w:tcW w:w="1980" w:type="dxa"/>
            <w:vMerge/>
            <w:vAlign w:val="center"/>
          </w:tcPr>
          <w:p w14:paraId="01D4C128" w14:textId="77777777" w:rsidR="00720DDA" w:rsidRPr="00FB1BAF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5A02C989" w14:textId="77777777" w:rsidR="00720DDA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7FA7AD8" w14:textId="3B527832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F47746E" w14:textId="65D9F9F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134A7023" w14:textId="77777777" w:rsidR="00720DDA" w:rsidRPr="0011182B" w:rsidRDefault="00720DD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0D5CE6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10B1D3A7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111156F5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141ABB3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F64E2CC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4C5D6DBF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70FBB"/>
    <w:rsid w:val="000D2367"/>
    <w:rsid w:val="000D3B83"/>
    <w:rsid w:val="0011182B"/>
    <w:rsid w:val="0012193D"/>
    <w:rsid w:val="00132E12"/>
    <w:rsid w:val="001415EF"/>
    <w:rsid w:val="00142746"/>
    <w:rsid w:val="001823A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5E7223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20DDA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C84F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2019-10-17T08:01:00Z</cp:lastPrinted>
  <dcterms:created xsi:type="dcterms:W3CDTF">2020-06-17T07:31:00Z</dcterms:created>
  <dcterms:modified xsi:type="dcterms:W3CDTF">2020-06-17T08:27:00Z</dcterms:modified>
</cp:coreProperties>
</file>