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21" w:rsidRPr="00BB2A21" w:rsidRDefault="00BB2A21" w:rsidP="00BB2A21">
      <w:pPr>
        <w:tabs>
          <w:tab w:val="left" w:pos="10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83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8"/>
        <w:gridCol w:w="1405"/>
        <w:gridCol w:w="1575"/>
        <w:gridCol w:w="1868"/>
        <w:gridCol w:w="1854"/>
        <w:gridCol w:w="1948"/>
        <w:gridCol w:w="1385"/>
      </w:tblGrid>
      <w:tr w:rsidR="00BB2A21" w:rsidRPr="00BB2A21" w:rsidTr="00BB2A21"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24"/>
                <w:szCs w:val="24"/>
                <w:lang w:eastAsia="ru-RU"/>
              </w:rPr>
              <w:t>Каскадная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24"/>
                <w:szCs w:val="24"/>
                <w:lang w:eastAsia="ru-RU"/>
              </w:rPr>
              <w:t>Водоворот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24"/>
                <w:szCs w:val="24"/>
                <w:lang w:eastAsia="ru-RU"/>
              </w:rPr>
              <w:t>Спиральная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24"/>
                <w:szCs w:val="24"/>
                <w:lang w:eastAsia="ru-RU"/>
              </w:rPr>
              <w:t>V-модель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24"/>
                <w:szCs w:val="24"/>
                <w:lang w:eastAsia="ru-RU"/>
              </w:rPr>
              <w:t>RUP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24"/>
                <w:szCs w:val="24"/>
                <w:lang w:eastAsia="ru-RU"/>
              </w:rPr>
              <w:t>Scrum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24"/>
                <w:szCs w:val="24"/>
                <w:lang w:eastAsia="ru-RU"/>
              </w:rPr>
              <w:t>Kanban</w:t>
            </w:r>
            <w:proofErr w:type="spellEnd"/>
          </w:p>
        </w:tc>
      </w:tr>
      <w:tr w:rsidR="00BB2A21" w:rsidRPr="00BB2A21" w:rsidTr="00BB2A21"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Фазы проекта выполняются в строгой последовательности, одна за другой. Нужно внимательно выполнять каждую стадию, так как при наличии ошибок на начальных этапах их уже невозможно будет исправить при переходе </w:t>
            </w:r>
            <w:proofErr w:type="gram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на</w:t>
            </w:r>
            <w:proofErr w:type="gram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последующие без высоких затрат ресурсов. Тестирование начинается только после того, как разработка завершена или почти завершена.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 xml:space="preserve">По сравнению с итеративными моделями роль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тестировщика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несколько менее значима, так как работа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тестировщика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осуществляется только на стадии тестирования. Однако цена ошибки в этой модели выше, так </w:t>
            </w:r>
            <w:proofErr w:type="gram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как</w:t>
            </w:r>
            <w:proofErr w:type="gram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пропустив её, к ней уже будет не вернуться, не допустив серьёзных отклонений в графике и бюджете.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Для команды эта модель хороша тем, что не предполагает каких-то изменений, т.е. можно один раз понять цели, сроки и затраты и впоследствии ориентироваться только на них. А плоха тем, что очень велика цена допущенной и сразу не замеченной ошибки.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eastAsia="ru-RU"/>
              </w:rPr>
            </w:pP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Преимущества: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Большая прозрачность схемы проекта, как следствие, с ней просто и понятно разобраться и легко ей управлять.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Благодаря жёсткой схеме выполнения проекта, разработка проходит быстро, стоимость и срок заранее определены и фиксированы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Недостатки:</w:t>
            </w:r>
          </w:p>
          <w:p w:rsidR="00BB2A21" w:rsidRPr="00BB2A21" w:rsidRDefault="00BB2A21" w:rsidP="00BB2A21">
            <w:pPr>
              <w:spacing w:after="0" w:line="0" w:lineRule="atLeast"/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1. Высокая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труд</w:t>
            </w:r>
            <w:proofErr w:type="gram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о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-</w:t>
            </w:r>
            <w:proofErr w:type="gram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lastRenderedPageBreak/>
              <w:t>затратоёмкость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возможности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пофиксить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баги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/исправить ошибки, возникшие на ранних этапах, на более поздних.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2. Излишняя формализация модели, т.е. план и структура довлеют над актуальностью, рациональностью и трудозатратами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3. Невозможность серьёзных корректировок и актуализации в ходе проекта, так как для  инициализации приходится ждать завершения всего проекта.</w:t>
            </w:r>
          </w:p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Подходит для ситуаций, когда требования известны, понятны и зафиксированы. Противоречивых требований не имеется.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Государственные заказы (армия – военная техника), медицинская сфера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lastRenderedPageBreak/>
              <w:t xml:space="preserve">Практически </w:t>
            </w:r>
            <w:proofErr w:type="gram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идентична</w:t>
            </w:r>
            <w:proofErr w:type="gram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каскадной, за исключением  того</w:t>
            </w:r>
            <w:r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преимущества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, что имеет обратные связи с каждым этапом жизненного цикла, при этом порождает очень весомый </w:t>
            </w: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lang w:eastAsia="ru-RU"/>
              </w:rPr>
              <w:t>недостаток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: 10-ти кратное увеличение затрат на разработку.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П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редставляет собой процесс разработки программного обеспечения, сочетающий в себе как проектирование, так и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постадийное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прототипирование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с целью сочетания преимуществ восходящей и нисходящей концепции.</w:t>
            </w:r>
          </w:p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Преимущества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: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Быстрое получение результата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Повышение конкурентоспособности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Изменяющиеся требования — не проблема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Недостатки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: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Отсутствие регламентации стадий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У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лучшенная версия классической каскадной модели. Здесь на каждом этапе происходит контроль текущего процесса, для того чтобы убедится в возможности перехода на следующий уровень. В этой модели тестирование начинается еще со стадии написания требований, причем для каждого последующего этапа предусмотрен свой уровень тестового покрытия.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 xml:space="preserve">Для каждого уровня тестирования разрабатывается отдельный тест-план, то есть во время тестирования текущего уровня, мы также занимаемся разработкой стратегии тестирования следующего. Создавая </w:t>
            </w:r>
            <w:proofErr w:type="spellStart"/>
            <w:proofErr w:type="gram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тест-планы</w:t>
            </w:r>
            <w:proofErr w:type="spellEnd"/>
            <w:proofErr w:type="gram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, мы также определяем ожидаемые результаты тестирования и указываем критерии входа и выхода для каждого этапа.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В V-модели каждому этапу проектирования и разработки системы соответствует отдельный уровень тестирования. Здесь процесс разработки представлен нисходящей последовательностью в левой части условной буквы V, а стадии тестирования – на ее правом ребре. Соответствие этапов разработки и тестирования показано горизонтальными линиями.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Преимущества</w:t>
            </w:r>
            <w:r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V-модели: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 xml:space="preserve">строгая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этапизация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;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планирование тестирования и верификация системы производятся на ранних этапах;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улучшенный, по сравнению с каск</w:t>
            </w:r>
            <w:r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адной моделью, </w:t>
            </w:r>
            <w:r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lastRenderedPageBreak/>
              <w:t>тайм-менеджмент;</w:t>
            </w:r>
            <w:r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промежуточное тестирование.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Недостатки: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— недостаточная гибкость модели;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— собственно создание программы происходит на этапе написания кода, то есть уже в середине процесса разработки;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— недостаточный анализ рисков;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— нет работы с параллельными событиями и возможности динамического внесения изменений.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Когда использовать V-модель: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– В проектах, в которых существуют временные и финансовые ограничения;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– Для задач, которые предполагают более широкое, по сравнению с каскадной моделью, тестовое покрытие.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lastRenderedPageBreak/>
              <w:t>Раннее обнаружение и постоянное устранение рисков.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Ожидание изменений в деталях проекта (адаптивность).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Обеспечение качества на всех уровнях развития проекта.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Отказ от формальностей в пользу работающего продукта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Оптимальная численность – около 9 человек (с тестерами и разработчиками)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Возрастает от начала итерации к концу.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На начальной стадии роль ниже, увеличивается на стадии уточнения, достигает пика на конструировании и постепенно уменьшается на стадии внедрения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Данная модель сложнее для команды тем, что требует постоянных корректировок и завязана на том, чтобы выполнять работу в сжатые сроки. Однако вследствие небольших сроков и объёмов работ команде гораздо проще определить свою скорость работы и внести корректировки.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eastAsia="ru-RU"/>
              </w:rPr>
            </w:pP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Преимущества: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организация эффективной обратной связи проектной команды с потребителем (заказчиками)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более равномерная загрузка участников проекта</w:t>
            </w:r>
            <w:proofErr w:type="gram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Б</w:t>
            </w:r>
            <w:proofErr w:type="gram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олее раннее, чем у каскадной модели, обнаружение ошибок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Концентрация на наиболее важных и критических направлениях проекта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>Большая мобильность и адаптивность к изменяющимся условиям – т.е. гибкость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  <w:t xml:space="preserve">Более прогнозируемый 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lastRenderedPageBreak/>
              <w:t>результат, как для команды, так и для заказчика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Недостатки: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Сложнее влиться в проект с «нуля», так как времени на изучение материала «раскачку» очень мало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Отсутствие стабильного объёма и характера работы, так как в ходе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daily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meeting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возможно резкое изменение этих параметров из-за установки новых приоритетов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Подходит для ситуаций, когда потребности пользователей постоянно меняются в динамическом бизнесе.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Динамичные и высокотехнологичные сферы бизнеса, искусственный интеллект,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нанотехнологии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, промышленная инженерия</w:t>
            </w:r>
          </w:p>
          <w:p w:rsidR="00BB2A21" w:rsidRPr="00BB2A21" w:rsidRDefault="00BB2A21" w:rsidP="00BB2A21">
            <w:pPr>
              <w:spacing w:after="240" w:line="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lastRenderedPageBreak/>
              <w:t>Во главе угла стоит итеративность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Данная модель «завязана» на общении: ежедневные митинги, на которых обсуждаются текущие проблемы и пути их решения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Scrum-подход делит рабочий процесс на равные спринты </w:t>
            </w:r>
            <w:proofErr w:type="gram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–(</w:t>
            </w:r>
            <w:proofErr w:type="gram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от недели до месяца). Перед спринтом формулируются задачи на данный спринт, в конце – обсуждаются  результаты, а команда начинает новый спринт. Спринты очень удобно сравнивать между собой, что позволяет управлять эффективностью работы.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Отказ от формальностей в пользу работающего продукта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Оптимальная численность – около 9 человек (с тестерами и разработчиками)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Поскольку численность команды не столь велика, роль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тестировщика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высока. Он должен быть </w:t>
            </w:r>
            <w:proofErr w:type="gram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готов</w:t>
            </w:r>
            <w:proofErr w:type="gram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как к высокому темпу работы, так и к тому, что некоторые операции придётся проделывать неоднократно.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Данная модель сложнее для команды тем, что требует постоянных корректировок и завязана на том, чтобы выполнять работу в сжатые сроки. Однако вследствие небольших сроков и объёмов работ команде гораздо проще определить свою скорость работы и внести корректировки.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Преимущества: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организация эффективной обратной связи проектной команды с потребителем (заказчиками)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более равномерная загрузка участников проекта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Более раннее, чем у </w:t>
            </w: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lastRenderedPageBreak/>
              <w:t>каскадной модели, обнаружение ошибок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Концентрация на наиболее важных и критических направлениях проекта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Большая мобильность и адаптивность к изменяющимся условиям – т.е. гибкость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Можно адекватно сравнить участки работы между собой на предмет эффективности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Более прогнозируемый результат, как для команды, так и для заказчика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eastAsia="ru-RU"/>
              </w:rPr>
            </w:pPr>
            <w:r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u w:val="single"/>
                <w:lang w:eastAsia="ru-RU"/>
              </w:rPr>
              <w:t>Недостатки: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Сложнее влиться в проект с «нуля», так как времени на изучение материала «раскачку» очень мало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Отсутствие стабильного объёма и характера работы, так как в ходе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daily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meeting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возможно резкое изменение этих параметров из-за установки новых приоритетов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Подходит для ситуаций, когда потребности пользователей постоянно меняются в динамическом бизнесе.</w:t>
            </w:r>
          </w:p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Динамичные и высокотехнологичные сферы бизнеса, искусственный интеллект,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нанотехнологии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, промышленная инженерия</w:t>
            </w:r>
          </w:p>
          <w:p w:rsidR="00BB2A21" w:rsidRPr="00BB2A21" w:rsidRDefault="00BB2A21" w:rsidP="00BB2A21">
            <w:pPr>
              <w:spacing w:after="240" w:line="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A21" w:rsidRPr="00BB2A21" w:rsidRDefault="00BB2A21" w:rsidP="00BB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lastRenderedPageBreak/>
              <w:t xml:space="preserve">Имеет много общего со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scrum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моделью. Основные отличия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scrum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от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kanban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:</w:t>
            </w:r>
          </w:p>
          <w:p w:rsidR="00BB2A21" w:rsidRDefault="00BB2A21" w:rsidP="00BB2A21">
            <w:pPr>
              <w:spacing w:after="0" w:line="0" w:lineRule="atLeast"/>
              <w:rPr>
                <w:rFonts w:ascii="Arial" w:eastAsia="Times New Roman" w:hAnsi="Arial" w:cs="Arial"/>
                <w:color w:val="595959"/>
                <w:sz w:val="16"/>
                <w:szCs w:val="16"/>
                <w:lang w:val="en-US" w:eastAsia="ru-RU"/>
              </w:rPr>
            </w:pPr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Методика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scrum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требует фиксированных ролей, тогда как у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kanban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нет необходимых ролей.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Scrum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основана</w:t>
            </w:r>
            <w:proofErr w:type="gram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на итерациях, объединяющих планирование, оптимизацию процессов и выпуск. В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kanban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это можно делать регулярно или каждый раз, когда вам нужно. Команда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scrum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требует оценки своей работы, тогда как команде </w:t>
            </w:r>
            <w:proofErr w:type="spellStart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kanban</w:t>
            </w:r>
            <w:proofErr w:type="spellEnd"/>
            <w:r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это не нужно.</w:t>
            </w:r>
          </w:p>
          <w:p w:rsidR="004E67E6" w:rsidRPr="004E67E6" w:rsidRDefault="004E67E6" w:rsidP="004E67E6">
            <w:pPr>
              <w:spacing w:after="0" w:line="0" w:lineRule="atLeast"/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</w:pPr>
            <w:r w:rsidRPr="004E67E6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Согласно методологии </w:t>
            </w:r>
            <w:proofErr w:type="spellStart"/>
            <w:r w:rsidRPr="004E67E6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Kanban</w:t>
            </w:r>
            <w:proofErr w:type="spellEnd"/>
            <w:r w:rsidRPr="004E67E6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для каждого этапа разработки еще на стадии проектирования выбирается максимальное число задач, которые могут выполняться одновременно. Четкого руководства по выбору того или иного числа задач для определенного этапа нет и оптимальное значение чаще всего определяется по </w:t>
            </w:r>
            <w:r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завершении нескольких итераций.</w:t>
            </w:r>
          </w:p>
          <w:p w:rsidR="004E67E6" w:rsidRPr="004E67E6" w:rsidRDefault="004E67E6" w:rsidP="004E67E6">
            <w:pPr>
              <w:spacing w:after="0" w:line="0" w:lineRule="atLeast"/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</w:pPr>
            <w:proofErr w:type="spellStart"/>
            <w:r w:rsidRPr="004E67E6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Scrum</w:t>
            </w:r>
            <w:proofErr w:type="spellEnd"/>
            <w:r w:rsidRPr="004E67E6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, в свою очередь, не ограничивает вас количеством задач, которые могут выполняться на определенном </w:t>
            </w:r>
            <w:r w:rsidRPr="004E67E6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lastRenderedPageBreak/>
              <w:t>этапе. Можно говорить только об определенном количестве задач, запланированном для спринта в целом.</w:t>
            </w:r>
          </w:p>
          <w:p w:rsidR="00BB2A21" w:rsidRPr="00BB2A21" w:rsidRDefault="004E67E6" w:rsidP="00BB2A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lang w:eastAsia="ru-RU"/>
              </w:rPr>
              <w:t>П</w:t>
            </w:r>
            <w:r w:rsidR="00BB2A21"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lang w:eastAsia="ru-RU"/>
              </w:rPr>
              <w:t xml:space="preserve">реимущества </w:t>
            </w:r>
            <w:r w:rsid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у </w:t>
            </w:r>
            <w:proofErr w:type="spellStart"/>
            <w:r w:rsidR="00BB2A21">
              <w:rPr>
                <w:rFonts w:ascii="Arial" w:eastAsia="Times New Roman" w:hAnsi="Arial" w:cs="Arial"/>
                <w:color w:val="595959"/>
                <w:sz w:val="16"/>
                <w:szCs w:val="16"/>
                <w:lang w:val="en-US" w:eastAsia="ru-RU"/>
              </w:rPr>
              <w:t>kanban</w:t>
            </w:r>
            <w:proofErr w:type="spellEnd"/>
            <w:r w:rsidR="00BB2A21"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-</w:t>
            </w:r>
            <w:r w:rsid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модели те же, что у и </w:t>
            </w:r>
            <w:r w:rsidR="00BB2A21">
              <w:rPr>
                <w:rFonts w:ascii="Arial" w:eastAsia="Times New Roman" w:hAnsi="Arial" w:cs="Arial"/>
                <w:color w:val="595959"/>
                <w:sz w:val="16"/>
                <w:szCs w:val="16"/>
                <w:lang w:val="en-US" w:eastAsia="ru-RU"/>
              </w:rPr>
              <w:t>scrum</w:t>
            </w:r>
            <w:r w:rsidR="00BB2A21"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r w:rsid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плюс перечисленные особенности.</w:t>
            </w:r>
            <w:proofErr w:type="gramEnd"/>
            <w:r w:rsid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r w:rsidR="00BB2A21" w:rsidRPr="00BB2A21">
              <w:rPr>
                <w:rFonts w:ascii="Arial" w:eastAsia="Times New Roman" w:hAnsi="Arial" w:cs="Arial"/>
                <w:b/>
                <w:color w:val="595959"/>
                <w:sz w:val="16"/>
                <w:szCs w:val="16"/>
                <w:lang w:eastAsia="ru-RU"/>
              </w:rPr>
              <w:t>Недостатки</w:t>
            </w:r>
            <w:r w:rsid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– те же, что у и </w:t>
            </w:r>
            <w:r w:rsidR="00BB2A21">
              <w:rPr>
                <w:rFonts w:ascii="Arial" w:eastAsia="Times New Roman" w:hAnsi="Arial" w:cs="Arial"/>
                <w:color w:val="595959"/>
                <w:sz w:val="16"/>
                <w:szCs w:val="16"/>
                <w:lang w:val="en-US" w:eastAsia="ru-RU"/>
              </w:rPr>
              <w:t>scrum</w:t>
            </w:r>
            <w:r w:rsidR="00BB2A21" w:rsidRPr="004E67E6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 xml:space="preserve"> </w:t>
            </w:r>
            <w:r w:rsid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модели</w:t>
            </w:r>
            <w:r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t>, а также ограничение на количество задач, которые могут выполняться на определённом этапе.</w:t>
            </w:r>
            <w:r w:rsidR="00BB2A21"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  <w:r w:rsidR="00BB2A21" w:rsidRPr="00BB2A21">
              <w:rPr>
                <w:rFonts w:ascii="Arial" w:eastAsia="Times New Roman" w:hAnsi="Arial" w:cs="Arial"/>
                <w:color w:val="595959"/>
                <w:sz w:val="16"/>
                <w:szCs w:val="16"/>
                <w:lang w:eastAsia="ru-RU"/>
              </w:rPr>
              <w:br/>
            </w:r>
          </w:p>
        </w:tc>
      </w:tr>
    </w:tbl>
    <w:p w:rsidR="003C77E4" w:rsidRDefault="003C77E4"/>
    <w:p w:rsidR="00BB2A21" w:rsidRDefault="00BB2A21">
      <w:r>
        <w:t>Примеры применения:</w:t>
      </w:r>
    </w:p>
    <w:p w:rsidR="005329BD" w:rsidRDefault="00692811" w:rsidP="005329BD">
      <w:hyperlink r:id="rId4" w:history="1">
        <w:r w:rsidRPr="000008ED">
          <w:rPr>
            <w:rStyle w:val="a4"/>
          </w:rPr>
          <w:t>https://vc.ru/20942-agile-victims</w:t>
        </w:r>
      </w:hyperlink>
    </w:p>
    <w:p w:rsidR="005329BD" w:rsidRDefault="005329BD" w:rsidP="005329BD">
      <w:hyperlink r:id="rId5" w:history="1">
        <w:r w:rsidRPr="000008ED">
          <w:rPr>
            <w:rStyle w:val="a4"/>
          </w:rPr>
          <w:t>https://dev.by/lenta/main/kogda-agile-ne-rabotaet-neskolko-primerov</w:t>
        </w:r>
      </w:hyperlink>
    </w:p>
    <w:p w:rsidR="00692811" w:rsidRDefault="00692811">
      <w:r>
        <w:t xml:space="preserve">(применение </w:t>
      </w:r>
      <w:r>
        <w:rPr>
          <w:lang w:val="en-US"/>
        </w:rPr>
        <w:t>Agile</w:t>
      </w:r>
      <w:r w:rsidRPr="005329BD">
        <w:t xml:space="preserve"> </w:t>
      </w:r>
      <w:r>
        <w:t xml:space="preserve">в </w:t>
      </w:r>
      <w:r w:rsidR="005329BD">
        <w:t xml:space="preserve">Кремниевой долине, </w:t>
      </w:r>
      <w:r w:rsidR="005329BD">
        <w:rPr>
          <w:lang w:val="en-US"/>
        </w:rPr>
        <w:t>Google</w:t>
      </w:r>
      <w:r w:rsidR="005329BD" w:rsidRPr="005329BD">
        <w:t xml:space="preserve">, </w:t>
      </w:r>
      <w:proofErr w:type="spellStart"/>
      <w:r w:rsidR="005329BD">
        <w:rPr>
          <w:lang w:val="en-US"/>
        </w:rPr>
        <w:t>Uber</w:t>
      </w:r>
      <w:proofErr w:type="spellEnd"/>
      <w:r w:rsidR="005329BD" w:rsidRPr="005329BD">
        <w:t xml:space="preserve">, </w:t>
      </w:r>
      <w:proofErr w:type="spellStart"/>
      <w:r w:rsidR="005329BD">
        <w:rPr>
          <w:lang w:val="en-US"/>
        </w:rPr>
        <w:t>Facebook</w:t>
      </w:r>
      <w:proofErr w:type="spellEnd"/>
      <w:r w:rsidR="005329BD" w:rsidRPr="005329BD">
        <w:t xml:space="preserve">, </w:t>
      </w:r>
      <w:r w:rsidR="005329BD">
        <w:t xml:space="preserve">мобильное приложение для </w:t>
      </w:r>
      <w:proofErr w:type="spellStart"/>
      <w:r w:rsidR="005329BD">
        <w:t>интернет-банкинга</w:t>
      </w:r>
      <w:proofErr w:type="spellEnd"/>
      <w:r w:rsidR="005329BD">
        <w:t xml:space="preserve"> от «Альфа-Банка» РФ)</w:t>
      </w:r>
    </w:p>
    <w:p w:rsidR="005329BD" w:rsidRDefault="005329BD">
      <w:hyperlink r:id="rId6" w:history="1">
        <w:r w:rsidRPr="000008ED">
          <w:rPr>
            <w:rStyle w:val="a4"/>
          </w:rPr>
          <w:t>https://dou.ua/forums/topic/14015/</w:t>
        </w:r>
      </w:hyperlink>
    </w:p>
    <w:p w:rsidR="005329BD" w:rsidRDefault="005329BD">
      <w:r w:rsidRPr="005329BD">
        <w:t>(</w:t>
      </w:r>
      <w:r>
        <w:t xml:space="preserve">применение методологии </w:t>
      </w:r>
      <w:proofErr w:type="spellStart"/>
      <w:r>
        <w:rPr>
          <w:lang w:val="en-US"/>
        </w:rPr>
        <w:t>Kanban</w:t>
      </w:r>
      <w:proofErr w:type="spellEnd"/>
      <w:r w:rsidRPr="005329BD">
        <w:t xml:space="preserve"> </w:t>
      </w:r>
      <w:r>
        <w:t>на заводах компании «</w:t>
      </w:r>
      <w:proofErr w:type="spellStart"/>
      <w:r>
        <w:t>Тойота</w:t>
      </w:r>
      <w:proofErr w:type="spellEnd"/>
      <w:r>
        <w:t>»)</w:t>
      </w:r>
    </w:p>
    <w:p w:rsidR="005329BD" w:rsidRDefault="005329BD">
      <w:hyperlink r:id="rId7" w:history="1">
        <w:r w:rsidRPr="000008ED">
          <w:rPr>
            <w:rStyle w:val="a4"/>
          </w:rPr>
          <w:t>https://habr.com/company/edison/blog/269789/</w:t>
        </w:r>
      </w:hyperlink>
    </w:p>
    <w:p w:rsidR="005329BD" w:rsidRDefault="005329BD"/>
    <w:p w:rsidR="005329BD" w:rsidRDefault="005329BD">
      <w:r>
        <w:lastRenderedPageBreak/>
        <w:t xml:space="preserve">(применение </w:t>
      </w:r>
      <w:r>
        <w:rPr>
          <w:lang w:val="en-US"/>
        </w:rPr>
        <w:t>Agile</w:t>
      </w:r>
      <w:r w:rsidRPr="005329BD">
        <w:t>-</w:t>
      </w:r>
      <w:r>
        <w:t xml:space="preserve">методики на сайте </w:t>
      </w:r>
      <w:hyperlink r:id="rId8" w:history="1">
        <w:r w:rsidRPr="000008ED">
          <w:rPr>
            <w:rStyle w:val="a4"/>
          </w:rPr>
          <w:t>https://www.kvzrm.ru</w:t>
        </w:r>
      </w:hyperlink>
      <w:r>
        <w:t xml:space="preserve">, также применение спиральной модели на </w:t>
      </w:r>
      <w:r w:rsidRPr="005329BD">
        <w:t>проекте по разработке СЭД для ОДУ Сибири СО ЕЭС</w:t>
      </w:r>
      <w:proofErr w:type="gramStart"/>
      <w:r>
        <w:t xml:space="preserve"> )</w:t>
      </w:r>
      <w:proofErr w:type="gramEnd"/>
    </w:p>
    <w:p w:rsidR="005329BD" w:rsidRDefault="005329BD">
      <w:hyperlink r:id="rId9" w:history="1">
        <w:r w:rsidRPr="000008ED">
          <w:rPr>
            <w:rStyle w:val="a4"/>
          </w:rPr>
          <w:t>https://xbsoftware.ru/blog/waterfall-scrum-kanban-primer-projekta/</w:t>
        </w:r>
      </w:hyperlink>
    </w:p>
    <w:p w:rsidR="005329BD" w:rsidRDefault="005329BD">
      <w:r>
        <w:t xml:space="preserve">(пример применения </w:t>
      </w:r>
      <w:r>
        <w:rPr>
          <w:lang w:val="en-US"/>
        </w:rPr>
        <w:t>Waterfall</w:t>
      </w:r>
      <w:r w:rsidRPr="005329BD">
        <w:t xml:space="preserve"> </w:t>
      </w:r>
      <w:r>
        <w:t xml:space="preserve">методологии при </w:t>
      </w:r>
      <w:r w:rsidRPr="005329BD">
        <w:t xml:space="preserve"> разработке </w:t>
      </w:r>
      <w:proofErr w:type="spellStart"/>
      <w:r w:rsidRPr="005329BD">
        <w:t>Excel</w:t>
      </w:r>
      <w:proofErr w:type="spellEnd"/>
      <w:r w:rsidRPr="005329BD">
        <w:t xml:space="preserve"> </w:t>
      </w:r>
      <w:proofErr w:type="spellStart"/>
      <w:r w:rsidRPr="005329BD">
        <w:t>add-in</w:t>
      </w:r>
      <w:proofErr w:type="spellEnd"/>
      <w:r w:rsidRPr="005329BD">
        <w:t xml:space="preserve"> для приложения.</w:t>
      </w:r>
      <w:r>
        <w:t>)</w:t>
      </w:r>
    </w:p>
    <w:p w:rsidR="005329BD" w:rsidRPr="005329BD" w:rsidRDefault="005329BD"/>
    <w:p w:rsidR="005329BD" w:rsidRDefault="005329BD"/>
    <w:p w:rsidR="00692811" w:rsidRDefault="00692811"/>
    <w:p w:rsidR="00692811" w:rsidRDefault="00692811"/>
    <w:p w:rsidR="00BB2A21" w:rsidRPr="00692811" w:rsidRDefault="00BB2A21"/>
    <w:sectPr w:rsidR="00BB2A21" w:rsidRPr="00692811" w:rsidSect="00BB2A21">
      <w:pgSz w:w="11906" w:h="16838"/>
      <w:pgMar w:top="1134" w:right="140" w:bottom="1134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B2A21"/>
    <w:rsid w:val="001073A8"/>
    <w:rsid w:val="003C77E4"/>
    <w:rsid w:val="003E1154"/>
    <w:rsid w:val="004E67E6"/>
    <w:rsid w:val="004F6BD8"/>
    <w:rsid w:val="005329BD"/>
    <w:rsid w:val="00692811"/>
    <w:rsid w:val="007720ED"/>
    <w:rsid w:val="00BB2A21"/>
    <w:rsid w:val="00E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928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vzr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company/edison/blog/26978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u.ua/forums/topic/1401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by/lenta/main/kogda-agile-ne-rabotaet-neskolko-primero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c.ru/20942-agile-victims" TargetMode="External"/><Relationship Id="rId9" Type="http://schemas.openxmlformats.org/officeDocument/2006/relationships/hyperlink" Target="https://xbsoftware.ru/blog/waterfall-scrum-kanban-primer-projek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 д м и н</dc:creator>
  <cp:lastModifiedBy>А д м и н</cp:lastModifiedBy>
  <cp:revision>2</cp:revision>
  <dcterms:created xsi:type="dcterms:W3CDTF">2018-04-27T13:17:00Z</dcterms:created>
  <dcterms:modified xsi:type="dcterms:W3CDTF">2018-04-27T13:50:00Z</dcterms:modified>
</cp:coreProperties>
</file>