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66CD" w14:textId="1AB7CF73" w:rsidR="005B3BFB" w:rsidRDefault="0069652A">
      <w:pPr>
        <w:rPr>
          <w:rFonts w:cstheme="minorHAnsi"/>
        </w:rPr>
      </w:pPr>
      <w:r w:rsidRPr="0069652A">
        <w:rPr>
          <w:rFonts w:cstheme="minorHAnsi"/>
        </w:rPr>
        <w:t>quiz</w:t>
      </w:r>
    </w:p>
    <w:p w14:paraId="189E3F1A" w14:textId="2717B9F2"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To save administration headaches, a consultant advises that you leave all security groups in web-facing subnets open on port 22 to 0.0.0.0/0 CIDR. That way, you can connect wherever you are in the world. Is this a good security design?</w:t>
      </w:r>
    </w:p>
    <w:p w14:paraId="54453E5F" w14:textId="16F690C5"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Yes</w:t>
      </w:r>
    </w:p>
    <w:p w14:paraId="0C1CA106" w14:textId="5A9F6BB1"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 xml:space="preserve">! NO </w:t>
      </w:r>
    </w:p>
    <w:p w14:paraId="30F3418A" w14:textId="7F26159C" w:rsidR="0069652A" w:rsidRDefault="0069652A">
      <w:pPr>
        <w:rPr>
          <w:rFonts w:ascii="Helvetica" w:hAnsi="Helvetica" w:cs="Helvetica"/>
          <w:color w:val="000000"/>
          <w:shd w:val="clear" w:color="auto" w:fill="FFFFFF"/>
        </w:rPr>
      </w:pPr>
    </w:p>
    <w:p w14:paraId="7317F0A3" w14:textId="03AD2CC9"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When peering VPCs, you may peer your VPC only with another VPC in your same AWS account.</w:t>
      </w:r>
    </w:p>
    <w:p w14:paraId="259BDC95" w14:textId="5EAA86FD"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True</w:t>
      </w:r>
    </w:p>
    <w:p w14:paraId="4F097FAF" w14:textId="1A344493"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 False</w:t>
      </w:r>
    </w:p>
    <w:p w14:paraId="62376FDA" w14:textId="03CADDBC" w:rsidR="0069652A" w:rsidRDefault="0069652A">
      <w:pPr>
        <w:rPr>
          <w:rFonts w:ascii="Helvetica" w:hAnsi="Helvetica" w:cs="Helvetica"/>
          <w:color w:val="000000"/>
          <w:shd w:val="clear" w:color="auto" w:fill="FFFFFF"/>
        </w:rPr>
      </w:pPr>
    </w:p>
    <w:p w14:paraId="18A9191E" w14:textId="5C194718"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Which of the following are true for security groups?</w:t>
      </w:r>
    </w:p>
    <w:p w14:paraId="50C93C95" w14:textId="4800626F" w:rsidR="0069652A" w:rsidRDefault="0069652A">
      <w:pPr>
        <w:rPr>
          <w:rFonts w:ascii="Helvetica" w:hAnsi="Helvetica" w:cs="Helvetica"/>
          <w:color w:val="000000"/>
        </w:rPr>
      </w:pPr>
      <w:r>
        <w:rPr>
          <w:rFonts w:ascii="Helvetica" w:hAnsi="Helvetica" w:cs="Helvetica"/>
          <w:color w:val="000000"/>
        </w:rPr>
        <w:t>! Security groups operate at the instance level and are associated with network interfaces.</w:t>
      </w:r>
    </w:p>
    <w:p w14:paraId="51CD1BB5" w14:textId="402D91E1"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Security groups process rules in number order when deciding whether to allow traffic.</w:t>
      </w:r>
    </w:p>
    <w:p w14:paraId="2F42325E" w14:textId="35CEAE75"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Security groups operate at the subnet level.</w:t>
      </w:r>
    </w:p>
    <w:p w14:paraId="55079173" w14:textId="30DD8E92"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Security groups support both "allow" and "deny" rules.</w:t>
      </w:r>
    </w:p>
    <w:p w14:paraId="3EB35347" w14:textId="6DC2EBB6" w:rsidR="0069652A" w:rsidRDefault="0069652A">
      <w:pPr>
        <w:rPr>
          <w:rFonts w:ascii="Helvetica" w:hAnsi="Helvetica" w:cs="Helvetica"/>
          <w:color w:val="000000"/>
        </w:rPr>
      </w:pPr>
      <w:proofErr w:type="gramStart"/>
      <w:r>
        <w:rPr>
          <w:rFonts w:ascii="Helvetica" w:hAnsi="Helvetica" w:cs="Helvetica"/>
          <w:color w:val="000000"/>
        </w:rPr>
        <w:t>!Security</w:t>
      </w:r>
      <w:proofErr w:type="gramEnd"/>
      <w:r>
        <w:rPr>
          <w:rFonts w:ascii="Helvetica" w:hAnsi="Helvetica" w:cs="Helvetica"/>
          <w:color w:val="000000"/>
        </w:rPr>
        <w:t xml:space="preserve"> groups support "allow" rules only.</w:t>
      </w:r>
    </w:p>
    <w:p w14:paraId="081B3959" w14:textId="69D98CBE" w:rsidR="0069652A" w:rsidRDefault="0069652A">
      <w:pPr>
        <w:rPr>
          <w:rFonts w:ascii="Helvetica" w:hAnsi="Helvetica" w:cs="Helvetica"/>
          <w:color w:val="000000"/>
        </w:rPr>
      </w:pPr>
      <w:proofErr w:type="gramStart"/>
      <w:r>
        <w:rPr>
          <w:rFonts w:ascii="Helvetica" w:hAnsi="Helvetica" w:cs="Helvetica"/>
          <w:color w:val="000000"/>
        </w:rPr>
        <w:t>!Security</w:t>
      </w:r>
      <w:proofErr w:type="gramEnd"/>
      <w:r>
        <w:rPr>
          <w:rFonts w:ascii="Helvetica" w:hAnsi="Helvetica" w:cs="Helvetica"/>
          <w:color w:val="000000"/>
        </w:rPr>
        <w:t xml:space="preserve"> groups evaluate all rules before deciding whether to allow traffic.</w:t>
      </w:r>
    </w:p>
    <w:p w14:paraId="59F936F4" w14:textId="48BE17FD" w:rsidR="0069652A" w:rsidRDefault="0069652A">
      <w:pPr>
        <w:rPr>
          <w:rFonts w:ascii="Helvetica" w:hAnsi="Helvetica" w:cs="Helvetica"/>
          <w:color w:val="000000"/>
        </w:rPr>
      </w:pPr>
    </w:p>
    <w:p w14:paraId="3FAB2D96" w14:textId="2334D725"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You have five VPCs in a 'hub and spoke' configuration, with VPC 'A' in the center and individually peered with VPCs 'B', 'C', 'D', and 'E', which make up the spokes. There are no other VPC connections. Which of the following VPCs can VPC 'B' communicate with directly?</w:t>
      </w:r>
    </w:p>
    <w:p w14:paraId="3D2E7E8F" w14:textId="359D413A" w:rsidR="0069652A" w:rsidRDefault="0069652A">
      <w:pPr>
        <w:rPr>
          <w:rFonts w:ascii="Helvetica" w:hAnsi="Helvetica" w:cs="Helvetica"/>
          <w:color w:val="000000"/>
        </w:rPr>
      </w:pPr>
      <w:r>
        <w:rPr>
          <w:rFonts w:ascii="Helvetica" w:hAnsi="Helvetica" w:cs="Helvetica"/>
          <w:color w:val="000000"/>
        </w:rPr>
        <w:t>! VPC 'A'</w:t>
      </w:r>
    </w:p>
    <w:p w14:paraId="6CDC2775" w14:textId="2B00132D"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VPCs 'C', 'D', and 'E'</w:t>
      </w:r>
    </w:p>
    <w:p w14:paraId="3894EB20" w14:textId="7CE431BD"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VPCs 'A' and 'E'</w:t>
      </w:r>
    </w:p>
    <w:p w14:paraId="5955288E" w14:textId="09B97DC7"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VPCs 'A' and 'C'</w:t>
      </w:r>
    </w:p>
    <w:p w14:paraId="2C1AF8BC" w14:textId="21C51C0A" w:rsidR="0069652A" w:rsidRDefault="0069652A">
      <w:pPr>
        <w:rPr>
          <w:rFonts w:ascii="Helvetica" w:hAnsi="Helvetica" w:cs="Helvetica"/>
          <w:color w:val="000000"/>
          <w:shd w:val="clear" w:color="auto" w:fill="FFFFFF"/>
        </w:rPr>
      </w:pPr>
    </w:p>
    <w:p w14:paraId="21D17A03" w14:textId="79F97673"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When I create a new security group, all outbound traffic is allowed by default.</w:t>
      </w:r>
    </w:p>
    <w:p w14:paraId="72422404" w14:textId="34F63A99"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 True</w:t>
      </w:r>
    </w:p>
    <w:p w14:paraId="6532CA35" w14:textId="5FE93F41" w:rsidR="0069652A" w:rsidRDefault="0069652A">
      <w:pPr>
        <w:rPr>
          <w:rFonts w:ascii="Helvetica" w:hAnsi="Helvetica" w:cs="Helvetica"/>
          <w:color w:val="000000"/>
          <w:shd w:val="clear" w:color="auto" w:fill="FFFFFF"/>
        </w:rPr>
      </w:pPr>
      <w:r>
        <w:rPr>
          <w:rFonts w:ascii="Helvetica" w:hAnsi="Helvetica" w:cs="Helvetica"/>
          <w:color w:val="000000"/>
          <w:shd w:val="clear" w:color="auto" w:fill="FFFFFF"/>
        </w:rPr>
        <w:t>False</w:t>
      </w:r>
    </w:p>
    <w:p w14:paraId="122C8B77" w14:textId="51EF0874" w:rsidR="00A051AF" w:rsidRDefault="00A051AF">
      <w:pPr>
        <w:rPr>
          <w:rFonts w:ascii="Helvetica" w:hAnsi="Helvetica" w:cs="Helvetica"/>
          <w:color w:val="000000"/>
          <w:shd w:val="clear" w:color="auto" w:fill="FFFFFF"/>
        </w:rPr>
      </w:pPr>
    </w:p>
    <w:p w14:paraId="5A243B22" w14:textId="6C8B4C8C"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Which of the following is true?</w:t>
      </w:r>
    </w:p>
    <w:p w14:paraId="370490EB" w14:textId="594156FD"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Both Security Groups and Network Access Control Lists are stateless.</w:t>
      </w:r>
    </w:p>
    <w:p w14:paraId="3AB2FE4E" w14:textId="13D44046"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lastRenderedPageBreak/>
        <w:t>Both security groups and Network Access Control Lists (NACLs) are stateful.</w:t>
      </w:r>
    </w:p>
    <w:p w14:paraId="50B281EA" w14:textId="06EA7D7C" w:rsidR="00A051AF" w:rsidRDefault="00A051AF">
      <w:pPr>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Security groups are stateful and Network Access Control Lists (NACLs) are stateless.</w:t>
      </w:r>
    </w:p>
    <w:p w14:paraId="6CDCC201" w14:textId="3A9AB883"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 xml:space="preserve">Security groups are </w:t>
      </w:r>
      <w:proofErr w:type="gramStart"/>
      <w:r>
        <w:rPr>
          <w:rFonts w:ascii="Helvetica" w:hAnsi="Helvetica" w:cs="Helvetica"/>
          <w:color w:val="000000"/>
          <w:shd w:val="clear" w:color="auto" w:fill="FFFFFF"/>
        </w:rPr>
        <w:t>stateless</w:t>
      </w:r>
      <w:proofErr w:type="gramEnd"/>
      <w:r>
        <w:rPr>
          <w:rFonts w:ascii="Helvetica" w:hAnsi="Helvetica" w:cs="Helvetica"/>
          <w:color w:val="000000"/>
          <w:shd w:val="clear" w:color="auto" w:fill="FFFFFF"/>
        </w:rPr>
        <w:t xml:space="preserve"> and Network Access Control Lists (NACLs) are stateful.</w:t>
      </w:r>
    </w:p>
    <w:p w14:paraId="5CA54591" w14:textId="4B6AAC8F" w:rsidR="00A051AF" w:rsidRDefault="00A051AF">
      <w:pPr>
        <w:rPr>
          <w:rFonts w:ascii="Helvetica" w:hAnsi="Helvetica" w:cs="Helvetica"/>
          <w:color w:val="000000"/>
          <w:shd w:val="clear" w:color="auto" w:fill="FFFFFF"/>
        </w:rPr>
      </w:pPr>
    </w:p>
    <w:p w14:paraId="566ABE78" w14:textId="1D3E3F0D"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Security groups act like a firewall at the instance level, whereas </w:t>
      </w:r>
      <w:r>
        <w:rPr>
          <w:rStyle w:val="HTMLCode"/>
          <w:rFonts w:eastAsiaTheme="minorHAnsi"/>
          <w:color w:val="E83E8C"/>
          <w:sz w:val="24"/>
          <w:szCs w:val="24"/>
          <w:shd w:val="clear" w:color="auto" w:fill="F9F2F4"/>
        </w:rPr>
        <w:t>_________</w:t>
      </w:r>
      <w:r>
        <w:rPr>
          <w:rFonts w:ascii="Helvetica" w:hAnsi="Helvetica" w:cs="Helvetica"/>
          <w:color w:val="000000"/>
          <w:shd w:val="clear" w:color="auto" w:fill="FFFFFF"/>
        </w:rPr>
        <w:t> are an additional layer of security that act at the subnet level. (Fill in the blank with the correct answer.)</w:t>
      </w:r>
    </w:p>
    <w:p w14:paraId="7805AA50" w14:textId="2238A4B6" w:rsidR="00A051AF" w:rsidRDefault="00A051AF">
      <w:pPr>
        <w:rPr>
          <w:rFonts w:ascii="Helvetica" w:hAnsi="Helvetica" w:cs="Helvetica"/>
          <w:color w:val="000000"/>
        </w:rPr>
      </w:pPr>
      <w:proofErr w:type="gramStart"/>
      <w:r>
        <w:rPr>
          <w:rFonts w:ascii="Helvetica" w:hAnsi="Helvetica" w:cs="Helvetica"/>
          <w:color w:val="000000"/>
        </w:rPr>
        <w:t>!</w:t>
      </w:r>
      <w:r>
        <w:rPr>
          <w:rFonts w:ascii="Helvetica" w:hAnsi="Helvetica" w:cs="Helvetica"/>
          <w:color w:val="000000"/>
        </w:rPr>
        <w:t>Network</w:t>
      </w:r>
      <w:proofErr w:type="gramEnd"/>
      <w:r>
        <w:rPr>
          <w:rFonts w:ascii="Helvetica" w:hAnsi="Helvetica" w:cs="Helvetica"/>
          <w:color w:val="000000"/>
        </w:rPr>
        <w:t xml:space="preserve"> ACLs</w:t>
      </w:r>
    </w:p>
    <w:p w14:paraId="7213A677" w14:textId="2E9E00B0"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Database Security Groups</w:t>
      </w:r>
    </w:p>
    <w:p w14:paraId="7E8D2578" w14:textId="0D887F86"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Route Tables</w:t>
      </w:r>
    </w:p>
    <w:p w14:paraId="4890EAEE" w14:textId="38363D00"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VPC Security Groups</w:t>
      </w:r>
    </w:p>
    <w:p w14:paraId="13CF0218" w14:textId="07900513" w:rsidR="00A051AF" w:rsidRDefault="00A051AF">
      <w:pPr>
        <w:rPr>
          <w:rFonts w:ascii="Helvetica" w:hAnsi="Helvetica" w:cs="Helvetica"/>
          <w:color w:val="000000"/>
          <w:shd w:val="clear" w:color="auto" w:fill="FFFFFF"/>
        </w:rPr>
      </w:pPr>
    </w:p>
    <w:p w14:paraId="42DBA32C" w14:textId="77777777"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True or False: A subnet can span multiple Availability Zones.</w:t>
      </w:r>
    </w:p>
    <w:p w14:paraId="3B1F5FC7" w14:textId="7F0FA599"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True</w:t>
      </w:r>
    </w:p>
    <w:p w14:paraId="1650DDE3" w14:textId="24766BCD"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 False</w:t>
      </w:r>
    </w:p>
    <w:p w14:paraId="6E1250DE" w14:textId="03965387"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Which of the following offers the largest range of internal IP addresses?</w:t>
      </w:r>
    </w:p>
    <w:p w14:paraId="390F2362" w14:textId="2A57DF6E"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/24</w:t>
      </w:r>
    </w:p>
    <w:p w14:paraId="08234CD1" w14:textId="1183AE06"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/28</w:t>
      </w:r>
    </w:p>
    <w:p w14:paraId="03B7E5C3" w14:textId="78B03D37"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 /16</w:t>
      </w:r>
    </w:p>
    <w:p w14:paraId="1C295281" w14:textId="3BBF0485" w:rsidR="00A051AF" w:rsidRDefault="00A051AF">
      <w:pPr>
        <w:rPr>
          <w:rFonts w:ascii="Helvetica" w:hAnsi="Helvetica" w:cs="Helvetica"/>
          <w:color w:val="000000"/>
          <w:shd w:val="clear" w:color="auto" w:fill="FFFFFF"/>
        </w:rPr>
      </w:pPr>
      <w:r>
        <w:rPr>
          <w:rFonts w:ascii="Helvetica" w:hAnsi="Helvetica" w:cs="Helvetica"/>
          <w:color w:val="000000"/>
          <w:shd w:val="clear" w:color="auto" w:fill="FFFFFF"/>
        </w:rPr>
        <w:t>/20</w:t>
      </w:r>
    </w:p>
    <w:p w14:paraId="2A1D2561" w14:textId="645A927A" w:rsidR="00A051AF" w:rsidRDefault="00A051AF">
      <w:pPr>
        <w:rPr>
          <w:rFonts w:ascii="Helvetica" w:hAnsi="Helvetica" w:cs="Helvetica"/>
          <w:color w:val="000000"/>
          <w:shd w:val="clear" w:color="auto" w:fill="FFFFFF"/>
        </w:rPr>
      </w:pPr>
    </w:p>
    <w:p w14:paraId="142D7DA7" w14:textId="646A8A6B" w:rsidR="00A051AF" w:rsidRDefault="00EB003A">
      <w:pPr>
        <w:rPr>
          <w:rFonts w:ascii="Open Sans" w:hAnsi="Open Sans" w:cs="Open Sans"/>
          <w:b/>
          <w:bCs/>
          <w:color w:val="393A68"/>
          <w:shd w:val="clear" w:color="auto" w:fill="FFFFFF"/>
        </w:rPr>
      </w:pPr>
      <w:r>
        <w:rPr>
          <w:rFonts w:ascii="Open Sans" w:hAnsi="Open Sans" w:cs="Open Sans"/>
          <w:b/>
          <w:bCs/>
          <w:color w:val="393A68"/>
          <w:shd w:val="clear" w:color="auto" w:fill="FFFFFF"/>
        </w:rPr>
        <w:t>From what services I can block incoming/outgoing IPs?</w:t>
      </w:r>
    </w:p>
    <w:p w14:paraId="664D28C0" w14:textId="34460FB7" w:rsidR="00EB003A" w:rsidRDefault="00EB003A">
      <w:pPr>
        <w:rPr>
          <w:rFonts w:ascii="Open Sans" w:hAnsi="Open Sans" w:cs="Open Sans"/>
          <w:color w:val="393A68"/>
          <w:shd w:val="clear" w:color="auto" w:fill="FFFFFF"/>
        </w:rPr>
      </w:pPr>
      <w:r>
        <w:rPr>
          <w:rFonts w:ascii="Open Sans" w:hAnsi="Open Sans" w:cs="Open Sans"/>
          <w:color w:val="393A68"/>
          <w:shd w:val="clear" w:color="auto" w:fill="FFFFFF"/>
        </w:rPr>
        <w:t>Security Groups</w:t>
      </w:r>
    </w:p>
    <w:p w14:paraId="7ED5C215" w14:textId="0D1EF63D" w:rsidR="00EB003A" w:rsidRDefault="00EB003A">
      <w:pPr>
        <w:rPr>
          <w:rFonts w:ascii="Open Sans" w:hAnsi="Open Sans" w:cs="Open Sans"/>
          <w:color w:val="393A68"/>
          <w:shd w:val="clear" w:color="auto" w:fill="FFFFFF"/>
        </w:rPr>
      </w:pPr>
      <w:r>
        <w:rPr>
          <w:rFonts w:ascii="Open Sans" w:hAnsi="Open Sans" w:cs="Open Sans"/>
          <w:color w:val="393A68"/>
          <w:shd w:val="clear" w:color="auto" w:fill="FFFFFF"/>
        </w:rPr>
        <w:t>ELB</w:t>
      </w:r>
    </w:p>
    <w:p w14:paraId="77D92812" w14:textId="36FB2E8E" w:rsidR="00EB003A" w:rsidRDefault="00EB003A">
      <w:pPr>
        <w:rPr>
          <w:rFonts w:ascii="Open Sans" w:hAnsi="Open Sans" w:cs="Open Sans"/>
          <w:color w:val="393A68"/>
          <w:shd w:val="clear" w:color="auto" w:fill="FFFFFF"/>
        </w:rPr>
      </w:pPr>
      <w:r>
        <w:rPr>
          <w:rFonts w:ascii="Open Sans" w:hAnsi="Open Sans" w:cs="Open Sans"/>
          <w:color w:val="393A68"/>
          <w:shd w:val="clear" w:color="auto" w:fill="FFFFFF"/>
        </w:rPr>
        <w:t>DNS</w:t>
      </w:r>
    </w:p>
    <w:p w14:paraId="5D35D207" w14:textId="39BC0E58" w:rsidR="00EB003A" w:rsidRDefault="00EB003A">
      <w:pPr>
        <w:rPr>
          <w:rFonts w:ascii="Open Sans" w:hAnsi="Open Sans" w:cs="Open Sans"/>
          <w:color w:val="393A68"/>
          <w:shd w:val="clear" w:color="auto" w:fill="FFFFFF"/>
        </w:rPr>
      </w:pPr>
      <w:r>
        <w:rPr>
          <w:rFonts w:ascii="Open Sans" w:hAnsi="Open Sans" w:cs="Open Sans"/>
          <w:color w:val="393A68"/>
          <w:shd w:val="clear" w:color="auto" w:fill="FFFFFF"/>
        </w:rPr>
        <w:t>VPC subnet</w:t>
      </w:r>
    </w:p>
    <w:p w14:paraId="7E7F274C" w14:textId="504B9E3D" w:rsidR="008B4B9E" w:rsidRDefault="008B4B9E">
      <w:pPr>
        <w:rPr>
          <w:rFonts w:ascii="Open Sans" w:hAnsi="Open Sans" w:cs="Open Sans"/>
          <w:color w:val="393A68"/>
          <w:shd w:val="clear" w:color="auto" w:fill="FFFFFF"/>
        </w:rPr>
      </w:pPr>
      <w:proofErr w:type="gramStart"/>
      <w:r>
        <w:rPr>
          <w:rFonts w:ascii="Open Sans" w:hAnsi="Open Sans" w:cs="Open Sans"/>
          <w:color w:val="393A68"/>
          <w:shd w:val="clear" w:color="auto" w:fill="FFFFFF"/>
        </w:rPr>
        <w:t>!</w:t>
      </w:r>
      <w:r>
        <w:rPr>
          <w:rFonts w:ascii="Open Sans" w:hAnsi="Open Sans" w:cs="Open Sans"/>
          <w:color w:val="393A68"/>
          <w:shd w:val="clear" w:color="auto" w:fill="FFFFFF"/>
        </w:rPr>
        <w:t>NACL</w:t>
      </w:r>
      <w:proofErr w:type="gramEnd"/>
    </w:p>
    <w:p w14:paraId="00025AA3" w14:textId="6CDC104B" w:rsidR="008B4B9E" w:rsidRDefault="008B4B9E">
      <w:pPr>
        <w:rPr>
          <w:rFonts w:ascii="Open Sans" w:hAnsi="Open Sans" w:cs="Open Sans"/>
          <w:b/>
          <w:bCs/>
          <w:color w:val="393A68"/>
          <w:shd w:val="clear" w:color="auto" w:fill="FFFFFF"/>
        </w:rPr>
      </w:pPr>
      <w:r>
        <w:rPr>
          <w:rFonts w:ascii="Open Sans" w:hAnsi="Open Sans" w:cs="Open Sans"/>
          <w:b/>
          <w:bCs/>
          <w:color w:val="393A68"/>
          <w:shd w:val="clear" w:color="auto" w:fill="FFFFFF"/>
        </w:rPr>
        <w:t>Which of the following statements describes network ACLs? (Choose 2 answers)</w:t>
      </w:r>
    </w:p>
    <w:p w14:paraId="4535CA83" w14:textId="5FEE0BC1" w:rsidR="009C169D" w:rsidRDefault="009C169D">
      <w:pPr>
        <w:rPr>
          <w:rFonts w:ascii="Open Sans" w:hAnsi="Open Sans" w:cs="Open Sans"/>
          <w:color w:val="393A68"/>
          <w:shd w:val="clear" w:color="auto" w:fill="FFFFFF"/>
        </w:rPr>
      </w:pPr>
      <w:r>
        <w:rPr>
          <w:rFonts w:ascii="Open Sans" w:hAnsi="Open Sans" w:cs="Open Sans"/>
          <w:color w:val="393A68"/>
          <w:shd w:val="clear" w:color="auto" w:fill="FFFFFF"/>
        </w:rPr>
        <w:t xml:space="preserve">Responses to allowed inbound traffic </w:t>
      </w:r>
      <w:proofErr w:type="gramStart"/>
      <w:r>
        <w:rPr>
          <w:rFonts w:ascii="Open Sans" w:hAnsi="Open Sans" w:cs="Open Sans"/>
          <w:color w:val="393A68"/>
          <w:shd w:val="clear" w:color="auto" w:fill="FFFFFF"/>
        </w:rPr>
        <w:t>are allowed to</w:t>
      </w:r>
      <w:proofErr w:type="gramEnd"/>
      <w:r>
        <w:rPr>
          <w:rFonts w:ascii="Open Sans" w:hAnsi="Open Sans" w:cs="Open Sans"/>
          <w:color w:val="393A68"/>
          <w:shd w:val="clear" w:color="auto" w:fill="FFFFFF"/>
        </w:rPr>
        <w:t xml:space="preserve"> flow outbound regardless of outbound rules, and vice versa (are stateless)</w:t>
      </w:r>
    </w:p>
    <w:p w14:paraId="4A45CE8B" w14:textId="5CE4CF95" w:rsidR="009C169D" w:rsidRDefault="009C169D">
      <w:pPr>
        <w:rPr>
          <w:rFonts w:ascii="Open Sans" w:hAnsi="Open Sans" w:cs="Open Sans"/>
          <w:color w:val="393A68"/>
          <w:shd w:val="clear" w:color="auto" w:fill="FFFFFF"/>
        </w:rPr>
      </w:pPr>
      <w:r>
        <w:rPr>
          <w:rFonts w:ascii="Open Sans" w:hAnsi="Open Sans" w:cs="Open Sans"/>
          <w:color w:val="393A68"/>
          <w:shd w:val="clear" w:color="auto" w:fill="FFFFFF"/>
        </w:rPr>
        <w:t xml:space="preserve">Using network ACLs, you can deny access from a specific IP </w:t>
      </w:r>
      <w:proofErr w:type="gramStart"/>
      <w:r>
        <w:rPr>
          <w:rFonts w:ascii="Open Sans" w:hAnsi="Open Sans" w:cs="Open Sans"/>
          <w:color w:val="393A68"/>
          <w:shd w:val="clear" w:color="auto" w:fill="FFFFFF"/>
        </w:rPr>
        <w:t>range</w:t>
      </w:r>
      <w:proofErr w:type="gramEnd"/>
    </w:p>
    <w:p w14:paraId="3C79A31B" w14:textId="744E1474" w:rsidR="009C169D" w:rsidRDefault="009C169D">
      <w:pPr>
        <w:rPr>
          <w:rFonts w:ascii="Open Sans" w:hAnsi="Open Sans" w:cs="Open Sans"/>
          <w:color w:val="393A68"/>
          <w:shd w:val="clear" w:color="auto" w:fill="FFFFFF"/>
        </w:rPr>
      </w:pPr>
      <w:r>
        <w:rPr>
          <w:rFonts w:ascii="Open Sans" w:hAnsi="Open Sans" w:cs="Open Sans"/>
          <w:color w:val="393A68"/>
          <w:shd w:val="clear" w:color="auto" w:fill="FFFFFF"/>
        </w:rPr>
        <w:t xml:space="preserve">Keep network ACL rules simple and use a security group to restrict application level </w:t>
      </w:r>
      <w:proofErr w:type="gramStart"/>
      <w:r>
        <w:rPr>
          <w:rFonts w:ascii="Open Sans" w:hAnsi="Open Sans" w:cs="Open Sans"/>
          <w:color w:val="393A68"/>
          <w:shd w:val="clear" w:color="auto" w:fill="FFFFFF"/>
        </w:rPr>
        <w:t>access</w:t>
      </w:r>
      <w:proofErr w:type="gramEnd"/>
    </w:p>
    <w:p w14:paraId="7273964E" w14:textId="36227024" w:rsidR="009C169D" w:rsidRPr="0069652A" w:rsidRDefault="009C169D">
      <w:pPr>
        <w:rPr>
          <w:rFonts w:cstheme="minorHAnsi"/>
        </w:rPr>
      </w:pPr>
      <w:r>
        <w:rPr>
          <w:rFonts w:ascii="Open Sans" w:hAnsi="Open Sans" w:cs="Open Sans"/>
          <w:color w:val="393A68"/>
          <w:shd w:val="clear" w:color="auto" w:fill="FFFFFF"/>
        </w:rPr>
        <w:lastRenderedPageBreak/>
        <w:t>NACLs are associated with a single Availability Zone (associated with Subnet)</w:t>
      </w:r>
    </w:p>
    <w:sectPr w:rsidR="009C169D" w:rsidRPr="0069652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D6E63"/>
    <w:multiLevelType w:val="hybridMultilevel"/>
    <w:tmpl w:val="89667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2A"/>
    <w:rsid w:val="000F114E"/>
    <w:rsid w:val="00173F66"/>
    <w:rsid w:val="002C70DB"/>
    <w:rsid w:val="005B3BFB"/>
    <w:rsid w:val="0069652A"/>
    <w:rsid w:val="008B4B9E"/>
    <w:rsid w:val="009C169D"/>
    <w:rsid w:val="00A051AF"/>
    <w:rsid w:val="00EB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2BD5"/>
  <w15:chartTrackingRefBased/>
  <w15:docId w15:val="{F6608304-73DF-4B60-A947-474E55FE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51AF"/>
    <w:rPr>
      <w:rFonts w:ascii="Courier New" w:eastAsia="Times New Roman" w:hAnsi="Courier New" w:cs="Courier New"/>
      <w:sz w:val="20"/>
      <w:szCs w:val="20"/>
    </w:rPr>
  </w:style>
  <w:style w:type="paragraph" w:styleId="ListParagraph">
    <w:name w:val="List Paragraph"/>
    <w:basedOn w:val="Normal"/>
    <w:uiPriority w:val="34"/>
    <w:qFormat/>
    <w:rsid w:val="00173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0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2C67FF-28CA-4A42-BF99-27A9AB9C4699}"/>
</file>

<file path=customXml/itemProps2.xml><?xml version="1.0" encoding="utf-8"?>
<ds:datastoreItem xmlns:ds="http://schemas.openxmlformats.org/officeDocument/2006/customXml" ds:itemID="{A59CA34A-A498-49F5-9C21-F4EF888A580D}"/>
</file>

<file path=customXml/itemProps3.xml><?xml version="1.0" encoding="utf-8"?>
<ds:datastoreItem xmlns:ds="http://schemas.openxmlformats.org/officeDocument/2006/customXml" ds:itemID="{DB8F0547-A6E1-4A33-88E8-ED768286B6A9}"/>
</file>

<file path=docProps/app.xml><?xml version="1.0" encoding="utf-8"?>
<Properties xmlns="http://schemas.openxmlformats.org/officeDocument/2006/extended-properties" xmlns:vt="http://schemas.openxmlformats.org/officeDocument/2006/docPropsVTypes">
  <Template>Normal.dotm</Template>
  <TotalTime>94</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Niasiuk</dc:creator>
  <cp:keywords/>
  <dc:description/>
  <cp:lastModifiedBy>Andrei Niasiuk</cp:lastModifiedBy>
  <cp:revision>7</cp:revision>
  <dcterms:created xsi:type="dcterms:W3CDTF">2021-05-04T10:25:00Z</dcterms:created>
  <dcterms:modified xsi:type="dcterms:W3CDTF">2021-05-04T11:59:00Z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