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E7718" w:rsidR="008E7718" w:rsidP="008E7718" w:rsidRDefault="008E7718" w14:paraId="584BFE01" w14:textId="25C9F02A">
      <w:pPr>
        <w:rPr>
          <w:rFonts w:cstheme="minorHAnsi"/>
          <w:sz w:val="32"/>
          <w:szCs w:val="32"/>
          <w:lang w:val="en-US"/>
        </w:rPr>
      </w:pPr>
      <w:r w:rsidRPr="6BC2AFD8">
        <w:rPr>
          <w:sz w:val="32"/>
          <w:szCs w:val="32"/>
          <w:lang w:val="en-US"/>
        </w:rPr>
        <w:t>SERVICE Description</w:t>
      </w:r>
    </w:p>
    <w:p w:rsidRPr="008E7718" w:rsidR="008E7718" w:rsidP="6BC2AFD8" w:rsidRDefault="008E7718" w14:paraId="4815BD94" w14:textId="0740B22C">
      <w:pPr>
        <w:rPr>
          <w:sz w:val="32"/>
          <w:szCs w:val="32"/>
          <w:lang w:val="en-US"/>
        </w:rPr>
      </w:pPr>
    </w:p>
    <w:p w:rsidRPr="008E7718" w:rsidR="008E7718" w:rsidP="6BC2AFD8" w:rsidRDefault="7BDD2A67" w14:paraId="765C4526" w14:textId="4D69FAD9">
      <w:pPr>
        <w:rPr>
          <w:rFonts w:ascii="Calibri" w:hAnsi="Calibri" w:eastAsia="Calibri" w:cs="Calibri"/>
          <w:color w:val="16191F"/>
          <w:lang w:val="en-US"/>
        </w:rPr>
      </w:pPr>
      <w:r w:rsidRPr="6BC2AFD8">
        <w:rPr>
          <w:rFonts w:ascii="Calibri" w:hAnsi="Calibri" w:eastAsia="Calibri" w:cs="Calibri"/>
          <w:color w:val="16191F"/>
          <w:lang w:val="en-US"/>
        </w:rPr>
        <w:t xml:space="preserve">A </w:t>
      </w:r>
      <w:r w:rsidRPr="6BC2AFD8">
        <w:rPr>
          <w:rFonts w:ascii="Calibri" w:hAnsi="Calibri" w:eastAsia="Calibri" w:cs="Calibri"/>
          <w:i/>
          <w:iCs/>
          <w:color w:val="16191F"/>
          <w:lang w:val="en-US"/>
        </w:rPr>
        <w:t>load balancer</w:t>
      </w:r>
      <w:r w:rsidRPr="6BC2AFD8">
        <w:rPr>
          <w:rFonts w:ascii="Calibri" w:hAnsi="Calibri" w:eastAsia="Calibri" w:cs="Calibri"/>
          <w:color w:val="16191F"/>
          <w:lang w:val="en-US"/>
        </w:rPr>
        <w:t xml:space="preserve"> serves as the single point of contact for clients. The load balancer distributes incoming application traffic across multiple targets, such as EC2 instances, in multiple Availability Zones. This increases the availability</w:t>
      </w:r>
      <w:r w:rsidRPr="6BC2AFD8" w:rsidR="1BC6920A">
        <w:rPr>
          <w:rFonts w:ascii="Calibri" w:hAnsi="Calibri" w:eastAsia="Calibri" w:cs="Calibri"/>
          <w:color w:val="16191F"/>
          <w:lang w:val="en-US"/>
        </w:rPr>
        <w:t xml:space="preserve"> and fault tolerance</w:t>
      </w:r>
      <w:r w:rsidRPr="6BC2AFD8">
        <w:rPr>
          <w:rFonts w:ascii="Calibri" w:hAnsi="Calibri" w:eastAsia="Calibri" w:cs="Calibri"/>
          <w:color w:val="16191F"/>
          <w:lang w:val="en-US"/>
        </w:rPr>
        <w:t xml:space="preserve"> of your application</w:t>
      </w:r>
      <w:r w:rsidRPr="6BC2AFD8" w:rsidR="414620CA">
        <w:rPr>
          <w:rFonts w:ascii="Calibri" w:hAnsi="Calibri" w:eastAsia="Calibri" w:cs="Calibri"/>
          <w:color w:val="16191F"/>
          <w:lang w:val="en-US"/>
        </w:rPr>
        <w:t>.</w:t>
      </w:r>
      <w:r w:rsidRPr="6BC2AFD8" w:rsidR="7B1904A2">
        <w:rPr>
          <w:rFonts w:ascii="Calibri" w:hAnsi="Calibri" w:eastAsia="Calibri" w:cs="Calibri"/>
          <w:color w:val="16191F"/>
          <w:lang w:val="en-US"/>
        </w:rPr>
        <w:t xml:space="preserve"> Elastic Load Balancing detects unhealthy instances and routes traffic only to healthy targets</w:t>
      </w:r>
    </w:p>
    <w:p w:rsidRPr="008E7718" w:rsidR="008E7718" w:rsidP="008E7718" w:rsidRDefault="008E7718" w14:paraId="4CD5CC5F" w14:textId="77777777">
      <w:pPr>
        <w:rPr>
          <w:rFonts w:cstheme="minorHAnsi"/>
          <w:sz w:val="32"/>
          <w:szCs w:val="32"/>
          <w:lang w:val="en-US"/>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6BC2AFD8">
        <w:rPr>
          <w:rStyle w:val="mw-headline"/>
          <w:rFonts w:asciiTheme="minorHAnsi" w:hAnsiTheme="minorHAnsi" w:cstheme="minorBidi"/>
          <w:color w:val="000000" w:themeColor="text1"/>
          <w:sz w:val="29"/>
          <w:szCs w:val="29"/>
          <w:lang w:val="en-US"/>
        </w:rPr>
        <w:t xml:space="preserve">Service </w:t>
      </w:r>
      <w:r w:rsidRPr="6BC2AFD8">
        <w:rPr>
          <w:rStyle w:val="mw-headline"/>
          <w:rFonts w:asciiTheme="minorHAnsi" w:hAnsiTheme="minorHAnsi" w:cstheme="minorBidi"/>
          <w:color w:val="000000" w:themeColor="text1"/>
          <w:sz w:val="29"/>
          <w:szCs w:val="29"/>
        </w:rPr>
        <w:t>Overview</w:t>
      </w:r>
    </w:p>
    <w:p w:rsidRPr="008E7718" w:rsidR="008E7718" w:rsidP="6BC2AFD8" w:rsidRDefault="1C75B196" w14:paraId="3A22C2DB" w14:textId="7DAB1041">
      <w:pPr>
        <w:spacing w:line="259" w:lineRule="auto"/>
        <w:rPr>
          <w:rFonts w:ascii="Calibri" w:hAnsi="Calibri" w:eastAsia="Calibri" w:cs="Calibri"/>
          <w:color w:val="16191F"/>
          <w:lang w:val="en-US"/>
        </w:rPr>
      </w:pPr>
      <w:r w:rsidRPr="6BC2AFD8">
        <w:rPr>
          <w:rFonts w:ascii="Calibri" w:hAnsi="Calibri" w:eastAsia="Calibri" w:cs="Calibri"/>
          <w:color w:val="16191F"/>
          <w:lang w:val="en-US"/>
        </w:rPr>
        <w:t xml:space="preserve">There are 4 types of </w:t>
      </w:r>
      <w:proofErr w:type="spellStart"/>
      <w:r w:rsidRPr="6BC2AFD8">
        <w:rPr>
          <w:rFonts w:ascii="Calibri" w:hAnsi="Calibri" w:eastAsia="Calibri" w:cs="Calibri"/>
          <w:color w:val="16191F"/>
          <w:lang w:val="en-US"/>
        </w:rPr>
        <w:t>loadbalancers</w:t>
      </w:r>
      <w:proofErr w:type="spellEnd"/>
      <w:r w:rsidRPr="6BC2AFD8">
        <w:rPr>
          <w:rFonts w:ascii="Calibri" w:hAnsi="Calibri" w:eastAsia="Calibri" w:cs="Calibri"/>
          <w:color w:val="16191F"/>
          <w:lang w:val="en-US"/>
        </w:rPr>
        <w:t xml:space="preserve"> available to choose:</w:t>
      </w:r>
    </w:p>
    <w:p w:rsidRPr="008E7718" w:rsidR="008E7718" w:rsidP="6BC2AFD8" w:rsidRDefault="008E7718" w14:paraId="6BACAB4C" w14:textId="087F46A4">
      <w:pPr>
        <w:spacing w:line="259" w:lineRule="auto"/>
        <w:rPr>
          <w:rFonts w:ascii="Calibri" w:hAnsi="Calibri" w:eastAsia="Calibri" w:cs="Calibri"/>
          <w:color w:val="16191F"/>
          <w:lang w:val="en-US"/>
        </w:rPr>
      </w:pPr>
    </w:p>
    <w:p w:rsidRPr="008E7718" w:rsidR="008E7718" w:rsidP="6BC2AFD8" w:rsidRDefault="6BAF0DCC" w14:paraId="459CC3FC" w14:textId="4C0403D1">
      <w:pPr>
        <w:rPr>
          <w:rFonts w:ascii="Calibri" w:hAnsi="Calibri" w:eastAsia="Calibri" w:cs="Calibri"/>
          <w:color w:val="16191F"/>
          <w:lang w:val="en-US"/>
        </w:rPr>
      </w:pPr>
      <w:r w:rsidRPr="6BC2AFD8">
        <w:rPr>
          <w:rFonts w:ascii="Calibri" w:hAnsi="Calibri" w:eastAsia="Calibri" w:cs="Calibri"/>
          <w:color w:val="16191F"/>
          <w:lang w:val="en-US"/>
        </w:rPr>
        <w:t xml:space="preserve">An </w:t>
      </w:r>
      <w:r w:rsidRPr="6BC2AFD8">
        <w:rPr>
          <w:rFonts w:ascii="Calibri" w:hAnsi="Calibri" w:eastAsia="Calibri" w:cs="Calibri"/>
          <w:b/>
          <w:bCs/>
          <w:color w:val="16191F"/>
          <w:lang w:val="en-US"/>
        </w:rPr>
        <w:t xml:space="preserve">Application Load </w:t>
      </w:r>
      <w:proofErr w:type="gramStart"/>
      <w:r w:rsidRPr="6BC2AFD8">
        <w:rPr>
          <w:rFonts w:ascii="Calibri" w:hAnsi="Calibri" w:eastAsia="Calibri" w:cs="Calibri"/>
          <w:b/>
          <w:bCs/>
          <w:color w:val="16191F"/>
          <w:lang w:val="en-US"/>
        </w:rPr>
        <w:t>Balancer</w:t>
      </w:r>
      <w:r w:rsidRPr="6BC2AFD8" w:rsidR="23C9C730">
        <w:rPr>
          <w:rFonts w:ascii="Calibri" w:hAnsi="Calibri" w:eastAsia="Calibri" w:cs="Calibri"/>
          <w:b/>
          <w:bCs/>
          <w:color w:val="16191F"/>
          <w:lang w:val="en-US"/>
        </w:rPr>
        <w:t>(</w:t>
      </w:r>
      <w:proofErr w:type="gramEnd"/>
      <w:r w:rsidRPr="6BC2AFD8" w:rsidR="23C9C730">
        <w:rPr>
          <w:rFonts w:ascii="Calibri" w:hAnsi="Calibri" w:eastAsia="Calibri" w:cs="Calibri"/>
          <w:b/>
          <w:bCs/>
          <w:color w:val="16191F"/>
          <w:lang w:val="en-US"/>
        </w:rPr>
        <w:t>ALB)</w:t>
      </w:r>
      <w:r w:rsidRPr="6BC2AFD8">
        <w:rPr>
          <w:rFonts w:ascii="Calibri" w:hAnsi="Calibri" w:eastAsia="Calibri" w:cs="Calibri"/>
          <w:color w:val="16191F"/>
          <w:lang w:val="en-US"/>
        </w:rPr>
        <w:t xml:space="preserve">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 You can configure listener rules to route requests to different target groups based on the content of the application traffic. Routing is performed independently for each target group, even when a target is registered with multiple target groups. You can configure the routing algorithm used at the target group level. The default routing algorithm is round robin; alternatively, you can specify the least outstanding requests routing algorithm.</w:t>
      </w:r>
    </w:p>
    <w:p w:rsidR="21D00941" w:rsidP="6BC2AFD8" w:rsidRDefault="21D00941" w14:paraId="4D18CDE4" w14:textId="6B5F0D40">
      <w:pPr>
        <w:rPr>
          <w:rFonts w:ascii="Calibri" w:hAnsi="Calibri" w:eastAsia="Calibri" w:cs="Calibri"/>
          <w:color w:val="16191F"/>
          <w:lang w:val="en-US"/>
        </w:rPr>
      </w:pPr>
      <w:r w:rsidRPr="6BC2AFD8">
        <w:rPr>
          <w:rFonts w:ascii="Calibri" w:hAnsi="Calibri" w:eastAsia="Calibri" w:cs="Calibri"/>
          <w:color w:val="16191F"/>
          <w:lang w:val="en-US"/>
        </w:rPr>
        <w:t>Detailed ALB components:</w:t>
      </w:r>
    </w:p>
    <w:p w:rsidR="21D00941" w:rsidP="6BC2AFD8" w:rsidRDefault="006E3EED" w14:paraId="5036308A" w14:textId="6018441B">
      <w:pPr>
        <w:spacing w:line="259" w:lineRule="auto"/>
        <w:rPr>
          <w:rFonts w:ascii="Calibri" w:hAnsi="Calibri" w:eastAsia="Calibri" w:cs="Calibri"/>
          <w:color w:val="16191F"/>
          <w:lang w:val="en-US"/>
        </w:rPr>
      </w:pPr>
      <w:hyperlink r:id="rId8">
        <w:proofErr w:type="spellStart"/>
        <w:r w:rsidRPr="6BC2AFD8" w:rsidR="21D00941">
          <w:rPr>
            <w:rStyle w:val="Hyperlink"/>
            <w:rFonts w:ascii="Calibri" w:hAnsi="Calibri" w:eastAsia="Calibri" w:cs="Calibri"/>
            <w:lang w:val="en-US"/>
          </w:rPr>
          <w:t>LoadBalancer</w:t>
        </w:r>
        <w:proofErr w:type="spellEnd"/>
      </w:hyperlink>
    </w:p>
    <w:p w:rsidR="21D00941" w:rsidP="6BC2AFD8" w:rsidRDefault="006E3EED" w14:paraId="56888673" w14:textId="46959F22">
      <w:pPr>
        <w:spacing w:line="259" w:lineRule="auto"/>
        <w:rPr>
          <w:rFonts w:ascii="Calibri" w:hAnsi="Calibri" w:eastAsia="Calibri" w:cs="Calibri"/>
          <w:lang w:val="en-US"/>
        </w:rPr>
      </w:pPr>
      <w:hyperlink r:id="rId9">
        <w:r w:rsidRPr="6BC2AFD8" w:rsidR="21D00941">
          <w:rPr>
            <w:rStyle w:val="Hyperlink"/>
            <w:rFonts w:ascii="Calibri" w:hAnsi="Calibri" w:eastAsia="Calibri" w:cs="Calibri"/>
            <w:lang w:val="en-US"/>
          </w:rPr>
          <w:t>Listeners</w:t>
        </w:r>
      </w:hyperlink>
    </w:p>
    <w:p w:rsidR="21D00941" w:rsidP="6BC2AFD8" w:rsidRDefault="006E3EED" w14:paraId="125A19B9" w14:textId="5983EC28">
      <w:pPr>
        <w:spacing w:line="259" w:lineRule="auto"/>
        <w:rPr>
          <w:rFonts w:ascii="Calibri" w:hAnsi="Calibri" w:eastAsia="Calibri" w:cs="Calibri"/>
          <w:lang w:val="en-US"/>
        </w:rPr>
      </w:pPr>
      <w:hyperlink r:id="rId10">
        <w:r w:rsidRPr="6BC2AFD8" w:rsidR="21D00941">
          <w:rPr>
            <w:rStyle w:val="Hyperlink"/>
            <w:rFonts w:ascii="Calibri" w:hAnsi="Calibri" w:eastAsia="Calibri" w:cs="Calibri"/>
            <w:lang w:val="en-US"/>
          </w:rPr>
          <w:t>Target groups</w:t>
        </w:r>
      </w:hyperlink>
    </w:p>
    <w:p w:rsidR="6BC2AFD8" w:rsidP="6BC2AFD8" w:rsidRDefault="6BC2AFD8" w14:paraId="293D2CF0" w14:textId="4A239913">
      <w:pPr>
        <w:spacing w:line="259" w:lineRule="auto"/>
        <w:rPr>
          <w:rFonts w:ascii="Calibri" w:hAnsi="Calibri" w:eastAsia="Calibri" w:cs="Calibri"/>
          <w:lang w:val="en-US"/>
        </w:rPr>
      </w:pPr>
    </w:p>
    <w:p w:rsidR="5243EC82" w:rsidP="6BC2AFD8" w:rsidRDefault="5243EC82" w14:paraId="207AEFC3" w14:textId="256A40F1">
      <w:pPr>
        <w:spacing w:line="259" w:lineRule="auto"/>
        <w:rPr>
          <w:rFonts w:ascii="Calibri" w:hAnsi="Calibri" w:eastAsia="Calibri" w:cs="Calibri"/>
          <w:lang w:val="en-US"/>
        </w:rPr>
      </w:pPr>
      <w:r w:rsidRPr="6BC2AFD8">
        <w:rPr>
          <w:rFonts w:ascii="Calibri" w:hAnsi="Calibri" w:eastAsia="Calibri" w:cs="Calibri"/>
          <w:color w:val="16191F"/>
          <w:lang w:val="en-US"/>
        </w:rPr>
        <w:t xml:space="preserve">A </w:t>
      </w:r>
      <w:r w:rsidRPr="6BC2AFD8">
        <w:rPr>
          <w:rFonts w:ascii="Calibri" w:hAnsi="Calibri" w:eastAsia="Calibri" w:cs="Calibri"/>
          <w:b/>
          <w:bCs/>
          <w:color w:val="16191F"/>
          <w:lang w:val="en-US"/>
        </w:rPr>
        <w:t xml:space="preserve">Network Load </w:t>
      </w:r>
      <w:proofErr w:type="gramStart"/>
      <w:r w:rsidRPr="6BC2AFD8">
        <w:rPr>
          <w:rFonts w:ascii="Calibri" w:hAnsi="Calibri" w:eastAsia="Calibri" w:cs="Calibri"/>
          <w:b/>
          <w:bCs/>
          <w:color w:val="16191F"/>
          <w:lang w:val="en-US"/>
        </w:rPr>
        <w:t>Balancer</w:t>
      </w:r>
      <w:r w:rsidRPr="6BC2AFD8" w:rsidR="5E3C1320">
        <w:rPr>
          <w:rFonts w:ascii="Calibri" w:hAnsi="Calibri" w:eastAsia="Calibri" w:cs="Calibri"/>
          <w:b/>
          <w:bCs/>
          <w:color w:val="16191F"/>
          <w:lang w:val="en-US"/>
        </w:rPr>
        <w:t>(</w:t>
      </w:r>
      <w:proofErr w:type="gramEnd"/>
      <w:r w:rsidRPr="6BC2AFD8" w:rsidR="5E3C1320">
        <w:rPr>
          <w:rFonts w:ascii="Calibri" w:hAnsi="Calibri" w:eastAsia="Calibri" w:cs="Calibri"/>
          <w:b/>
          <w:bCs/>
          <w:color w:val="16191F"/>
          <w:lang w:val="en-US"/>
        </w:rPr>
        <w:t>NLB)</w:t>
      </w:r>
      <w:r w:rsidRPr="6BC2AFD8">
        <w:rPr>
          <w:rFonts w:ascii="Calibri" w:hAnsi="Calibri" w:eastAsia="Calibri" w:cs="Calibri"/>
          <w:color w:val="16191F"/>
          <w:lang w:val="en-US"/>
        </w:rPr>
        <w:t xml:space="preserve">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rsidR="52F98316" w:rsidP="6BC2AFD8" w:rsidRDefault="52F98316" w14:paraId="79697F09" w14:textId="5C6FFC36">
      <w:r w:rsidRPr="6BC2AFD8">
        <w:rPr>
          <w:rFonts w:ascii="Calibri" w:hAnsi="Calibri" w:eastAsia="Calibri" w:cs="Calibri"/>
          <w:color w:val="16191F"/>
          <w:lang w:val="en-US"/>
        </w:rPr>
        <w:t xml:space="preserve">For TCP traffic, the load balancer selects a target using a flow hash algorithm based on the protocol, source IP address, source port, destination IP address, destination port, and TCP sequence number. The TCP connections from a client have different source ports and sequence </w:t>
      </w:r>
      <w:proofErr w:type="gramStart"/>
      <w:r w:rsidRPr="6BC2AFD8">
        <w:rPr>
          <w:rFonts w:ascii="Calibri" w:hAnsi="Calibri" w:eastAsia="Calibri" w:cs="Calibri"/>
          <w:color w:val="16191F"/>
          <w:lang w:val="en-US"/>
        </w:rPr>
        <w:t>numbers, and</w:t>
      </w:r>
      <w:proofErr w:type="gramEnd"/>
      <w:r w:rsidRPr="6BC2AFD8">
        <w:rPr>
          <w:rFonts w:ascii="Calibri" w:hAnsi="Calibri" w:eastAsia="Calibri" w:cs="Calibri"/>
          <w:color w:val="16191F"/>
          <w:lang w:val="en-US"/>
        </w:rPr>
        <w:t xml:space="preserve"> can be routed to different targets. Each individual TCP connection is routed to a single target for the life of the connection.</w:t>
      </w:r>
    </w:p>
    <w:p w:rsidR="52F98316" w:rsidP="6BC2AFD8" w:rsidRDefault="52F98316" w14:paraId="1D555DA6" w14:textId="5254AD56">
      <w:r w:rsidRPr="6BC2AFD8">
        <w:rPr>
          <w:rFonts w:ascii="Calibri" w:hAnsi="Calibri" w:eastAsia="Calibri" w:cs="Calibri"/>
          <w:color w:val="16191F"/>
          <w:lang w:val="en-US"/>
        </w:rPr>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52F98316" w:rsidP="6BC2AFD8" w:rsidRDefault="52F98316" w14:paraId="0BC5877D" w14:textId="41FDC42E">
      <w:pPr>
        <w:rPr>
          <w:rFonts w:ascii="Calibri" w:hAnsi="Calibri" w:eastAsia="Calibri" w:cs="Calibri"/>
          <w:color w:val="16191F"/>
          <w:lang w:val="en-US"/>
        </w:rPr>
      </w:pPr>
      <w:r w:rsidRPr="6BC2AFD8">
        <w:rPr>
          <w:rFonts w:ascii="Calibri" w:hAnsi="Calibri" w:eastAsia="Calibri" w:cs="Calibri"/>
          <w:color w:val="16191F"/>
          <w:lang w:val="en-US"/>
        </w:rPr>
        <w:t>Detailed NLB components:</w:t>
      </w:r>
    </w:p>
    <w:p w:rsidR="1544D8DE" w:rsidP="6BC2AFD8" w:rsidRDefault="006E3EED" w14:paraId="2F2A888D" w14:textId="427D0C23">
      <w:pPr>
        <w:spacing w:line="259" w:lineRule="auto"/>
        <w:rPr>
          <w:rFonts w:ascii="Calibri" w:hAnsi="Calibri" w:eastAsia="Calibri" w:cs="Calibri"/>
          <w:color w:val="16191F"/>
          <w:lang w:val="en-US"/>
        </w:rPr>
      </w:pPr>
      <w:hyperlink r:id="rId11">
        <w:proofErr w:type="spellStart"/>
        <w:r w:rsidRPr="6BC2AFD8" w:rsidR="1544D8DE">
          <w:rPr>
            <w:rStyle w:val="Hyperlink"/>
            <w:rFonts w:ascii="Calibri" w:hAnsi="Calibri" w:eastAsia="Calibri" w:cs="Calibri"/>
            <w:lang w:val="en-US"/>
          </w:rPr>
          <w:t>LoadBalancer</w:t>
        </w:r>
        <w:proofErr w:type="spellEnd"/>
      </w:hyperlink>
    </w:p>
    <w:p w:rsidR="1544D8DE" w:rsidP="6BC2AFD8" w:rsidRDefault="006E3EED" w14:paraId="4095A761" w14:textId="729E93BE">
      <w:pPr>
        <w:spacing w:line="259" w:lineRule="auto"/>
        <w:rPr>
          <w:rFonts w:ascii="Calibri" w:hAnsi="Calibri" w:eastAsia="Calibri" w:cs="Calibri"/>
          <w:lang w:val="en-US"/>
        </w:rPr>
      </w:pPr>
      <w:hyperlink r:id="rId12">
        <w:r w:rsidRPr="6BC2AFD8" w:rsidR="1544D8DE">
          <w:rPr>
            <w:rStyle w:val="Hyperlink"/>
            <w:rFonts w:ascii="Calibri" w:hAnsi="Calibri" w:eastAsia="Calibri" w:cs="Calibri"/>
            <w:lang w:val="en-US"/>
          </w:rPr>
          <w:t>Listeners</w:t>
        </w:r>
      </w:hyperlink>
    </w:p>
    <w:p w:rsidR="1544D8DE" w:rsidP="6BC2AFD8" w:rsidRDefault="006E3EED" w14:paraId="242A792C" w14:textId="530C7CF0">
      <w:pPr>
        <w:spacing w:line="259" w:lineRule="auto"/>
        <w:rPr>
          <w:rFonts w:ascii="Calibri" w:hAnsi="Calibri" w:eastAsia="Calibri" w:cs="Calibri"/>
          <w:lang w:val="en-US"/>
        </w:rPr>
      </w:pPr>
      <w:hyperlink r:id="rId13">
        <w:r w:rsidRPr="6BC2AFD8" w:rsidR="1544D8DE">
          <w:rPr>
            <w:rStyle w:val="Hyperlink"/>
            <w:rFonts w:ascii="Calibri" w:hAnsi="Calibri" w:eastAsia="Calibri" w:cs="Calibri"/>
            <w:lang w:val="en-US"/>
          </w:rPr>
          <w:t>Target groups</w:t>
        </w:r>
      </w:hyperlink>
    </w:p>
    <w:p w:rsidR="6BC2AFD8" w:rsidP="6BC2AFD8" w:rsidRDefault="6BC2AFD8" w14:paraId="025B6A09" w14:textId="705AAA5E">
      <w:pPr>
        <w:rPr>
          <w:rFonts w:ascii="Calibri" w:hAnsi="Calibri" w:eastAsia="Calibri" w:cs="Calibri"/>
          <w:color w:val="16191F"/>
          <w:lang w:val="en-US"/>
        </w:rPr>
      </w:pPr>
    </w:p>
    <w:p w:rsidR="25952006" w:rsidP="6BC2AFD8" w:rsidRDefault="25952006" w14:paraId="3E3E3321" w14:textId="78F4BC1D">
      <w:pPr>
        <w:spacing w:line="259" w:lineRule="auto"/>
        <w:rPr>
          <w:rFonts w:ascii="Calibri" w:hAnsi="Calibri" w:eastAsia="Calibri" w:cs="Calibri"/>
          <w:color w:val="16191F"/>
          <w:lang w:val="en-US"/>
        </w:rPr>
      </w:pPr>
      <w:r w:rsidRPr="6BC2AFD8">
        <w:rPr>
          <w:rFonts w:ascii="Calibri" w:hAnsi="Calibri" w:eastAsia="Calibri" w:cs="Calibri"/>
          <w:lang w:val="en-US"/>
        </w:rPr>
        <w:t xml:space="preserve">A </w:t>
      </w:r>
      <w:r w:rsidRPr="6BC2AFD8">
        <w:rPr>
          <w:rFonts w:ascii="Calibri" w:hAnsi="Calibri" w:eastAsia="Calibri" w:cs="Calibri"/>
          <w:b/>
          <w:bCs/>
          <w:lang w:val="en-US"/>
        </w:rPr>
        <w:t>Classic Load Balancer</w:t>
      </w:r>
      <w:r w:rsidRPr="6BC2AFD8">
        <w:rPr>
          <w:rFonts w:ascii="Calibri" w:hAnsi="Calibri" w:eastAsia="Calibri" w:cs="Calibri"/>
          <w:lang w:val="en-US"/>
        </w:rPr>
        <w:t xml:space="preserve"> is a previous generation of </w:t>
      </w:r>
      <w:proofErr w:type="spellStart"/>
      <w:r w:rsidRPr="6BC2AFD8">
        <w:rPr>
          <w:rFonts w:ascii="Calibri" w:hAnsi="Calibri" w:eastAsia="Calibri" w:cs="Calibri"/>
          <w:lang w:val="en-US"/>
        </w:rPr>
        <w:t>loadbalancers</w:t>
      </w:r>
      <w:proofErr w:type="spellEnd"/>
      <w:r w:rsidRPr="6BC2AFD8" w:rsidR="55E4E2FC">
        <w:rPr>
          <w:rFonts w:ascii="Calibri" w:hAnsi="Calibri" w:eastAsia="Calibri" w:cs="Calibri"/>
          <w:lang w:val="en-US"/>
        </w:rPr>
        <w:t xml:space="preserve">. It’s recommended to consider mentioned above types of </w:t>
      </w:r>
      <w:proofErr w:type="spellStart"/>
      <w:r w:rsidRPr="6BC2AFD8" w:rsidR="55E4E2FC">
        <w:rPr>
          <w:rFonts w:ascii="Calibri" w:hAnsi="Calibri" w:eastAsia="Calibri" w:cs="Calibri"/>
          <w:lang w:val="en-US"/>
        </w:rPr>
        <w:t>loadbalancers</w:t>
      </w:r>
      <w:proofErr w:type="spellEnd"/>
      <w:r w:rsidRPr="6BC2AFD8" w:rsidR="55E4E2FC">
        <w:rPr>
          <w:rFonts w:ascii="Calibri" w:hAnsi="Calibri" w:eastAsia="Calibri" w:cs="Calibri"/>
          <w:lang w:val="en-US"/>
        </w:rPr>
        <w:t xml:space="preserve"> </w:t>
      </w:r>
      <w:r w:rsidRPr="6BC2AFD8" w:rsidR="35375595">
        <w:rPr>
          <w:rFonts w:ascii="Calibri" w:hAnsi="Calibri" w:eastAsia="Calibri" w:cs="Calibri"/>
          <w:lang w:val="en-US"/>
        </w:rPr>
        <w:t>instead.</w:t>
      </w:r>
      <w:r w:rsidRPr="6BC2AFD8" w:rsidR="3D9F08BB">
        <w:rPr>
          <w:rFonts w:ascii="Calibri" w:hAnsi="Calibri" w:eastAsia="Calibri" w:cs="Calibri"/>
          <w:lang w:val="en-US"/>
        </w:rPr>
        <w:t xml:space="preserve"> CLB operates on Layer 4/7 </w:t>
      </w:r>
      <w:r w:rsidRPr="6BC2AFD8" w:rsidR="3D9F08BB">
        <w:rPr>
          <w:rFonts w:ascii="Calibri" w:hAnsi="Calibri" w:eastAsia="Calibri" w:cs="Calibri"/>
          <w:color w:val="16191F"/>
          <w:lang w:val="en-US"/>
        </w:rPr>
        <w:t xml:space="preserve">of the Open Systems Interconnection (OSI) model. </w:t>
      </w:r>
      <w:r w:rsidRPr="6BC2AFD8" w:rsidR="5EA8CD84">
        <w:rPr>
          <w:rFonts w:ascii="Calibri" w:hAnsi="Calibri" w:eastAsia="Calibri" w:cs="Calibri"/>
          <w:color w:val="16191F"/>
          <w:lang w:val="en-US"/>
        </w:rPr>
        <w:t xml:space="preserve">The only one type of LB which is compatible with EC2-Classic. </w:t>
      </w:r>
      <w:r w:rsidRPr="6BC2AFD8" w:rsidR="1AC4DF74">
        <w:rPr>
          <w:rFonts w:ascii="Calibri" w:hAnsi="Calibri" w:eastAsia="Calibri" w:cs="Calibri"/>
          <w:color w:val="16191F"/>
          <w:lang w:val="en-US"/>
        </w:rPr>
        <w:t xml:space="preserve">The available Layer 7 headers are limited with </w:t>
      </w:r>
      <w:hyperlink r:id="rId14">
        <w:r w:rsidRPr="6BC2AFD8" w:rsidR="1AC4DF74">
          <w:rPr>
            <w:rStyle w:val="Hyperlink"/>
            <w:rFonts w:ascii="Calibri" w:hAnsi="Calibri" w:eastAsia="Calibri" w:cs="Calibri"/>
            <w:lang w:val="en-US"/>
          </w:rPr>
          <w:t>X-headers</w:t>
        </w:r>
      </w:hyperlink>
      <w:r w:rsidRPr="6BC2AFD8" w:rsidR="2FADA457">
        <w:rPr>
          <w:rFonts w:ascii="Calibri" w:hAnsi="Calibri" w:eastAsia="Calibri" w:cs="Calibri"/>
          <w:lang w:val="en-US"/>
        </w:rPr>
        <w:t>.</w:t>
      </w:r>
    </w:p>
    <w:p w:rsidR="6BC2AFD8" w:rsidP="6BC2AFD8" w:rsidRDefault="6BC2AFD8" w14:paraId="736D16A8" w14:textId="2C676BBC">
      <w:pPr>
        <w:spacing w:line="259" w:lineRule="auto"/>
        <w:rPr>
          <w:rFonts w:ascii="Calibri" w:hAnsi="Calibri" w:eastAsia="Calibri" w:cs="Calibri"/>
          <w:lang w:val="en-US"/>
        </w:rPr>
      </w:pPr>
    </w:p>
    <w:p w:rsidR="2FADA457" w:rsidP="6BC2AFD8" w:rsidRDefault="2FADA457" w14:paraId="7AFEB5DE" w14:textId="6C6BFA70">
      <w:r w:rsidRPr="6BC2AFD8">
        <w:rPr>
          <w:rFonts w:ascii="Calibri" w:hAnsi="Calibri" w:eastAsia="Calibri" w:cs="Calibri"/>
          <w:b/>
          <w:bCs/>
          <w:color w:val="16191F"/>
          <w:lang w:val="en-US"/>
        </w:rPr>
        <w:t>Gateway Load Balancers</w:t>
      </w:r>
      <w:r w:rsidRPr="6BC2AFD8">
        <w:rPr>
          <w:rFonts w:ascii="Calibri" w:hAnsi="Calibri" w:eastAsia="Calibri" w:cs="Calibri"/>
          <w:color w:val="16191F"/>
          <w:lang w:val="en-US"/>
        </w:rPr>
        <w:t xml:space="preserve"> enable you to deploy, scale, and manage virtual appliances, such as firewalls, intrusion detection and prevention systems, and deep packet inspection systems. It combines a transparent network gateway (that is, a single entry and exit point for all traffic) and distributes traffic while scaling your virtual appliances with the demand.</w:t>
      </w:r>
    </w:p>
    <w:p w:rsidR="2FADA457" w:rsidP="6BC2AFD8" w:rsidRDefault="2FADA457" w14:paraId="59D0EF15" w14:textId="5B7CF3A5">
      <w:r w:rsidRPr="6BC2AFD8">
        <w:rPr>
          <w:rFonts w:ascii="Calibri" w:hAnsi="Calibri" w:eastAsia="Calibri" w:cs="Calibri"/>
          <w:color w:val="16191F"/>
          <w:lang w:val="en-US"/>
        </w:rPr>
        <w:t>A Gateway Load Balancer operates at the third layer of the Open Systems Interconnection (OSI) model, the network layer. It listens for all IP packets across all ports and forwards traffic to the target group that's specified in the listener rule. It maintains stickiness of flows to a specific target appliance using 5-tuple (for TCP/UDP flows) or 3-tuple (for non-TCP/UDP flows).</w:t>
      </w:r>
    </w:p>
    <w:p w:rsidR="1F02083F" w:rsidP="2DC0646C" w:rsidRDefault="1F02083F" w14:paraId="5EE851E9" w14:textId="7D8543E0">
      <w:pPr>
        <w:rPr>
          <w:rFonts w:ascii="Calibri" w:hAnsi="Calibri" w:eastAsia="Calibri" w:cs="Calibri"/>
          <w:color w:val="16191F"/>
          <w:lang w:val="en-US"/>
        </w:rPr>
      </w:pPr>
      <w:r w:rsidRPr="2DC0646C">
        <w:rPr>
          <w:rFonts w:ascii="Calibri" w:hAnsi="Calibri" w:eastAsia="Calibri" w:cs="Calibri"/>
          <w:color w:val="16191F"/>
          <w:lang w:val="en-US"/>
        </w:rPr>
        <w:t xml:space="preserve">Gateway Load Balancers use </w:t>
      </w:r>
      <w:hyperlink r:id="rId15">
        <w:r w:rsidRPr="2DC0646C">
          <w:rPr>
            <w:rStyle w:val="Hyperlink"/>
            <w:rFonts w:ascii="Calibri" w:hAnsi="Calibri" w:eastAsia="Calibri" w:cs="Calibri"/>
            <w:lang w:val="en-US"/>
          </w:rPr>
          <w:t>Gateway Load Balancer endpoints</w:t>
        </w:r>
      </w:hyperlink>
      <w:r w:rsidRPr="2DC0646C">
        <w:rPr>
          <w:rFonts w:ascii="Calibri" w:hAnsi="Calibri" w:eastAsia="Calibri" w:cs="Calibri"/>
          <w:color w:val="16191F"/>
          <w:lang w:val="en-US"/>
        </w:rPr>
        <w:t xml:space="preserve"> to securely exchange traffic across VPC boundaries. Traffic to and from a Gateway Load Balancer endpoint is configured using route tables. Traffic flows from the service consumer VPC over the Gateway Load Balancer endpoint to the Gateway Load Balancer in the service provider VPC, and then returns to the service consumer VPC. You must create the Gateway Load Balancer endpoint and the application servers in different subnets. This enables you to configure the Gateway Load Balancer endpoint as the next hop in the route table for the application subnet.</w:t>
      </w:r>
    </w:p>
    <w:p w:rsidR="5243EC82" w:rsidP="2DC0646C" w:rsidRDefault="5243EC82" w14:paraId="568DF70B" w14:textId="691BC489">
      <w:pPr>
        <w:spacing w:line="259" w:lineRule="auto"/>
        <w:rPr>
          <w:rFonts w:ascii="Calibri" w:hAnsi="Calibri" w:eastAsia="Calibri" w:cs="Calibri"/>
          <w:color w:val="16191F"/>
          <w:lang w:val="en-US"/>
        </w:rPr>
      </w:pPr>
    </w:p>
    <w:p w:rsidR="5243EC82" w:rsidP="2DC0646C" w:rsidRDefault="3E12B474" w14:paraId="75319A6F" w14:textId="0A823CA5">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AWS Demo: </w:t>
      </w:r>
      <w:hyperlink r:id="rId16">
        <w:r w:rsidRPr="2DC0646C">
          <w:rPr>
            <w:rStyle w:val="Hyperlink"/>
            <w:rFonts w:ascii="Calibri" w:hAnsi="Calibri" w:eastAsia="Calibri" w:cs="Calibri"/>
            <w:lang w:val="en-US"/>
          </w:rPr>
          <w:t>Getting Started with AWS Gateway Load Balancer</w:t>
        </w:r>
      </w:hyperlink>
    </w:p>
    <w:p w:rsidR="5243EC82" w:rsidP="2DC0646C" w:rsidRDefault="5243EC82" w14:paraId="0DE9B665" w14:textId="06778016">
      <w:pPr>
        <w:spacing w:line="259" w:lineRule="auto"/>
        <w:rPr>
          <w:rFonts w:ascii="Calibri" w:hAnsi="Calibri" w:eastAsia="Calibri" w:cs="Calibri"/>
          <w:color w:val="16191F"/>
          <w:lang w:val="en-US"/>
        </w:rPr>
      </w:pPr>
    </w:p>
    <w:p w:rsidRPr="008E7718" w:rsidR="008E7718" w:rsidP="008E7718" w:rsidRDefault="008E7718" w14:paraId="23ADA26D" w14:textId="77777777">
      <w:pPr>
        <w:rPr>
          <w:rFonts w:cstheme="minorHAnsi"/>
          <w:sz w:val="32"/>
          <w:szCs w:val="32"/>
          <w:lang w:val="en-U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6BC2AFD8">
        <w:rPr>
          <w:rStyle w:val="mw-headline"/>
          <w:rFonts w:asciiTheme="minorHAnsi" w:hAnsiTheme="minorHAnsi" w:cstheme="minorBidi"/>
          <w:color w:val="000000" w:themeColor="text1"/>
          <w:sz w:val="29"/>
          <w:szCs w:val="29"/>
          <w:lang w:val="en-US"/>
        </w:rPr>
        <w:t>Use cases / Considerations</w:t>
      </w:r>
    </w:p>
    <w:p w:rsidR="0DC5666F" w:rsidP="2DC0646C" w:rsidRDefault="0DC5666F" w14:paraId="1194F566" w14:textId="0A8F7E70">
      <w:pPr>
        <w:spacing w:line="259" w:lineRule="auto"/>
        <w:rPr>
          <w:rFonts w:ascii="Calibri" w:hAnsi="Calibri" w:eastAsia="Calibri" w:cs="Calibri"/>
          <w:color w:val="16191F"/>
        </w:rPr>
      </w:pPr>
      <w:r w:rsidRPr="2DC0646C">
        <w:rPr>
          <w:rFonts w:ascii="Calibri" w:hAnsi="Calibri" w:eastAsia="Calibri" w:cs="Calibri"/>
          <w:color w:val="16191F"/>
          <w:lang w:val="en-US"/>
        </w:rPr>
        <w:t xml:space="preserve">Comparison of different </w:t>
      </w:r>
      <w:proofErr w:type="spellStart"/>
      <w:r w:rsidRPr="2DC0646C">
        <w:rPr>
          <w:rFonts w:ascii="Calibri" w:hAnsi="Calibri" w:eastAsia="Calibri" w:cs="Calibri"/>
          <w:color w:val="16191F"/>
          <w:lang w:val="en-US"/>
        </w:rPr>
        <w:t>Loadbalancers</w:t>
      </w:r>
      <w:proofErr w:type="spellEnd"/>
      <w:r w:rsidRPr="2DC0646C">
        <w:rPr>
          <w:rFonts w:ascii="Calibri" w:hAnsi="Calibri" w:eastAsia="Calibri" w:cs="Calibri"/>
          <w:color w:val="16191F"/>
          <w:lang w:val="en-US"/>
        </w:rPr>
        <w:t xml:space="preserve"> is gathered in </w:t>
      </w:r>
      <w:hyperlink w:anchor="Product_comparisons" r:id="rId17">
        <w:r w:rsidRPr="2DC0646C">
          <w:rPr>
            <w:rFonts w:ascii="Calibri" w:hAnsi="Calibri" w:eastAsia="Calibri" w:cs="Calibri"/>
            <w:color w:val="0563C1"/>
            <w:u w:val="single"/>
            <w:lang w:val="en-US"/>
          </w:rPr>
          <w:t>the provided table</w:t>
        </w:r>
      </w:hyperlink>
      <w:r w:rsidRPr="2DC0646C" w:rsidR="673574C5">
        <w:rPr>
          <w:rFonts w:ascii="Calibri" w:hAnsi="Calibri" w:eastAsia="Calibri" w:cs="Calibri"/>
          <w:color w:val="0563C1"/>
          <w:u w:val="single"/>
          <w:lang w:val="en-US"/>
        </w:rPr>
        <w:t>.</w:t>
      </w:r>
    </w:p>
    <w:p w:rsidR="3CD18CEB" w:rsidP="2DC0646C" w:rsidRDefault="3CD18CEB" w14:paraId="7113DAD0" w14:textId="796B2A36">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In case of CLB don’t forget to activate </w:t>
      </w:r>
      <w:hyperlink w:history="1" r:id="rId18">
        <w:r w:rsidRPr="006E3EED">
          <w:rPr>
            <w:rStyle w:val="Hyperlink"/>
            <w:rFonts w:ascii="Calibri" w:hAnsi="Calibri" w:eastAsia="Calibri" w:cs="Calibri"/>
            <w:lang w:val="en-US"/>
          </w:rPr>
          <w:t xml:space="preserve">cross-zone </w:t>
        </w:r>
        <w:proofErr w:type="spellStart"/>
        <w:r w:rsidRPr="006E3EED">
          <w:rPr>
            <w:rStyle w:val="Hyperlink"/>
            <w:rFonts w:ascii="Calibri" w:hAnsi="Calibri" w:eastAsia="Calibri" w:cs="Calibri"/>
            <w:lang w:val="en-US"/>
          </w:rPr>
          <w:t>loadbalancing</w:t>
        </w:r>
        <w:proofErr w:type="spellEnd"/>
      </w:hyperlink>
      <w:r w:rsidRPr="2DC0646C">
        <w:rPr>
          <w:rFonts w:ascii="Calibri" w:hAnsi="Calibri" w:eastAsia="Calibri" w:cs="Calibri"/>
          <w:color w:val="16191F"/>
          <w:lang w:val="en-US"/>
        </w:rPr>
        <w:t>.</w:t>
      </w:r>
    </w:p>
    <w:p w:rsidR="44706873" w:rsidP="2DC0646C" w:rsidRDefault="44706873" w14:paraId="65050F4C" w14:textId="00A95D13">
      <w:pPr>
        <w:spacing w:line="259" w:lineRule="auto"/>
        <w:rPr>
          <w:rFonts w:ascii="Calibri" w:hAnsi="Calibri" w:eastAsia="Calibri" w:cs="Calibri"/>
          <w:color w:val="16191F"/>
          <w:lang w:val="en-US"/>
        </w:rPr>
      </w:pPr>
      <w:r w:rsidRPr="2DC0646C">
        <w:rPr>
          <w:rFonts w:ascii="Calibri" w:hAnsi="Calibri" w:eastAsia="Calibri" w:cs="Calibri"/>
          <w:color w:val="16191F"/>
          <w:lang w:val="en-US"/>
        </w:rPr>
        <w:t>ELBs can be Internet facing or internal-only.</w:t>
      </w:r>
    </w:p>
    <w:p w:rsidR="2DC0646C" w:rsidP="2DC0646C" w:rsidRDefault="2DC0646C" w14:paraId="68F552A6" w14:textId="198304EC">
      <w:pPr>
        <w:spacing w:line="259" w:lineRule="auto"/>
        <w:rPr>
          <w:rFonts w:ascii="Calibri" w:hAnsi="Calibri" w:eastAsia="Calibri" w:cs="Calibri"/>
          <w:color w:val="16191F"/>
          <w:lang w:val="en-US"/>
        </w:rPr>
      </w:pPr>
    </w:p>
    <w:p w:rsidR="2DC0646C" w:rsidP="2DC0646C" w:rsidRDefault="2DC0646C" w14:paraId="5D63CE05" w14:textId="191D2145">
      <w:pPr>
        <w:spacing w:line="259" w:lineRule="auto"/>
        <w:rPr>
          <w:rFonts w:ascii="Calibri" w:hAnsi="Calibri" w:eastAsia="Calibri" w:cs="Calibri"/>
          <w:color w:val="16191F"/>
          <w:lang w:val="en-US"/>
        </w:rPr>
      </w:pPr>
    </w:p>
    <w:p w:rsidR="7C8D0252" w:rsidP="2DC0646C" w:rsidRDefault="7C8D0252" w14:paraId="02AFA99D" w14:textId="6DF27CB1">
      <w:pPr>
        <w:spacing w:line="259" w:lineRule="auto"/>
        <w:rPr>
          <w:rFonts w:ascii="Calibri" w:hAnsi="Calibri" w:eastAsia="Calibri" w:cs="Calibri"/>
          <w:color w:val="16191F"/>
          <w:lang w:val="en-US"/>
        </w:rPr>
      </w:pPr>
      <w:proofErr w:type="spellStart"/>
      <w:r w:rsidRPr="2DC0646C">
        <w:rPr>
          <w:rFonts w:ascii="Calibri" w:hAnsi="Calibri" w:eastAsia="Calibri" w:cs="Calibri"/>
          <w:color w:val="16191F"/>
          <w:lang w:val="en-US"/>
        </w:rPr>
        <w:t>ReIvent</w:t>
      </w:r>
      <w:proofErr w:type="spellEnd"/>
      <w:r w:rsidRPr="2DC0646C">
        <w:rPr>
          <w:rFonts w:ascii="Calibri" w:hAnsi="Calibri" w:eastAsia="Calibri" w:cs="Calibri"/>
          <w:color w:val="16191F"/>
          <w:lang w:val="en-US"/>
        </w:rPr>
        <w:t xml:space="preserve"> videos</w:t>
      </w:r>
      <w:r w:rsidRPr="2DC0646C" w:rsidR="50C975DC">
        <w:rPr>
          <w:rFonts w:ascii="Calibri" w:hAnsi="Calibri" w:eastAsia="Calibri" w:cs="Calibri"/>
          <w:color w:val="16191F"/>
          <w:lang w:val="en-US"/>
        </w:rPr>
        <w:t xml:space="preserve"> to make a right decision on </w:t>
      </w:r>
      <w:proofErr w:type="spellStart"/>
      <w:r w:rsidRPr="2DC0646C" w:rsidR="50C975DC">
        <w:rPr>
          <w:rFonts w:ascii="Calibri" w:hAnsi="Calibri" w:eastAsia="Calibri" w:cs="Calibri"/>
          <w:color w:val="16191F"/>
          <w:lang w:val="en-US"/>
        </w:rPr>
        <w:t>LoadBalancer</w:t>
      </w:r>
      <w:proofErr w:type="spellEnd"/>
      <w:r w:rsidRPr="2DC0646C" w:rsidR="50C975DC">
        <w:rPr>
          <w:rFonts w:ascii="Calibri" w:hAnsi="Calibri" w:eastAsia="Calibri" w:cs="Calibri"/>
          <w:color w:val="16191F"/>
          <w:lang w:val="en-US"/>
        </w:rPr>
        <w:t xml:space="preserve"> type</w:t>
      </w:r>
      <w:r w:rsidRPr="2DC0646C">
        <w:rPr>
          <w:rFonts w:ascii="Calibri" w:hAnsi="Calibri" w:eastAsia="Calibri" w:cs="Calibri"/>
          <w:color w:val="16191F"/>
          <w:lang w:val="en-US"/>
        </w:rPr>
        <w:t>:</w:t>
      </w:r>
    </w:p>
    <w:p w:rsidR="6BC2AFD8" w:rsidP="2DC0646C" w:rsidRDefault="006E3EED" w14:paraId="27A0C9BD" w14:textId="45416FE1">
      <w:pPr>
        <w:spacing w:line="259" w:lineRule="auto"/>
        <w:rPr>
          <w:rFonts w:ascii="Calibri" w:hAnsi="Calibri" w:eastAsia="Calibri" w:cs="Calibri"/>
          <w:color w:val="16191F"/>
          <w:lang w:val="en-US"/>
        </w:rPr>
      </w:pPr>
      <w:hyperlink r:id="rId19">
        <w:r w:rsidRPr="2DC0646C" w:rsidR="6BC2AFD8">
          <w:rPr>
            <w:rStyle w:val="Hyperlink"/>
            <w:rFonts w:ascii="Calibri" w:hAnsi="Calibri" w:eastAsia="Calibri" w:cs="Calibri"/>
            <w:lang w:val="en-US"/>
          </w:rPr>
          <w:t xml:space="preserve">AWS </w:t>
        </w:r>
        <w:proofErr w:type="spellStart"/>
        <w:proofErr w:type="gramStart"/>
        <w:r w:rsidRPr="2DC0646C" w:rsidR="6BC2AFD8">
          <w:rPr>
            <w:rStyle w:val="Hyperlink"/>
            <w:rFonts w:ascii="Calibri" w:hAnsi="Calibri" w:eastAsia="Calibri" w:cs="Calibri"/>
            <w:lang w:val="en-US"/>
          </w:rPr>
          <w:t>re:Invent</w:t>
        </w:r>
        <w:proofErr w:type="spellEnd"/>
        <w:proofErr w:type="gramEnd"/>
        <w:r w:rsidRPr="2DC0646C" w:rsidR="6BC2AFD8">
          <w:rPr>
            <w:rStyle w:val="Hyperlink"/>
            <w:rFonts w:ascii="Calibri" w:hAnsi="Calibri" w:eastAsia="Calibri" w:cs="Calibri"/>
            <w:lang w:val="en-US"/>
          </w:rPr>
          <w:t xml:space="preserve"> 2019: Get the most from Elastic Load Balancing for different workloads (NET407-R2)</w:t>
        </w:r>
      </w:hyperlink>
    </w:p>
    <w:p w:rsidR="6BC2AFD8" w:rsidP="2DC0646C" w:rsidRDefault="006E3EED" w14:paraId="5517DADB" w14:textId="61B6D85B">
      <w:pPr>
        <w:spacing w:line="259" w:lineRule="auto"/>
        <w:rPr>
          <w:rFonts w:ascii="Calibri" w:hAnsi="Calibri" w:eastAsia="Calibri" w:cs="Calibri"/>
          <w:color w:val="16191F"/>
          <w:lang w:val="en-US"/>
        </w:rPr>
      </w:pPr>
      <w:hyperlink r:id="rId20">
        <w:r w:rsidRPr="2DC0646C" w:rsidR="51F971A1">
          <w:rPr>
            <w:rStyle w:val="Hyperlink"/>
            <w:rFonts w:ascii="Calibri" w:hAnsi="Calibri" w:eastAsia="Calibri" w:cs="Calibri"/>
            <w:lang w:val="en-US"/>
          </w:rPr>
          <w:t xml:space="preserve">AWS </w:t>
        </w:r>
        <w:proofErr w:type="spellStart"/>
        <w:proofErr w:type="gramStart"/>
        <w:r w:rsidRPr="2DC0646C" w:rsidR="51F971A1">
          <w:rPr>
            <w:rStyle w:val="Hyperlink"/>
            <w:rFonts w:ascii="Calibri" w:hAnsi="Calibri" w:eastAsia="Calibri" w:cs="Calibri"/>
            <w:lang w:val="en-US"/>
          </w:rPr>
          <w:t>re:Invent</w:t>
        </w:r>
        <w:proofErr w:type="spellEnd"/>
        <w:proofErr w:type="gramEnd"/>
        <w:r w:rsidRPr="2DC0646C" w:rsidR="51F971A1">
          <w:rPr>
            <w:rStyle w:val="Hyperlink"/>
            <w:rFonts w:ascii="Calibri" w:hAnsi="Calibri" w:eastAsia="Calibri" w:cs="Calibri"/>
            <w:lang w:val="en-US"/>
          </w:rPr>
          <w:t xml:space="preserve"> 2020: Choosing the right load balancer for serverless applications</w:t>
        </w:r>
      </w:hyperlink>
    </w:p>
    <w:p w:rsidR="6BC2AFD8" w:rsidP="2DC0646C" w:rsidRDefault="6BC2AFD8" w14:paraId="12952EDB" w14:textId="67314491">
      <w:pPr>
        <w:spacing w:line="259" w:lineRule="auto"/>
        <w:rPr>
          <w:rFonts w:ascii="Calibri" w:hAnsi="Calibri" w:eastAsia="Calibri" w:cs="Calibri"/>
          <w:color w:val="16191F"/>
          <w:lang w:val="en-US"/>
        </w:rPr>
      </w:pPr>
    </w:p>
    <w:p w:rsidR="008E7718" w:rsidP="008E7718" w:rsidRDefault="008E7718" w14:paraId="0ADE1C5A" w14:textId="085CC838">
      <w:pPr>
        <w:rPr>
          <w:rFonts w:cstheme="minorHAnsi"/>
          <w:i/>
          <w:iCs/>
          <w:sz w:val="32"/>
          <w:szCs w:val="32"/>
          <w:lang w:val="en-US"/>
        </w:rPr>
      </w:pPr>
    </w:p>
    <w:p w:rsidRPr="008E7718" w:rsidR="008E7718" w:rsidP="008E7718" w:rsidRDefault="008E7718" w14:paraId="6A79B9E6" w14:textId="77777777">
      <w:pPr>
        <w:rPr>
          <w:rFonts w:cstheme="minorHAnsi"/>
          <w:i/>
          <w:iCs/>
          <w:sz w:val="32"/>
          <w:szCs w:val="32"/>
          <w:lang w:val="en-US"/>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C0646C">
        <w:rPr>
          <w:rStyle w:val="mw-headline"/>
          <w:rFonts w:asciiTheme="minorHAnsi" w:hAnsiTheme="minorHAnsi" w:cstheme="minorBidi"/>
          <w:color w:val="000000" w:themeColor="text1"/>
          <w:sz w:val="29"/>
          <w:szCs w:val="29"/>
          <w:lang w:val="en-US"/>
        </w:rPr>
        <w:t>Governance</w:t>
      </w:r>
    </w:p>
    <w:p w:rsidR="008E7718" w:rsidP="2DC0646C" w:rsidRDefault="0891CBA2" w14:paraId="6F379551" w14:textId="68488ECA">
      <w:pPr>
        <w:spacing w:line="259" w:lineRule="auto"/>
        <w:jc w:val="both"/>
        <w:rPr>
          <w:rFonts w:ascii="Calibri" w:hAnsi="Calibri" w:eastAsia="Calibri" w:cs="Calibri"/>
          <w:color w:val="16191F"/>
          <w:lang w:val="en-US"/>
        </w:rPr>
      </w:pPr>
      <w:r w:rsidRPr="2DC0646C">
        <w:rPr>
          <w:rFonts w:ascii="Calibri" w:hAnsi="Calibri" w:eastAsia="Calibri" w:cs="Calibri"/>
          <w:color w:val="16191F"/>
          <w:lang w:val="en-US"/>
        </w:rPr>
        <w:t>There</w:t>
      </w:r>
      <w:r w:rsidRPr="2DC0646C" w:rsidR="217B6485">
        <w:rPr>
          <w:rFonts w:ascii="Calibri" w:hAnsi="Calibri" w:eastAsia="Calibri" w:cs="Calibri"/>
          <w:color w:val="16191F"/>
          <w:lang w:val="en-US"/>
        </w:rPr>
        <w:t xml:space="preserve"> are different metric</w:t>
      </w:r>
      <w:r w:rsidRPr="2DC0646C" w:rsidR="41CB656D">
        <w:rPr>
          <w:rFonts w:ascii="Calibri" w:hAnsi="Calibri" w:eastAsia="Calibri" w:cs="Calibri"/>
          <w:color w:val="16191F"/>
          <w:lang w:val="en-US"/>
        </w:rPr>
        <w:t>s</w:t>
      </w:r>
      <w:r w:rsidRPr="2DC0646C" w:rsidR="217B6485">
        <w:rPr>
          <w:rFonts w:ascii="Calibri" w:hAnsi="Calibri" w:eastAsia="Calibri" w:cs="Calibri"/>
          <w:color w:val="16191F"/>
          <w:lang w:val="en-US"/>
        </w:rPr>
        <w:t xml:space="preserve"> available for each type of </w:t>
      </w:r>
      <w:proofErr w:type="spellStart"/>
      <w:r w:rsidRPr="2DC0646C" w:rsidR="217B6485">
        <w:rPr>
          <w:rFonts w:ascii="Calibri" w:hAnsi="Calibri" w:eastAsia="Calibri" w:cs="Calibri"/>
          <w:color w:val="16191F"/>
          <w:lang w:val="en-US"/>
        </w:rPr>
        <w:t>loadbalancer</w:t>
      </w:r>
      <w:proofErr w:type="spellEnd"/>
      <w:r w:rsidRPr="2DC0646C" w:rsidR="217B6485">
        <w:rPr>
          <w:rFonts w:ascii="Calibri" w:hAnsi="Calibri" w:eastAsia="Calibri" w:cs="Calibri"/>
          <w:color w:val="16191F"/>
          <w:lang w:val="en-US"/>
        </w:rPr>
        <w:t>:</w:t>
      </w:r>
    </w:p>
    <w:p w:rsidR="008E7718" w:rsidP="2DC0646C" w:rsidRDefault="006E3EED" w14:paraId="0A2A0CAC" w14:textId="187F5AFE">
      <w:pPr>
        <w:spacing w:line="259" w:lineRule="auto"/>
        <w:jc w:val="both"/>
        <w:rPr>
          <w:rFonts w:ascii="Calibri" w:hAnsi="Calibri" w:eastAsia="Calibri" w:cs="Calibri"/>
          <w:color w:val="16191F"/>
          <w:lang w:val="en-US"/>
        </w:rPr>
      </w:pPr>
      <w:hyperlink r:id="rId21">
        <w:r w:rsidRPr="2DC0646C" w:rsidR="217B6485">
          <w:rPr>
            <w:rStyle w:val="Hyperlink"/>
            <w:rFonts w:ascii="Calibri" w:hAnsi="Calibri" w:eastAsia="Calibri" w:cs="Calibri"/>
            <w:lang w:val="en-US"/>
          </w:rPr>
          <w:t>ALB metrics</w:t>
        </w:r>
      </w:hyperlink>
    </w:p>
    <w:p w:rsidR="008E7718" w:rsidP="2DC0646C" w:rsidRDefault="006E3EED" w14:paraId="34C00DFF" w14:textId="15E8C44B">
      <w:pPr>
        <w:spacing w:line="259" w:lineRule="auto"/>
        <w:jc w:val="both"/>
        <w:rPr>
          <w:rFonts w:ascii="Calibri" w:hAnsi="Calibri" w:eastAsia="Calibri" w:cs="Calibri"/>
          <w:lang w:val="en-US"/>
        </w:rPr>
      </w:pPr>
      <w:hyperlink r:id="rId22">
        <w:r w:rsidRPr="2DC0646C" w:rsidR="217B6485">
          <w:rPr>
            <w:rStyle w:val="Hyperlink"/>
            <w:rFonts w:ascii="Calibri" w:hAnsi="Calibri" w:eastAsia="Calibri" w:cs="Calibri"/>
            <w:lang w:val="en-US"/>
          </w:rPr>
          <w:t>CLB metrics</w:t>
        </w:r>
      </w:hyperlink>
    </w:p>
    <w:p w:rsidR="008E7718" w:rsidP="2DC0646C" w:rsidRDefault="006E3EED" w14:paraId="24488422" w14:textId="084B7CC9">
      <w:pPr>
        <w:spacing w:line="259" w:lineRule="auto"/>
        <w:jc w:val="both"/>
        <w:rPr>
          <w:rFonts w:ascii="Calibri" w:hAnsi="Calibri" w:eastAsia="Calibri" w:cs="Calibri"/>
          <w:lang w:val="en-US"/>
        </w:rPr>
      </w:pPr>
      <w:hyperlink r:id="rId23">
        <w:r w:rsidRPr="2DC0646C" w:rsidR="217B6485">
          <w:rPr>
            <w:rStyle w:val="Hyperlink"/>
            <w:rFonts w:ascii="Calibri" w:hAnsi="Calibri" w:eastAsia="Calibri" w:cs="Calibri"/>
            <w:lang w:val="en-US"/>
          </w:rPr>
          <w:t>NLB metrics</w:t>
        </w:r>
      </w:hyperlink>
    </w:p>
    <w:p w:rsidR="008E7718" w:rsidP="2DC0646C" w:rsidRDefault="006E3EED" w14:paraId="6070B346" w14:textId="509B4701">
      <w:pPr>
        <w:spacing w:line="259" w:lineRule="auto"/>
        <w:jc w:val="both"/>
        <w:rPr>
          <w:rFonts w:ascii="Calibri" w:hAnsi="Calibri" w:eastAsia="Calibri" w:cs="Calibri"/>
          <w:lang w:val="en-US"/>
        </w:rPr>
      </w:pPr>
      <w:hyperlink r:id="rId24">
        <w:r w:rsidRPr="2DC0646C" w:rsidR="54CA49DC">
          <w:rPr>
            <w:rStyle w:val="Hyperlink"/>
            <w:rFonts w:ascii="Calibri" w:hAnsi="Calibri" w:eastAsia="Calibri" w:cs="Calibri"/>
            <w:lang w:val="en-US"/>
          </w:rPr>
          <w:t>GLB metrics</w:t>
        </w:r>
      </w:hyperlink>
    </w:p>
    <w:p w:rsidR="008E7718" w:rsidP="2DC0646C" w:rsidRDefault="008E7718" w14:paraId="43931778" w14:textId="651C5AB3">
      <w:pPr>
        <w:spacing w:line="259" w:lineRule="auto"/>
        <w:jc w:val="both"/>
        <w:rPr>
          <w:rFonts w:ascii="Calibri" w:hAnsi="Calibri" w:eastAsia="Calibri" w:cs="Calibri"/>
          <w:lang w:val="en-US"/>
        </w:rPr>
      </w:pPr>
    </w:p>
    <w:p w:rsidR="008E7718" w:rsidP="2DC0646C" w:rsidRDefault="54CA49DC" w14:paraId="61FDE6A8" w14:textId="4D71DB23">
      <w:pPr>
        <w:spacing w:line="259" w:lineRule="auto"/>
        <w:jc w:val="both"/>
        <w:rPr>
          <w:rFonts w:ascii="Calibri" w:hAnsi="Calibri" w:eastAsia="Calibri" w:cs="Calibri"/>
          <w:lang w:val="en-US"/>
        </w:rPr>
      </w:pPr>
      <w:r w:rsidRPr="2DC0646C">
        <w:rPr>
          <w:rFonts w:ascii="Calibri" w:hAnsi="Calibri" w:eastAsia="Calibri" w:cs="Calibri"/>
          <w:lang w:val="en-US"/>
        </w:rPr>
        <w:t>I</w:t>
      </w:r>
      <w:r w:rsidRPr="2DC0646C" w:rsidR="6081A303">
        <w:rPr>
          <w:rFonts w:ascii="Calibri" w:hAnsi="Calibri" w:eastAsia="Calibri" w:cs="Calibri"/>
          <w:lang w:val="en-US"/>
        </w:rPr>
        <w:t xml:space="preserve"> </w:t>
      </w:r>
      <w:r w:rsidRPr="2DC0646C">
        <w:rPr>
          <w:rFonts w:ascii="Calibri" w:hAnsi="Calibri" w:eastAsia="Calibri" w:cs="Calibri"/>
          <w:lang w:val="en-US"/>
        </w:rPr>
        <w:t>recommend paying attention to such metric as Request/Error counts, Latency, Healthy/</w:t>
      </w:r>
      <w:proofErr w:type="spellStart"/>
      <w:r w:rsidRPr="2DC0646C">
        <w:rPr>
          <w:rFonts w:ascii="Calibri" w:hAnsi="Calibri" w:eastAsia="Calibri" w:cs="Calibri"/>
          <w:lang w:val="en-US"/>
        </w:rPr>
        <w:t>Unhealty</w:t>
      </w:r>
      <w:proofErr w:type="spellEnd"/>
      <w:r w:rsidRPr="2DC0646C">
        <w:rPr>
          <w:rFonts w:ascii="Calibri" w:hAnsi="Calibri" w:eastAsia="Calibri" w:cs="Calibri"/>
          <w:lang w:val="en-US"/>
        </w:rPr>
        <w:t xml:space="preserve"> host</w:t>
      </w:r>
      <w:r w:rsidRPr="2DC0646C" w:rsidR="0326803C">
        <w:rPr>
          <w:rFonts w:ascii="Calibri" w:hAnsi="Calibri" w:eastAsia="Calibri" w:cs="Calibri"/>
          <w:lang w:val="en-US"/>
        </w:rPr>
        <w:t>s</w:t>
      </w:r>
      <w:r w:rsidRPr="2DC0646C">
        <w:rPr>
          <w:rFonts w:ascii="Calibri" w:hAnsi="Calibri" w:eastAsia="Calibri" w:cs="Calibri"/>
          <w:lang w:val="en-US"/>
        </w:rPr>
        <w:t xml:space="preserve"> counts</w:t>
      </w:r>
      <w:r w:rsidRPr="2DC0646C" w:rsidR="34E8A97D">
        <w:rPr>
          <w:rFonts w:ascii="Calibri" w:hAnsi="Calibri" w:eastAsia="Calibri" w:cs="Calibri"/>
          <w:lang w:val="en-US"/>
        </w:rPr>
        <w:t xml:space="preserve">. For CLB </w:t>
      </w:r>
      <w:proofErr w:type="spellStart"/>
      <w:r w:rsidRPr="2DC0646C" w:rsidR="34E8A97D">
        <w:rPr>
          <w:rFonts w:ascii="Calibri" w:hAnsi="Calibri" w:eastAsia="Calibri" w:cs="Calibri"/>
          <w:lang w:val="en-US"/>
        </w:rPr>
        <w:t>SurgeQueueLength</w:t>
      </w:r>
      <w:proofErr w:type="spellEnd"/>
      <w:r w:rsidRPr="2DC0646C" w:rsidR="34E8A97D">
        <w:rPr>
          <w:rFonts w:ascii="Calibri" w:hAnsi="Calibri" w:eastAsia="Calibri" w:cs="Calibri"/>
          <w:lang w:val="en-US"/>
        </w:rPr>
        <w:t xml:space="preserve"> and </w:t>
      </w:r>
      <w:proofErr w:type="spellStart"/>
      <w:r w:rsidRPr="2DC0646C" w:rsidR="39EE6B6C">
        <w:rPr>
          <w:rFonts w:ascii="Calibri" w:hAnsi="Calibri" w:eastAsia="Calibri" w:cs="Calibri"/>
          <w:lang w:val="en-US"/>
        </w:rPr>
        <w:t>SpilloverCount</w:t>
      </w:r>
      <w:proofErr w:type="spellEnd"/>
      <w:r w:rsidRPr="2DC0646C" w:rsidR="39EE6B6C">
        <w:rPr>
          <w:rFonts w:ascii="Calibri" w:hAnsi="Calibri" w:eastAsia="Calibri" w:cs="Calibri"/>
          <w:lang w:val="en-US"/>
        </w:rPr>
        <w:t>.</w:t>
      </w:r>
    </w:p>
    <w:p w:rsidR="008E7718" w:rsidP="2DC0646C" w:rsidRDefault="39EE6B6C" w14:paraId="34B821DD" w14:textId="2EA68DFD">
      <w:pPr>
        <w:spacing w:line="259" w:lineRule="auto"/>
        <w:jc w:val="both"/>
        <w:rPr>
          <w:rFonts w:ascii="Calibri" w:hAnsi="Calibri" w:eastAsia="Calibri" w:cs="Calibri"/>
          <w:lang w:val="en-US"/>
        </w:rPr>
      </w:pPr>
      <w:proofErr w:type="gramStart"/>
      <w:r w:rsidRPr="2DC0646C">
        <w:rPr>
          <w:rFonts w:ascii="Calibri" w:hAnsi="Calibri" w:eastAsia="Calibri" w:cs="Calibri"/>
          <w:lang w:val="en-US"/>
        </w:rPr>
        <w:t>Also</w:t>
      </w:r>
      <w:proofErr w:type="gramEnd"/>
      <w:r w:rsidRPr="2DC0646C">
        <w:rPr>
          <w:rFonts w:ascii="Calibri" w:hAnsi="Calibri" w:eastAsia="Calibri" w:cs="Calibri"/>
          <w:lang w:val="en-US"/>
        </w:rPr>
        <w:t xml:space="preserve"> </w:t>
      </w:r>
      <w:r w:rsidRPr="2DC0646C" w:rsidR="39AFCD52">
        <w:rPr>
          <w:rFonts w:ascii="Calibri" w:hAnsi="Calibri" w:eastAsia="Calibri" w:cs="Calibri"/>
          <w:lang w:val="en-US"/>
        </w:rPr>
        <w:t>It worth activating Access Log collection to S3 bucket.</w:t>
      </w:r>
    </w:p>
    <w:p w:rsidR="008E7718" w:rsidP="2DC0646C" w:rsidRDefault="008E7718" w14:paraId="55FCCE1E" w14:textId="76BDCAD4">
      <w:pPr>
        <w:spacing w:line="259" w:lineRule="auto"/>
        <w:jc w:val="both"/>
        <w:rPr>
          <w:rFonts w:ascii="Calibri" w:hAnsi="Calibri" w:eastAsia="Calibri" w:cs="Calibri"/>
          <w:lang w:val="en-US"/>
        </w:rPr>
      </w:pPr>
    </w:p>
    <w:p w:rsidRPr="008E7718" w:rsidR="008E7718" w:rsidP="008E7718" w:rsidRDefault="008E7718" w14:paraId="5825709F"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C0646C">
        <w:rPr>
          <w:rStyle w:val="mw-headline"/>
          <w:rFonts w:asciiTheme="minorHAnsi" w:hAnsiTheme="minorHAnsi" w:cstheme="minorBidi"/>
          <w:color w:val="000000" w:themeColor="text1"/>
          <w:sz w:val="29"/>
          <w:szCs w:val="29"/>
        </w:rPr>
        <w:t>Cautions</w:t>
      </w:r>
    </w:p>
    <w:p w:rsidR="008E7718" w:rsidP="2DC0646C" w:rsidRDefault="6C5BD4FF" w14:paraId="7BABF41D" w14:textId="799ED070">
      <w:pPr>
        <w:spacing w:line="259" w:lineRule="auto"/>
        <w:jc w:val="both"/>
        <w:rPr>
          <w:rFonts w:ascii="Calibri" w:hAnsi="Calibri" w:eastAsia="Calibri" w:cs="Calibri"/>
          <w:lang w:val="en-US"/>
        </w:rPr>
      </w:pPr>
      <w:r w:rsidRPr="2DC0646C">
        <w:rPr>
          <w:rFonts w:ascii="Calibri" w:hAnsi="Calibri" w:eastAsia="Calibri" w:cs="Calibri"/>
          <w:lang w:val="en-US"/>
        </w:rPr>
        <w:t>Please be acquainted with existing quotas per each type</w:t>
      </w:r>
      <w:r w:rsidRPr="2DC0646C" w:rsidR="2B00BA31">
        <w:rPr>
          <w:rFonts w:ascii="Calibri" w:hAnsi="Calibri" w:eastAsia="Calibri" w:cs="Calibri"/>
          <w:lang w:val="en-US"/>
        </w:rPr>
        <w:t xml:space="preserve"> of LB - </w:t>
      </w:r>
      <w:hyperlink r:id="rId25">
        <w:r w:rsidRPr="2DC0646C" w:rsidR="2B00BA31">
          <w:rPr>
            <w:rStyle w:val="Hyperlink"/>
            <w:rFonts w:ascii="Calibri" w:hAnsi="Calibri" w:eastAsia="Calibri" w:cs="Calibri"/>
            <w:lang w:val="en-US"/>
          </w:rPr>
          <w:t>Application</w:t>
        </w:r>
      </w:hyperlink>
      <w:r w:rsidRPr="2DC0646C" w:rsidR="2B00BA31">
        <w:rPr>
          <w:rFonts w:ascii="Calibri" w:hAnsi="Calibri" w:eastAsia="Calibri" w:cs="Calibri"/>
          <w:lang w:val="en-US"/>
        </w:rPr>
        <w:t xml:space="preserve">, </w:t>
      </w:r>
      <w:hyperlink r:id="rId26">
        <w:r w:rsidRPr="2DC0646C" w:rsidR="3486558D">
          <w:rPr>
            <w:rStyle w:val="Hyperlink"/>
            <w:rFonts w:ascii="Calibri" w:hAnsi="Calibri" w:eastAsia="Calibri" w:cs="Calibri"/>
            <w:lang w:val="en-US"/>
          </w:rPr>
          <w:t>Classic</w:t>
        </w:r>
      </w:hyperlink>
      <w:r w:rsidRPr="2DC0646C" w:rsidR="3486558D">
        <w:rPr>
          <w:rFonts w:ascii="Calibri" w:hAnsi="Calibri" w:eastAsia="Calibri" w:cs="Calibri"/>
          <w:lang w:val="en-US"/>
        </w:rPr>
        <w:t xml:space="preserve">, </w:t>
      </w:r>
      <w:hyperlink r:id="rId27">
        <w:r w:rsidRPr="2DC0646C" w:rsidR="3486558D">
          <w:rPr>
            <w:rStyle w:val="Hyperlink"/>
            <w:rFonts w:ascii="Calibri" w:hAnsi="Calibri" w:eastAsia="Calibri" w:cs="Calibri"/>
            <w:lang w:val="en-US"/>
          </w:rPr>
          <w:t>Network</w:t>
        </w:r>
      </w:hyperlink>
      <w:r w:rsidRPr="2DC0646C" w:rsidR="3486558D">
        <w:rPr>
          <w:rFonts w:ascii="Calibri" w:hAnsi="Calibri" w:eastAsia="Calibri" w:cs="Calibri"/>
          <w:lang w:val="en-US"/>
        </w:rPr>
        <w:t xml:space="preserve"> and </w:t>
      </w:r>
      <w:hyperlink r:id="rId28">
        <w:r w:rsidRPr="2DC0646C" w:rsidR="3486558D">
          <w:rPr>
            <w:rStyle w:val="Hyperlink"/>
            <w:rFonts w:ascii="Calibri" w:hAnsi="Calibri" w:eastAsia="Calibri" w:cs="Calibri"/>
            <w:lang w:val="en-US"/>
          </w:rPr>
          <w:t>Gateway</w:t>
        </w:r>
      </w:hyperlink>
      <w:r w:rsidRPr="2DC0646C" w:rsidR="2B00BA31">
        <w:rPr>
          <w:rFonts w:ascii="Calibri" w:hAnsi="Calibri" w:eastAsia="Calibri" w:cs="Calibri"/>
          <w:lang w:val="en-US"/>
        </w:rPr>
        <w:t>.</w:t>
      </w:r>
    </w:p>
    <w:p w:rsidR="33BFE279" w:rsidP="2DC0646C" w:rsidRDefault="33BFE279" w14:paraId="614737D9" w14:textId="714B1DA0">
      <w:pPr>
        <w:spacing w:line="259" w:lineRule="auto"/>
        <w:rPr>
          <w:rFonts w:ascii="Calibri" w:hAnsi="Calibri" w:eastAsia="Calibri" w:cs="Calibri"/>
          <w:color w:val="16191F"/>
          <w:lang w:val="en-US"/>
        </w:rPr>
      </w:pPr>
      <w:r w:rsidRPr="2DC0646C">
        <w:rPr>
          <w:rFonts w:ascii="Calibri" w:hAnsi="Calibri" w:eastAsia="Calibri" w:cs="Calibri"/>
          <w:color w:val="16191F"/>
          <w:lang w:val="en-US"/>
        </w:rPr>
        <w:t>ALB does not support a static IP address but does have a fixed DNS address - you can put an NLB in front of an ALB to get a static IP address.</w:t>
      </w:r>
    </w:p>
    <w:p w:rsidR="33BFE279" w:rsidP="2DC0646C" w:rsidRDefault="33BFE279" w14:paraId="5E744B70" w14:textId="372C6147">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ALB requires prewarming if you’re experiencing spike in traffic – just raise the ticket to support. Be aware that ALB can consume up to 100 </w:t>
      </w:r>
      <w:proofErr w:type="spellStart"/>
      <w:r w:rsidRPr="2DC0646C">
        <w:rPr>
          <w:rFonts w:ascii="Calibri" w:hAnsi="Calibri" w:eastAsia="Calibri" w:cs="Calibri"/>
          <w:color w:val="16191F"/>
          <w:lang w:val="en-US"/>
        </w:rPr>
        <w:t>ip</w:t>
      </w:r>
      <w:proofErr w:type="spellEnd"/>
      <w:r w:rsidRPr="2DC0646C">
        <w:rPr>
          <w:rFonts w:ascii="Calibri" w:hAnsi="Calibri" w:eastAsia="Calibri" w:cs="Calibri"/>
          <w:color w:val="16191F"/>
          <w:lang w:val="en-US"/>
        </w:rPr>
        <w:t xml:space="preserve"> addresses in subnets, where it’s placed – keep it mind during network planning phase.</w:t>
      </w:r>
    </w:p>
    <w:p w:rsidR="449D4642" w:rsidP="2DC0646C" w:rsidRDefault="449D4642" w14:paraId="3F5A89E7" w14:textId="2AD2C8B3">
      <w:pPr>
        <w:spacing w:line="259" w:lineRule="auto"/>
        <w:rPr>
          <w:rFonts w:ascii="Calibri" w:hAnsi="Calibri" w:eastAsia="Calibri" w:cs="Calibri"/>
          <w:color w:val="16191F"/>
          <w:lang w:val="en-US"/>
        </w:rPr>
      </w:pPr>
      <w:r w:rsidRPr="2DC0646C">
        <w:rPr>
          <w:rFonts w:ascii="Calibri" w:hAnsi="Calibri" w:eastAsia="Calibri" w:cs="Calibri"/>
          <w:color w:val="16191F"/>
          <w:lang w:val="en-US"/>
        </w:rPr>
        <w:t xml:space="preserve">Whitelist your </w:t>
      </w:r>
      <w:proofErr w:type="spellStart"/>
      <w:r w:rsidRPr="2DC0646C">
        <w:rPr>
          <w:rFonts w:ascii="Calibri" w:hAnsi="Calibri" w:eastAsia="Calibri" w:cs="Calibri"/>
          <w:color w:val="16191F"/>
          <w:lang w:val="en-US"/>
        </w:rPr>
        <w:t>loadbalancers</w:t>
      </w:r>
      <w:proofErr w:type="spellEnd"/>
      <w:r w:rsidRPr="2DC0646C">
        <w:rPr>
          <w:rFonts w:ascii="Calibri" w:hAnsi="Calibri" w:eastAsia="Calibri" w:cs="Calibri"/>
          <w:color w:val="16191F"/>
          <w:lang w:val="en-US"/>
        </w:rPr>
        <w:t xml:space="preserve"> for targets via SG/ NACLs</w:t>
      </w:r>
    </w:p>
    <w:p w:rsidR="2DC0646C" w:rsidP="2DC0646C" w:rsidRDefault="2DC0646C" w14:paraId="70B26A3C" w14:textId="0746F75C">
      <w:pPr>
        <w:spacing w:line="259" w:lineRule="auto"/>
        <w:jc w:val="both"/>
        <w:rPr>
          <w:rFonts w:ascii="Calibri" w:hAnsi="Calibri" w:eastAsia="Calibri" w:cs="Calibri"/>
          <w:lang w:val="en-US"/>
        </w:rPr>
      </w:pPr>
    </w:p>
    <w:p w:rsidR="008E7718" w:rsidP="008E7718" w:rsidRDefault="008E7718" w14:paraId="5F923DE1" w14:textId="7777777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C0646C">
        <w:rPr>
          <w:rStyle w:val="mw-headline"/>
          <w:rFonts w:asciiTheme="minorHAnsi" w:hAnsiTheme="minorHAnsi" w:cstheme="minorBidi"/>
          <w:color w:val="000000" w:themeColor="text1"/>
          <w:sz w:val="29"/>
          <w:szCs w:val="29"/>
          <w:lang w:val="en-US"/>
        </w:rPr>
        <w:t>Pricing considerations</w:t>
      </w:r>
    </w:p>
    <w:p w:rsidR="246A7423" w:rsidP="2DC0646C" w:rsidRDefault="246A7423" w14:paraId="3B15AB86" w14:textId="2BDEB12F">
      <w:pPr>
        <w:spacing w:line="259" w:lineRule="auto"/>
        <w:rPr>
          <w:rFonts w:ascii="Calibri" w:hAnsi="Calibri" w:eastAsia="Calibri" w:cs="Calibri"/>
          <w:lang w:val="en-US"/>
        </w:rPr>
      </w:pPr>
      <w:r w:rsidRPr="2DC0646C">
        <w:rPr>
          <w:rFonts w:ascii="Calibri" w:hAnsi="Calibri" w:eastAsia="Calibri" w:cs="Calibri"/>
          <w:lang w:val="en-US"/>
        </w:rPr>
        <w:t xml:space="preserve">The pricing is consolidated on common </w:t>
      </w:r>
      <w:hyperlink r:id="rId29">
        <w:r w:rsidRPr="2DC0646C">
          <w:rPr>
            <w:rStyle w:val="Hyperlink"/>
            <w:rFonts w:ascii="Calibri" w:hAnsi="Calibri" w:eastAsia="Calibri" w:cs="Calibri"/>
            <w:lang w:val="en-US"/>
          </w:rPr>
          <w:t>AWS page</w:t>
        </w:r>
      </w:hyperlink>
      <w:r w:rsidRPr="2DC0646C" w:rsidR="56C65EAE">
        <w:rPr>
          <w:rFonts w:ascii="Calibri" w:hAnsi="Calibri" w:eastAsia="Calibri" w:cs="Calibri"/>
          <w:lang w:val="en-US"/>
        </w:rPr>
        <w:t>.</w:t>
      </w:r>
    </w:p>
    <w:p w:rsidRPr="008E7718" w:rsidR="008E7718" w:rsidP="008E7718" w:rsidRDefault="008E7718" w14:paraId="1A486C08" w14:textId="77777777">
      <w:pPr>
        <w:rPr>
          <w:rFonts w:cstheme="minorHAnsi"/>
          <w:sz w:val="32"/>
          <w:szCs w:val="32"/>
          <w:lang w:val="en-US"/>
        </w:rPr>
      </w:pPr>
    </w:p>
    <w:p w:rsidRPr="008E7718" w:rsidR="008E7718" w:rsidP="008E7718" w:rsidRDefault="008E7718" w14:paraId="59CE344F" w14:textId="77777777">
      <w:pPr>
        <w:rPr>
          <w:rFonts w:cstheme="minorHAnsi"/>
          <w:sz w:val="32"/>
          <w:szCs w:val="32"/>
          <w:lang w:val="en-US"/>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C0646C">
        <w:rPr>
          <w:rStyle w:val="mw-headline"/>
          <w:rFonts w:asciiTheme="minorHAnsi" w:hAnsiTheme="minorHAnsi" w:cstheme="minorBidi"/>
          <w:color w:val="000000" w:themeColor="text1"/>
          <w:sz w:val="29"/>
          <w:szCs w:val="29"/>
          <w:lang w:val="en-US"/>
        </w:rPr>
        <w:t>More details</w:t>
      </w:r>
    </w:p>
    <w:p w:rsidR="5D2CF512" w:rsidP="2DC0646C" w:rsidRDefault="006E3EED" w14:paraId="02525096" w14:textId="2FB9FD3E">
      <w:pPr>
        <w:rPr>
          <w:i/>
          <w:iCs/>
        </w:rPr>
      </w:pPr>
      <w:hyperlink r:id="rId30">
        <w:r w:rsidRPr="2DC0646C" w:rsidR="5D2CF512">
          <w:rPr>
            <w:rStyle w:val="Hyperlink"/>
            <w:i/>
            <w:iCs/>
            <w:sz w:val="32"/>
            <w:szCs w:val="32"/>
            <w:lang w:val="en-US"/>
          </w:rPr>
          <w:t xml:space="preserve">AWS </w:t>
        </w:r>
        <w:proofErr w:type="spellStart"/>
        <w:proofErr w:type="gramStart"/>
        <w:r w:rsidRPr="2DC0646C" w:rsidR="5D2CF512">
          <w:rPr>
            <w:rStyle w:val="Hyperlink"/>
            <w:i/>
            <w:iCs/>
            <w:sz w:val="32"/>
            <w:szCs w:val="32"/>
            <w:lang w:val="en-US"/>
          </w:rPr>
          <w:t>re:Invent</w:t>
        </w:r>
        <w:proofErr w:type="spellEnd"/>
        <w:proofErr w:type="gramEnd"/>
        <w:r w:rsidRPr="2DC0646C" w:rsidR="5D2CF512">
          <w:rPr>
            <w:rStyle w:val="Hyperlink"/>
            <w:i/>
            <w:iCs/>
            <w:sz w:val="32"/>
            <w:szCs w:val="32"/>
            <w:lang w:val="en-US"/>
          </w:rPr>
          <w:t xml:space="preserve"> 2020: Elastic Load Balancing: A year of innovations</w:t>
        </w:r>
      </w:hyperlink>
    </w:p>
    <w:p w:rsidR="2DC0646C" w:rsidP="2DC0646C" w:rsidRDefault="2DC0646C" w14:paraId="13CE7B0E" w14:textId="5EDFC14C">
      <w:pPr>
        <w:rPr>
          <w:i/>
          <w:iCs/>
          <w:sz w:val="32"/>
          <w:szCs w:val="32"/>
          <w:lang w:val="en-US"/>
        </w:rPr>
      </w:pPr>
    </w:p>
    <w:p w:rsidR="2DC0646C" w:rsidP="2DC0646C" w:rsidRDefault="2DC0646C" w14:paraId="60EA9F89" w14:textId="0904F704">
      <w:pPr>
        <w:rPr>
          <w:i/>
          <w:iCs/>
          <w:sz w:val="32"/>
          <w:szCs w:val="32"/>
          <w:lang w:val="en-US"/>
        </w:rPr>
      </w:pPr>
    </w:p>
    <w:sectPr w:rsidR="2DC0646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94B2F"/>
    <w:multiLevelType w:val="hybridMultilevel"/>
    <w:tmpl w:val="FC12CE0A"/>
    <w:lvl w:ilvl="0" w:tplc="DCA2DA66">
      <w:start w:val="1"/>
      <w:numFmt w:val="decimal"/>
      <w:lvlText w:val="%1."/>
      <w:lvlJc w:val="left"/>
      <w:pPr>
        <w:ind w:left="720" w:hanging="360"/>
      </w:pPr>
    </w:lvl>
    <w:lvl w:ilvl="1" w:tplc="07CA4888">
      <w:start w:val="1"/>
      <w:numFmt w:val="lowerLetter"/>
      <w:lvlText w:val="%2."/>
      <w:lvlJc w:val="left"/>
      <w:pPr>
        <w:ind w:left="1440" w:hanging="360"/>
      </w:pPr>
    </w:lvl>
    <w:lvl w:ilvl="2" w:tplc="113C7100">
      <w:start w:val="1"/>
      <w:numFmt w:val="lowerRoman"/>
      <w:lvlText w:val="%3."/>
      <w:lvlJc w:val="right"/>
      <w:pPr>
        <w:ind w:left="2160" w:hanging="180"/>
      </w:pPr>
    </w:lvl>
    <w:lvl w:ilvl="3" w:tplc="A21ED7CC">
      <w:start w:val="1"/>
      <w:numFmt w:val="decimal"/>
      <w:lvlText w:val="%4."/>
      <w:lvlJc w:val="left"/>
      <w:pPr>
        <w:ind w:left="2880" w:hanging="360"/>
      </w:pPr>
    </w:lvl>
    <w:lvl w:ilvl="4" w:tplc="6CEC2B2C">
      <w:start w:val="1"/>
      <w:numFmt w:val="lowerLetter"/>
      <w:lvlText w:val="%5."/>
      <w:lvlJc w:val="left"/>
      <w:pPr>
        <w:ind w:left="3600" w:hanging="360"/>
      </w:pPr>
    </w:lvl>
    <w:lvl w:ilvl="5" w:tplc="98601FD2">
      <w:start w:val="1"/>
      <w:numFmt w:val="lowerRoman"/>
      <w:lvlText w:val="%6."/>
      <w:lvlJc w:val="right"/>
      <w:pPr>
        <w:ind w:left="4320" w:hanging="180"/>
      </w:pPr>
    </w:lvl>
    <w:lvl w:ilvl="6" w:tplc="28F21E46">
      <w:start w:val="1"/>
      <w:numFmt w:val="decimal"/>
      <w:lvlText w:val="%7."/>
      <w:lvlJc w:val="left"/>
      <w:pPr>
        <w:ind w:left="5040" w:hanging="360"/>
      </w:pPr>
    </w:lvl>
    <w:lvl w:ilvl="7" w:tplc="D6DA2A06">
      <w:start w:val="1"/>
      <w:numFmt w:val="lowerLetter"/>
      <w:lvlText w:val="%8."/>
      <w:lvlJc w:val="left"/>
      <w:pPr>
        <w:ind w:left="5760" w:hanging="360"/>
      </w:pPr>
    </w:lvl>
    <w:lvl w:ilvl="8" w:tplc="73C0067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6E3EED"/>
    <w:rsid w:val="008E7718"/>
    <w:rsid w:val="00C3A6BB"/>
    <w:rsid w:val="018B684B"/>
    <w:rsid w:val="02E4DC0B"/>
    <w:rsid w:val="0326803C"/>
    <w:rsid w:val="043C1B1F"/>
    <w:rsid w:val="04C736F2"/>
    <w:rsid w:val="055763E3"/>
    <w:rsid w:val="0891CBA2"/>
    <w:rsid w:val="08A61BD4"/>
    <w:rsid w:val="097BE409"/>
    <w:rsid w:val="0CB75B0D"/>
    <w:rsid w:val="0DC5666F"/>
    <w:rsid w:val="10BA2C78"/>
    <w:rsid w:val="1175C736"/>
    <w:rsid w:val="11A4F0AC"/>
    <w:rsid w:val="1255FCD9"/>
    <w:rsid w:val="13F1CD3A"/>
    <w:rsid w:val="1544D8DE"/>
    <w:rsid w:val="15CC90E6"/>
    <w:rsid w:val="16757335"/>
    <w:rsid w:val="17B9A672"/>
    <w:rsid w:val="17CAE149"/>
    <w:rsid w:val="1A44DBEF"/>
    <w:rsid w:val="1AC4DF74"/>
    <w:rsid w:val="1BC6920A"/>
    <w:rsid w:val="1C75B196"/>
    <w:rsid w:val="1CA3AF41"/>
    <w:rsid w:val="1CF17B54"/>
    <w:rsid w:val="1E3F7FA2"/>
    <w:rsid w:val="1E6A4B57"/>
    <w:rsid w:val="1ECFF287"/>
    <w:rsid w:val="1F02083F"/>
    <w:rsid w:val="1F418156"/>
    <w:rsid w:val="1F5ED798"/>
    <w:rsid w:val="20227201"/>
    <w:rsid w:val="217B6485"/>
    <w:rsid w:val="21D00941"/>
    <w:rsid w:val="23951D30"/>
    <w:rsid w:val="23C9C730"/>
    <w:rsid w:val="246A7423"/>
    <w:rsid w:val="25952006"/>
    <w:rsid w:val="2691B385"/>
    <w:rsid w:val="2769E97D"/>
    <w:rsid w:val="2876D4CD"/>
    <w:rsid w:val="29CB2547"/>
    <w:rsid w:val="2B00BA31"/>
    <w:rsid w:val="2CEFB9D0"/>
    <w:rsid w:val="2D02C609"/>
    <w:rsid w:val="2DC0646C"/>
    <w:rsid w:val="2ED80D40"/>
    <w:rsid w:val="2FADA457"/>
    <w:rsid w:val="2FC8A621"/>
    <w:rsid w:val="2FF316BB"/>
    <w:rsid w:val="30F70CE9"/>
    <w:rsid w:val="3245D27C"/>
    <w:rsid w:val="326E6F48"/>
    <w:rsid w:val="33BFE279"/>
    <w:rsid w:val="342EADAB"/>
    <w:rsid w:val="3486558D"/>
    <w:rsid w:val="34E8A97D"/>
    <w:rsid w:val="34FD5BCD"/>
    <w:rsid w:val="35375595"/>
    <w:rsid w:val="35E6A184"/>
    <w:rsid w:val="377F43F9"/>
    <w:rsid w:val="39AFCD52"/>
    <w:rsid w:val="39EE6B6C"/>
    <w:rsid w:val="3CD18CEB"/>
    <w:rsid w:val="3D2D8283"/>
    <w:rsid w:val="3D9F08BB"/>
    <w:rsid w:val="3DF0C6A1"/>
    <w:rsid w:val="3E12B474"/>
    <w:rsid w:val="3FBF269E"/>
    <w:rsid w:val="414620CA"/>
    <w:rsid w:val="41CB656D"/>
    <w:rsid w:val="42ABFC2F"/>
    <w:rsid w:val="44706873"/>
    <w:rsid w:val="449D4642"/>
    <w:rsid w:val="47DE2EAE"/>
    <w:rsid w:val="491B3DB3"/>
    <w:rsid w:val="4DF36E70"/>
    <w:rsid w:val="4E1AA97B"/>
    <w:rsid w:val="5068DD48"/>
    <w:rsid w:val="50C975DC"/>
    <w:rsid w:val="50EDABA4"/>
    <w:rsid w:val="50F9F8E5"/>
    <w:rsid w:val="51A9F3D9"/>
    <w:rsid w:val="51F971A1"/>
    <w:rsid w:val="52024531"/>
    <w:rsid w:val="5204ADA9"/>
    <w:rsid w:val="5243EC82"/>
    <w:rsid w:val="527D8EAC"/>
    <w:rsid w:val="52F98316"/>
    <w:rsid w:val="54254C66"/>
    <w:rsid w:val="54CA49DC"/>
    <w:rsid w:val="55E4E2FC"/>
    <w:rsid w:val="56C65EAE"/>
    <w:rsid w:val="5826A611"/>
    <w:rsid w:val="584D13F4"/>
    <w:rsid w:val="586DBC8E"/>
    <w:rsid w:val="5A6B773B"/>
    <w:rsid w:val="5A76BF75"/>
    <w:rsid w:val="5BAD555C"/>
    <w:rsid w:val="5BC0F4D1"/>
    <w:rsid w:val="5C4556E3"/>
    <w:rsid w:val="5D2CF512"/>
    <w:rsid w:val="5D4925BD"/>
    <w:rsid w:val="5E3C1320"/>
    <w:rsid w:val="5EA8CD84"/>
    <w:rsid w:val="60803002"/>
    <w:rsid w:val="6081A303"/>
    <w:rsid w:val="609636F4"/>
    <w:rsid w:val="62579D73"/>
    <w:rsid w:val="644FAAF7"/>
    <w:rsid w:val="64659FAE"/>
    <w:rsid w:val="655FEE66"/>
    <w:rsid w:val="66158382"/>
    <w:rsid w:val="6650EAF8"/>
    <w:rsid w:val="66EA1042"/>
    <w:rsid w:val="66FBBEC7"/>
    <w:rsid w:val="673574C5"/>
    <w:rsid w:val="69624515"/>
    <w:rsid w:val="698ABAA3"/>
    <w:rsid w:val="6BAF0DCC"/>
    <w:rsid w:val="6BC2AFD8"/>
    <w:rsid w:val="6C5BD4FF"/>
    <w:rsid w:val="6D5E8039"/>
    <w:rsid w:val="6EB0FFB3"/>
    <w:rsid w:val="737E39D3"/>
    <w:rsid w:val="73D0EFA9"/>
    <w:rsid w:val="742D38E0"/>
    <w:rsid w:val="756CC00A"/>
    <w:rsid w:val="7598BAAF"/>
    <w:rsid w:val="77F92572"/>
    <w:rsid w:val="79E67756"/>
    <w:rsid w:val="7A016408"/>
    <w:rsid w:val="7A13DA7A"/>
    <w:rsid w:val="7A40312D"/>
    <w:rsid w:val="7A794A1A"/>
    <w:rsid w:val="7AE7754D"/>
    <w:rsid w:val="7B1904A2"/>
    <w:rsid w:val="7BAFAADB"/>
    <w:rsid w:val="7BDD2A67"/>
    <w:rsid w:val="7C8D0252"/>
    <w:rsid w:val="7CD54D69"/>
    <w:rsid w:val="7DB0EADC"/>
    <w:rsid w:val="7E73F56B"/>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E3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elasticloadbalancing/latest/application/application-load-balancers.html" TargetMode="External" Id="rId8" /><Relationship Type="http://schemas.openxmlformats.org/officeDocument/2006/relationships/hyperlink" Target="https://docs.aws.amazon.com/elasticloadbalancing/latest/network/load-balancer-target-groups.html" TargetMode="External" Id="rId13" /><Relationship Type="http://schemas.openxmlformats.org/officeDocument/2006/relationships/hyperlink" Target="https://docs.aws.amazon.com/elasticloadbalancing/latest/classic/enable-disable-crosszone-lb.html" TargetMode="External" Id="rId18" /><Relationship Type="http://schemas.openxmlformats.org/officeDocument/2006/relationships/hyperlink" Target="https://docs.aws.amazon.com/elasticloadbalancing/latest/classic/elb-limits.html" TargetMode="External" Id="rId26" /><Relationship Type="http://schemas.openxmlformats.org/officeDocument/2006/relationships/customXml" Target="../customXml/item3.xml" Id="rId3" /><Relationship Type="http://schemas.openxmlformats.org/officeDocument/2006/relationships/hyperlink" Target="https://docs.aws.amazon.com/elasticloadbalancing/latest/application/load-balancer-cloudwatch-metrics.html" TargetMode="External" Id="rId21" /><Relationship Type="http://schemas.openxmlformats.org/officeDocument/2006/relationships/webSettings" Target="webSettings.xml" Id="rId7" /><Relationship Type="http://schemas.openxmlformats.org/officeDocument/2006/relationships/hyperlink" Target="https://docs.aws.amazon.com/elasticloadbalancing/latest/network/load-balancer-listeners.html" TargetMode="External" Id="rId12" /><Relationship Type="http://schemas.openxmlformats.org/officeDocument/2006/relationships/hyperlink" Target="https://aws.amazon.com/elasticloadbalancing/features/" TargetMode="External" Id="rId17" /><Relationship Type="http://schemas.openxmlformats.org/officeDocument/2006/relationships/hyperlink" Target="https://docs.aws.amazon.com/elasticloadbalancing/latest/application/load-balancer-limits.html" TargetMode="External" Id="rId25" /><Relationship Type="http://schemas.openxmlformats.org/officeDocument/2006/relationships/customXml" Target="../customXml/item2.xml" Id="rId2" /><Relationship Type="http://schemas.openxmlformats.org/officeDocument/2006/relationships/hyperlink" Target="https://youtu.be/f4DduW2M5WI" TargetMode="External" Id="rId16" /><Relationship Type="http://schemas.openxmlformats.org/officeDocument/2006/relationships/hyperlink" Target="https://youtu.be/mjabA8aQjks" TargetMode="External" Id="rId20" /><Relationship Type="http://schemas.openxmlformats.org/officeDocument/2006/relationships/hyperlink" Target="https://aws.amazon.com/elasticloadbalancing/pricing/"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aws.amazon.com/elasticloadbalancing/latest/network/network-load-balancers.html" TargetMode="External" Id="rId11" /><Relationship Type="http://schemas.openxmlformats.org/officeDocument/2006/relationships/hyperlink" Target="https://docs.aws.amazon.com/elasticloadbalancing/latest/gateway/cloudwatch-metrics.html" TargetMode="External" Id="rId24" /><Relationship Type="http://schemas.openxmlformats.org/officeDocument/2006/relationships/theme" Target="theme/theme1.xml" Id="rId32" /><Relationship Type="http://schemas.openxmlformats.org/officeDocument/2006/relationships/styles" Target="styles.xml" Id="rId5" /><Relationship Type="http://schemas.openxmlformats.org/officeDocument/2006/relationships/hyperlink" Target="https://docs.aws.amazon.com/vpc/latest/userguide/vpce-gateway-load-balancer.html" TargetMode="External" Id="rId15" /><Relationship Type="http://schemas.openxmlformats.org/officeDocument/2006/relationships/hyperlink" Target="https://docs.aws.amazon.com/elasticloadbalancing/latest/network/load-balancer-cloudwatch-metrics.html" TargetMode="External" Id="rId23" /><Relationship Type="http://schemas.openxmlformats.org/officeDocument/2006/relationships/hyperlink" Target="https://docs.aws.amazon.com/elasticloadbalancing/latest/gateway/quotas-limits.html" TargetMode="External" Id="rId28" /><Relationship Type="http://schemas.openxmlformats.org/officeDocument/2006/relationships/hyperlink" Target="https://docs.aws.amazon.com/elasticloadbalancing/latest/application/load-balancer-target-groups.html" TargetMode="External" Id="rId10" /><Relationship Type="http://schemas.openxmlformats.org/officeDocument/2006/relationships/hyperlink" Target="https://youtu.be/HKh54BkaOK0" TargetMode="External" Id="rId19" /><Relationship Type="http://schemas.openxmlformats.org/officeDocument/2006/relationships/fontTable" Target="fontTable.xml" Id="rId31" /><Relationship Type="http://schemas.openxmlformats.org/officeDocument/2006/relationships/numbering" Target="numbering.xml" Id="rId4" /><Relationship Type="http://schemas.openxmlformats.org/officeDocument/2006/relationships/hyperlink" Target="https://docs.aws.amazon.com/elasticloadbalancing/latest/application/load-balancer-listeners.html" TargetMode="External" Id="rId9" /><Relationship Type="http://schemas.openxmlformats.org/officeDocument/2006/relationships/hyperlink" Target="https://docs.aws.amazon.com/elasticloadbalancing/latest/classic/x-forwarded-headers.html" TargetMode="External" Id="rId14" /><Relationship Type="http://schemas.openxmlformats.org/officeDocument/2006/relationships/hyperlink" Target="https://docs.aws.amazon.com/elasticloadbalancing/latest/classic/elb-cloudwatch-metrics.html" TargetMode="External" Id="rId22" /><Relationship Type="http://schemas.openxmlformats.org/officeDocument/2006/relationships/hyperlink" Target="https://docs.aws.amazon.com/elasticloadbalancing/latest/network/load-balancer-limits.html" TargetMode="External" Id="rId27" /><Relationship Type="http://schemas.openxmlformats.org/officeDocument/2006/relationships/hyperlink" Target="https://youtu.be/cntxaahxtfM"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D63A4375-8415-4F34-BA0E-CBCEEF81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Aleh Tsuranau</lastModifiedBy>
  <revision>6</revision>
  <dcterms:created xsi:type="dcterms:W3CDTF">2021-03-30T05:18:00.0000000Z</dcterms:created>
  <dcterms:modified xsi:type="dcterms:W3CDTF">2021-04-15T17:06:44.9913705Z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