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wmf" ContentType="image/x-wmf"/>
  <Override PartName="/word/media/image2.wmf" ContentType="image/x-wmf"/>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r>
    </w:p>
    <w:p>
      <w:pPr>
        <w:pStyle w:val="TextBody"/>
        <w:rPr/>
      </w:pPr>
      <w:r>
        <w:rPr/>
      </w:r>
    </w:p>
    <w:p>
      <w:pPr>
        <w:pStyle w:val="TextBody"/>
        <w:rPr/>
      </w:pPr>
      <w:r>
        <w:rPr/>
        <w:drawing>
          <wp:anchor behindDoc="0" distT="0" distB="0" distL="0" distR="0" simplePos="0" locked="0" layoutInCell="0" allowOverlap="1" relativeHeight="58">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108"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Apple Retail 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Fonts w:ascii="Times New Roman" w:hAnsi="Times New Roman"/>
                <w:szCs w:val="44"/>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Fonts w:cs="Arial" w:ascii="Arial" w:hAnsi="Arial"/>
                <w:b/>
                <w:bCs/>
                <w:sz w:val="18"/>
                <w:szCs w:val="18"/>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475558"/>
      <w:bookmarkStart w:id="1" w:name="_Toc2484421"/>
      <w:bookmarkStart w:id="2" w:name="_Toc456600918"/>
      <w:bookmarkStart w:id="3" w:name="_Toc456598587"/>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vanish w:val="false"/>
              <w:rFonts w:eastAsia="MS Gothic"/>
            </w:rPr>
            <w:instrText xml:space="preserve"> TOC \z \o "1-3" \t "Heading 1,1" \h</w:instrText>
          </w:r>
          <w:r>
            <w:rPr>
              <w:webHidden/>
              <w:rStyle w:val="IndexLink"/>
              <w:vanish w:val="false"/>
              <w:rFonts w:eastAsia="MS Gothic"/>
            </w:rPr>
            <w:fldChar w:fldCharType="separate"/>
          </w:r>
          <w:hyperlink w:anchor="_Toc155614186">
            <w:r>
              <w:rPr>
                <w:webHidden/>
                <w:rStyle w:val="IndexLink"/>
                <w:rFonts w:eastAsia="MS Gothic"/>
                <w:vanish w:val="false"/>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vanish w:val="false"/>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vanish w:val="false"/>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vanish w:val="false"/>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vanish w:val="false"/>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vanish w:val="false"/>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vanish w:val="false"/>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webHidden/>
              </w:rPr>
              <w:fldChar w:fldCharType="begin"/>
            </w:r>
            <w:r>
              <w:rPr>
                <w:webHidden/>
              </w:rPr>
              <w:instrText xml:space="preserve">PAGEREF _Toc155614192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vanish w:val="false"/>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webHidden/>
              </w:rPr>
              <w:fldChar w:fldCharType="begin"/>
            </w:r>
            <w:r>
              <w:rPr>
                <w:webHidden/>
              </w:rPr>
              <w:instrText xml:space="preserve">PAGEREF _Toc155614193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vanish w:val="false"/>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vanish w:val="false"/>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vanish w:val="false"/>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4</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565985871"/>
      <w:bookmarkStart w:id="5" w:name="_Toc24844211"/>
      <w:bookmarkStart w:id="6" w:name="_Toc4566009181"/>
      <w:bookmarkStart w:id="7" w:name="_Section_1"/>
      <w:bookmarkStart w:id="8" w:name="_Toc44755581"/>
      <w:bookmarkStart w:id="9" w:name="_Toc4565985871"/>
      <w:bookmarkStart w:id="10" w:name="_Toc24844211"/>
      <w:bookmarkStart w:id="11" w:name="_Toc4566009181"/>
      <w:bookmarkStart w:id="12" w:name="_Section_1"/>
      <w:bookmarkStart w:id="13" w:name="_Toc44755581"/>
      <w:bookmarkEnd w:id="9"/>
      <w:bookmarkEnd w:id="10"/>
      <w:bookmarkEnd w:id="11"/>
      <w:bookmarkEnd w:id="12"/>
      <w:bookmarkEnd w:id="13"/>
      <w:r>
        <w:br w:type="page"/>
      </w:r>
    </w:p>
    <w:p>
      <w:pPr>
        <w:pStyle w:val="Heading1"/>
        <w:ind w:left="431" w:hanging="431"/>
        <w:rPr/>
      </w:pPr>
      <w:bookmarkStart w:id="14" w:name="_Toc412572569"/>
      <w:bookmarkStart w:id="15" w:name="_Toc509167633"/>
      <w:bookmarkStart w:id="16" w:name="_Toc155614186"/>
      <w:r>
        <w:rPr/>
        <w:t>Business Description</w:t>
      </w:r>
      <w:bookmarkEnd w:id="14"/>
      <w:bookmarkEnd w:id="15"/>
      <w:bookmarkEnd w:id="16"/>
    </w:p>
    <w:p>
      <w:pPr>
        <w:pStyle w:val="Heading2"/>
        <w:keepNext w:val="false"/>
        <w:ind w:left="851" w:hanging="851"/>
        <w:rPr/>
      </w:pPr>
      <w:bookmarkStart w:id="17" w:name="_Toc155614187"/>
      <w:bookmarkStart w:id="18" w:name="_Toc509167634"/>
      <w:bookmarkStart w:id="19" w:name="_Toc412572570"/>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412572571"/>
      <w:bookmarkStart w:id="21" w:name="_Toc155614188"/>
      <w:bookmarkStart w:id="22" w:name="_Toc509167635"/>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5"/>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412572572"/>
      <w:bookmarkStart w:id="24" w:name="_Toc509167636"/>
      <w:bookmarkStart w:id="25" w:name="_Toc155614189"/>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first dataset (src_apple_pos.csv) </w:t>
      </w:r>
      <w:r>
        <w:rPr>
          <w:rFonts w:ascii="Liberation Serif" w:hAnsi="Liberation Serif"/>
          <w:b w:val="false"/>
          <w:i w:val="false"/>
          <w:caps w:val="false"/>
          <w:smallCaps w:val="false"/>
          <w:color w:val="0A0A0A"/>
          <w:spacing w:val="0"/>
          <w:sz w:val="28"/>
          <w:szCs w:val="28"/>
        </w:rPr>
        <w:t>contains comprehensive information about transactions occurring within physical Apple Store locations (Point of Sale system).</w:t>
      </w:r>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w:t>
      </w:r>
      <w:r>
        <w:rPr>
          <w:rFonts w:ascii="Liberation Serif" w:hAnsi="Liberation Serif"/>
          <w:b w:val="false"/>
          <w:i w:val="false"/>
          <w:caps w:val="false"/>
          <w:smallCaps w:val="false"/>
          <w:color w:val="0A0A0A"/>
          <w:spacing w:val="0"/>
          <w:sz w:val="28"/>
          <w:szCs w:val="28"/>
        </w:rPr>
        <w:t>The name of the specific device (e.g., iPhone 16 Pro, MacBook Air M3).</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Category: </w:t>
      </w:r>
      <w:r>
        <w:rPr>
          <w:rFonts w:ascii="Liberation Serif" w:hAnsi="Liberation Serif"/>
          <w:b w:val="false"/>
          <w:i w:val="false"/>
          <w:caps w:val="false"/>
          <w:smallCaps w:val="false"/>
          <w:color w:val="0A0A0A"/>
          <w:spacing w:val="0"/>
          <w:sz w:val="28"/>
          <w:szCs w:val="28"/>
        </w:rPr>
        <w:t>Global category (Smartphone, Laptop, Wearable, etc.).</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Subcategory: </w:t>
      </w:r>
      <w:r>
        <w:rPr>
          <w:rFonts w:ascii="Liberation Serif" w:hAnsi="Liberation Serif"/>
          <w:b w:val="false"/>
          <w:i w:val="false"/>
          <w:caps w:val="false"/>
          <w:smallCaps w:val="false"/>
          <w:color w:val="0A0A0A"/>
          <w:spacing w:val="0"/>
          <w:sz w:val="28"/>
          <w:szCs w:val="28"/>
        </w:rPr>
        <w:t>Further classification of the device within the category.</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Technical Attributes: </w:t>
      </w:r>
      <w:r>
        <w:rPr>
          <w:rFonts w:ascii="Liberation Serif" w:hAnsi="Liberation Serif"/>
          <w:b w:val="false"/>
          <w:i w:val="false"/>
          <w:caps w:val="false"/>
          <w:smallCaps w:val="false"/>
          <w:color w:val="0A0A0A"/>
          <w:spacing w:val="0"/>
          <w:sz w:val="28"/>
          <w:szCs w:val="28"/>
        </w:rPr>
        <w:t>Model year, device color, storage capacity, and warranty period.</w:t>
      </w:r>
    </w:p>
    <w:p>
      <w:pPr>
        <w:pStyle w:val="TextBody"/>
        <w:widowControl/>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Time Period: </w:t>
      </w:r>
      <w:r>
        <w:rPr>
          <w:rFonts w:ascii="Liberation Serif" w:hAnsi="Liberation Serif"/>
          <w:b w:val="false"/>
          <w:i w:val="false"/>
          <w:caps w:val="false"/>
          <w:smallCaps w:val="false"/>
          <w:color w:val="0A0A0A"/>
          <w:spacing w:val="0"/>
          <w:sz w:val="28"/>
          <w:szCs w:val="28"/>
        </w:rPr>
        <w:t>Extracted calendar attributes including Year, Quarter, and Month for seasonality analysis.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Store and Employee Information:</w:t>
      </w:r>
    </w:p>
    <w:p>
      <w:pPr>
        <w:pStyle w:val="TextBody"/>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Store Details: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Store name and unique identifier. S</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tore type: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The format of the retail location (e.g., Flagship, Mall Store, Standalone).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Store Size (sqm):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Total floor area of the store in square meters for sales-per-area analysis.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Has Genius Bar: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A boolean flag indicating the presence of a dedicated technical support zone. Current status (Active/Closed), and the opening year.</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Staff: </w:t>
      </w:r>
      <w:r>
        <w:rPr>
          <w:rFonts w:ascii="Liberation Serif" w:hAnsi="Liberation Serif"/>
          <w:b w:val="false"/>
          <w:i w:val="false"/>
          <w:caps w:val="false"/>
          <w:smallCaps w:val="false"/>
          <w:color w:val="0A0A0A"/>
          <w:spacing w:val="0"/>
          <w:sz w:val="28"/>
          <w:szCs w:val="28"/>
        </w:rPr>
        <w:t>Employee name, position (Manager, Specialist, etc.), hire date, and contact details (Email, Phone).</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Management: </w:t>
      </w:r>
      <w:r>
        <w:rPr>
          <w:rFonts w:ascii="Liberation Serif" w:hAnsi="Liberation Serif"/>
          <w:b w:val="false"/>
          <w:i w:val="false"/>
          <w:caps w:val="false"/>
          <w:smallCaps w:val="false"/>
          <w:color w:val="0A0A0A"/>
          <w:spacing w:val="0"/>
          <w:sz w:val="28"/>
          <w:szCs w:val="28"/>
        </w:rPr>
        <w:t>Manager ID responsible for the specific retail location.</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Geography and Location:</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Location Hierarchy: </w:t>
      </w:r>
      <w:r>
        <w:rPr>
          <w:rFonts w:ascii="Liberation Serif" w:hAnsi="Liberation Serif"/>
          <w:b w:val="false"/>
          <w:i w:val="false"/>
          <w:caps w:val="false"/>
          <w:smallCaps w:val="false"/>
          <w:color w:val="0A0A0A"/>
          <w:spacing w:val="0"/>
          <w:sz w:val="28"/>
          <w:szCs w:val="28"/>
        </w:rPr>
        <w:t>A structured geography including Country, Region, City, District, Postal Code and the specific address.</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Address: </w:t>
      </w:r>
      <w:r>
        <w:rPr>
          <w:rFonts w:ascii="Liberation Serif" w:hAnsi="Liberation Serif"/>
          <w:b w:val="false"/>
          <w:i w:val="false"/>
          <w:caps w:val="false"/>
          <w:smallCaps w:val="false"/>
          <w:color w:val="0A0A0A"/>
          <w:spacing w:val="0"/>
          <w:sz w:val="28"/>
          <w:szCs w:val="28"/>
        </w:rPr>
        <w:t>Unique address identifier and specific location details.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Marketing and Payment:</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Promotion: </w:t>
      </w:r>
      <w:r>
        <w:rPr>
          <w:rFonts w:ascii="Liberation Serif" w:hAnsi="Liberation Serif"/>
          <w:b w:val="false"/>
          <w:i w:val="false"/>
          <w:caps w:val="false"/>
          <w:smallCaps w:val="false"/>
          <w:color w:val="0A0A0A"/>
          <w:spacing w:val="0"/>
          <w:sz w:val="28"/>
          <w:szCs w:val="28"/>
        </w:rPr>
        <w:t>Promotion name, type (Seasonal, Internal), and the specific discount amount applied.</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w:t>
      </w:r>
      <w:r>
        <w:rPr>
          <w:rFonts w:ascii="Liberation Serif" w:hAnsi="Liberation Serif"/>
          <w:b w:val="false"/>
          <w:i w:val="false"/>
          <w:caps w:val="false"/>
          <w:smallCaps w:val="false"/>
          <w:color w:val="0A0A0A"/>
          <w:spacing w:val="0"/>
          <w:sz w:val="28"/>
          <w:szCs w:val="28"/>
        </w:rPr>
        <w:t>Payment method (Apple Pay, Cash, Installments), payment date, and transaction status (Completed, Pending, Refunded).</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Sales Information:</w:t>
      </w:r>
    </w:p>
    <w:p>
      <w:pPr>
        <w:pStyle w:val="TextBody"/>
        <w:widowControl/>
        <w:numPr>
          <w:ilvl w:val="0"/>
          <w:numId w:val="10"/>
        </w:numPr>
        <w:tabs>
          <w:tab w:val="clear" w:pos="720"/>
          <w:tab w:val="left" w:pos="0" w:leader="none"/>
        </w:tabs>
        <w:bidi w:val="0"/>
        <w:spacing w:lineRule="atLeast" w:line="33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Transaction: </w:t>
      </w:r>
      <w:r>
        <w:rPr>
          <w:rFonts w:ascii="Liberation Serif" w:hAnsi="Liberation Serif"/>
          <w:b w:val="false"/>
          <w:i w:val="false"/>
          <w:caps w:val="false"/>
          <w:smallCaps w:val="false"/>
          <w:color w:val="0A0A0A"/>
          <w:spacing w:val="0"/>
          <w:sz w:val="28"/>
          <w:szCs w:val="28"/>
        </w:rPr>
        <w:t xml:space="preserve">Unique receipt identifier </w:t>
      </w:r>
      <w:r>
        <w:rPr>
          <w:rFonts w:ascii="Liberation Serif" w:hAnsi="Liberation Serif"/>
          <w:b w:val="false"/>
          <w:i w:val="false"/>
          <w:caps w:val="false"/>
          <w:smallCaps w:val="false"/>
          <w:color w:val="0A0A0A"/>
          <w:spacing w:val="0"/>
          <w:sz w:val="28"/>
          <w:szCs w:val="28"/>
          <w:shd w:fill="auto" w:val="clear"/>
        </w:rPr>
        <w:t>(</w:t>
      </w:r>
      <w:r>
        <w:rPr>
          <w:rStyle w:val="SourceText"/>
          <w:rFonts w:ascii="Liberation Serif" w:hAnsi="Liberation Serif"/>
          <w:b w:val="false"/>
          <w:i w:val="false"/>
          <w:caps w:val="false"/>
          <w:smallCaps w:val="false"/>
          <w:color w:val="0A0A0A"/>
          <w:spacing w:val="0"/>
          <w:sz w:val="28"/>
          <w:szCs w:val="28"/>
          <w:bdr w:val="single" w:sz="6" w:space="2" w:color="F0F2F5"/>
          <w:shd w:fill="auto" w:val="clear"/>
        </w:rPr>
        <w:t>sale_id</w:t>
      </w:r>
      <w:r>
        <w:rPr>
          <w:rFonts w:ascii="Liberation Serif" w:hAnsi="Liberation Serif"/>
          <w:b w:val="false"/>
          <w:i w:val="false"/>
          <w:caps w:val="false"/>
          <w:smallCaps w:val="false"/>
          <w:color w:val="0A0A0A"/>
          <w:spacing w:val="0"/>
          <w:sz w:val="28"/>
          <w:szCs w:val="28"/>
          <w:shd w:fill="auto" w:val="clear"/>
        </w:rPr>
        <w:t>)</w:t>
      </w:r>
      <w:r>
        <w:rPr>
          <w:rFonts w:ascii="Liberation Serif" w:hAnsi="Liberation Serif"/>
          <w:b w:val="false"/>
          <w:i w:val="false"/>
          <w:caps w:val="false"/>
          <w:smallCaps w:val="false"/>
          <w:color w:val="0A0A0A"/>
          <w:spacing w:val="0"/>
          <w:sz w:val="28"/>
          <w:szCs w:val="28"/>
        </w:rPr>
        <w:t xml:space="preserve"> and the specific date of sale.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Price and Cost: </w:t>
      </w:r>
      <w:r>
        <w:rPr>
          <w:rFonts w:ascii="Liberation Serif" w:hAnsi="Liberation Serif"/>
          <w:b w:val="false"/>
          <w:i w:val="false"/>
          <w:caps w:val="false"/>
          <w:smallCaps w:val="false"/>
          <w:color w:val="0A0A0A"/>
          <w:spacing w:val="0"/>
          <w:sz w:val="28"/>
          <w:szCs w:val="28"/>
        </w:rPr>
        <w:t>The unit cost and the actual retail selling price at the store.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Quantity: </w:t>
      </w:r>
      <w:r>
        <w:rPr>
          <w:rFonts w:ascii="Liberation Serif" w:hAnsi="Liberation Serif"/>
          <w:b w:val="false"/>
          <w:i w:val="false"/>
          <w:caps w:val="false"/>
          <w:smallCaps w:val="false"/>
          <w:color w:val="0A0A0A"/>
          <w:spacing w:val="0"/>
          <w:sz w:val="28"/>
          <w:szCs w:val="28"/>
        </w:rPr>
        <w:t>The number of units sold per transaction.</w:t>
      </w:r>
    </w:p>
    <w:p>
      <w:pPr>
        <w:pStyle w:val="HorizontalLine"/>
        <w:rPr>
          <w:rFonts w:ascii="Liberation Serif" w:hAnsi="Liberation Serif"/>
          <w:sz w:val="28"/>
          <w:szCs w:val="28"/>
        </w:rPr>
      </w:pPr>
      <w:r>
        <w:rPr>
          <w:rFonts w:ascii="Liberation Serif" w:hAnsi="Liberation Serif"/>
          <w:sz w:val="28"/>
          <w:szCs w:val="28"/>
        </w:rPr>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second dataset (src_apple_online.csv) </w:t>
      </w:r>
      <w:r>
        <w:rPr>
          <w:rFonts w:ascii="Liberation Serif" w:hAnsi="Liberation Serif"/>
          <w:b w:val="false"/>
          <w:i w:val="false"/>
          <w:caps w:val="false"/>
          <w:smallCaps w:val="false"/>
          <w:color w:val="0A0A0A"/>
          <w:spacing w:val="0"/>
          <w:sz w:val="28"/>
          <w:szCs w:val="28"/>
        </w:rPr>
        <w:t>contains data related to orders placed through the global e-commerce platform (Apple Online Store).</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ID (SKU): </w:t>
      </w:r>
      <w:r>
        <w:rPr>
          <w:rFonts w:ascii="Liberation Serif" w:hAnsi="Liberation Serif"/>
          <w:b w:val="false"/>
          <w:i w:val="false"/>
          <w:caps w:val="false"/>
          <w:smallCaps w:val="false"/>
          <w:color w:val="0A0A0A"/>
          <w:spacing w:val="0"/>
          <w:sz w:val="28"/>
          <w:szCs w:val="28"/>
        </w:rPr>
        <w:t>Unique stock-keeping unit identifier, fully synchronized with the POS system.</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Device Attributes: </w:t>
      </w:r>
      <w:r>
        <w:rPr>
          <w:rFonts w:ascii="Liberation Serif" w:hAnsi="Liberation Serif"/>
          <w:b w:val="false"/>
          <w:i w:val="false"/>
          <w:caps w:val="false"/>
          <w:smallCaps w:val="false"/>
          <w:color w:val="0A0A0A"/>
          <w:spacing w:val="0"/>
          <w:sz w:val="28"/>
          <w:szCs w:val="28"/>
        </w:rPr>
        <w:t>Product name, category, model year, color, and storage capacity.</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Customer Information (CRM):</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Profile: </w:t>
      </w:r>
      <w:r>
        <w:rPr>
          <w:rFonts w:ascii="Liberation Serif" w:hAnsi="Liberation Serif"/>
          <w:b w:val="false"/>
          <w:i w:val="false"/>
          <w:caps w:val="false"/>
          <w:smallCaps w:val="false"/>
          <w:color w:val="0A0A0A"/>
          <w:spacing w:val="0"/>
          <w:sz w:val="28"/>
          <w:szCs w:val="28"/>
        </w:rPr>
        <w:t>Unique customer ID, first name, last name, and customer segment (Individual/Corporate).</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Demographics: </w:t>
      </w:r>
      <w:r>
        <w:rPr>
          <w:rFonts w:ascii="Liberation Serif" w:hAnsi="Liberation Serif"/>
          <w:b w:val="false"/>
          <w:i w:val="false"/>
          <w:caps w:val="false"/>
          <w:smallCaps w:val="false"/>
          <w:color w:val="0A0A0A"/>
          <w:spacing w:val="0"/>
          <w:sz w:val="28"/>
          <w:szCs w:val="28"/>
        </w:rPr>
        <w:t>Gender, age, and contact information (Email, Phone) for personalized marketing.</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Delivery Geography:</w:t>
      </w:r>
    </w:p>
    <w:p>
      <w:pPr>
        <w:pStyle w:val="TextBody"/>
        <w:widowControl/>
        <w:numPr>
          <w:ilvl w:val="0"/>
          <w:numId w:val="13"/>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Logistics: </w:t>
      </w:r>
      <w:r>
        <w:rPr>
          <w:rFonts w:ascii="Liberation Serif" w:hAnsi="Liberation Serif"/>
          <w:b w:val="false"/>
          <w:i w:val="false"/>
          <w:caps w:val="false"/>
          <w:smallCaps w:val="false"/>
          <w:color w:val="0A0A0A"/>
          <w:spacing w:val="0"/>
          <w:sz w:val="28"/>
          <w:szCs w:val="28"/>
        </w:rPr>
        <w:t>Delivery location details including Region, City, Postal Code, and the specific delivery address.</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Marketing and Financial Data:</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Online Promotions: </w:t>
      </w:r>
      <w:r>
        <w:rPr>
          <w:rFonts w:ascii="Liberation Serif" w:hAnsi="Liberation Serif"/>
          <w:b w:val="false"/>
          <w:i w:val="false"/>
          <w:caps w:val="false"/>
          <w:smallCaps w:val="false"/>
          <w:color w:val="0A0A0A"/>
          <w:spacing w:val="0"/>
          <w:sz w:val="28"/>
          <w:szCs w:val="28"/>
        </w:rPr>
        <w:t>Data on digital coupons, promotion validity periods (Start/End dates), and active status flags.</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Details: </w:t>
      </w:r>
      <w:r>
        <w:rPr>
          <w:rFonts w:ascii="Liberation Serif" w:hAnsi="Liberation Serif"/>
          <w:b w:val="false"/>
          <w:i w:val="false"/>
          <w:caps w:val="false"/>
          <w:smallCaps w:val="false"/>
          <w:color w:val="0A0A0A"/>
          <w:spacing w:val="0"/>
          <w:sz w:val="28"/>
          <w:szCs w:val="28"/>
        </w:rPr>
        <w:t>Online payment methods (Apple Pay, PayPal, Apple Card Installments) and the final transaction status.</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Order (Sales) Information:</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Order: </w:t>
      </w:r>
      <w:r>
        <w:rPr>
          <w:rFonts w:ascii="Liberation Serif" w:hAnsi="Liberation Serif"/>
          <w:b w:val="false"/>
          <w:i w:val="false"/>
          <w:caps w:val="false"/>
          <w:smallCaps w:val="false"/>
          <w:color w:val="0A0A0A"/>
          <w:spacing w:val="0"/>
          <w:sz w:val="28"/>
          <w:szCs w:val="28"/>
        </w:rPr>
        <w:t>Unique alphanumeric order code and the exact timestamp of the purchase.</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Measures: </w:t>
      </w:r>
      <w:r>
        <w:rPr>
          <w:rFonts w:ascii="Liberation Serif" w:hAnsi="Liberation Serif"/>
          <w:b w:val="false"/>
          <w:i w:val="false"/>
          <w:caps w:val="false"/>
          <w:smallCaps w:val="false"/>
          <w:color w:val="0A0A0A"/>
          <w:spacing w:val="0"/>
          <w:sz w:val="28"/>
          <w:szCs w:val="28"/>
        </w:rPr>
        <w:t>List price, unit cost, and the quantity of units ordered.</w:t>
      </w:r>
    </w:p>
    <w:p>
      <w:pPr>
        <w:pStyle w:val="TextBody"/>
        <w:widowControl/>
        <w:numPr>
          <w:ilvl w:val="0"/>
          <w:numId w:val="0"/>
        </w:numPr>
        <w:spacing w:lineRule="atLeast" w:line="360" w:before="0" w:after="180"/>
        <w:ind w:left="0" w:right="0" w:hanging="0"/>
        <w:jc w:val="both"/>
        <w:rPr>
          <w:b/>
          <w:b/>
          <w:bCs/>
        </w:rPr>
      </w:pPr>
      <w:r>
        <w:rPr>
          <w:rFonts w:ascii="Liberation Serif" w:hAnsi="Liberation Serif"/>
          <w:b/>
          <w:bCs/>
          <w:i w:val="false"/>
          <w:caps w:val="false"/>
          <w:smallCaps w:val="false"/>
          <w:color w:val="0A0A0A"/>
          <w:spacing w:val="0"/>
          <w:sz w:val="28"/>
          <w:szCs w:val="28"/>
        </w:rPr>
        <w:t>Time &amp; Calendar Attributes (Applied to both datasets):</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Event date:</w:t>
      </w:r>
      <w:r>
        <w:rPr>
          <w:rFonts w:ascii="Liberation Serif" w:hAnsi="Liberation Serif"/>
          <w:b w:val="false"/>
          <w:i w:val="false"/>
          <w:caps w:val="false"/>
          <w:smallCaps w:val="false"/>
          <w:color w:val="0A0A0A"/>
          <w:spacing w:val="0"/>
          <w:sz w:val="28"/>
          <w:szCs w:val="28"/>
        </w:rPr>
        <w:t xml:space="preserve"> The original raw data capture (sale_date for POS and order_time for Online).</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Calendar Key:</w:t>
      </w:r>
      <w:r>
        <w:rPr>
          <w:rFonts w:ascii="Liberation Serif" w:hAnsi="Liberation Serif"/>
          <w:b w:val="false"/>
          <w:i w:val="false"/>
          <w:caps w:val="false"/>
          <w:smallCaps w:val="false"/>
          <w:color w:val="0A0A0A"/>
          <w:spacing w:val="0"/>
          <w:sz w:val="28"/>
          <w:szCs w:val="28"/>
        </w:rPr>
        <w:t xml:space="preserve"> A unique integer-based key (date_id) in YYYYMMDD format.</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Time Hierarchies:</w:t>
      </w:r>
      <w:r>
        <w:rPr>
          <w:rFonts w:ascii="Liberation Serif" w:hAnsi="Liberation Serif"/>
          <w:b w:val="false"/>
          <w:i w:val="false"/>
          <w:caps w:val="false"/>
          <w:smallCaps w:val="false"/>
          <w:color w:val="0A0A0A"/>
          <w:spacing w:val="0"/>
          <w:sz w:val="28"/>
          <w:szCs w:val="28"/>
        </w:rPr>
        <w:t xml:space="preserve"> Extracted attributes including Year, Quarter, and Month to support multi-level business reporting.</w:t>
      </w:r>
    </w:p>
    <w:p>
      <w:pPr>
        <w:pStyle w:val="TextBody"/>
        <w:jc w:val="both"/>
        <w:rPr>
          <w:rFonts w:ascii="Liberation Serif" w:hAnsi="Liberation Serif" w:eastAsia="Times New Roman" w:cs="Times New Roman"/>
          <w:b w:val="false"/>
          <w:b w:val="false"/>
          <w:i w:val="false"/>
          <w:i w:val="false"/>
          <w:caps w:val="false"/>
          <w:smallCaps w:val="false"/>
          <w:color w:val="0A0A0A"/>
          <w:spacing w:val="0"/>
          <w:sz w:val="28"/>
          <w:szCs w:val="28"/>
        </w:rPr>
      </w:pPr>
      <w:r>
        <w:rPr>
          <w:rFonts w:eastAsia="Times New Roman" w:cs="Times New Roman" w:ascii="Liberation Serif" w:hAnsi="Liberation Serif"/>
          <w:b w:val="false"/>
          <w:i w:val="false"/>
          <w:caps w:val="false"/>
          <w:smallCaps w:val="false"/>
          <w:color w:val="0A0A0A"/>
          <w:spacing w:val="0"/>
          <w:sz w:val="28"/>
          <w:szCs w:val="28"/>
        </w:rPr>
        <w:tab/>
        <w:t>These datasets provide a comprehensive overview of Apple's retail operations in 2026, enabling omnichannel sales analysis, performance benchmarking between physical and digital storefronts, and exploration of customer behavior across different demographic groups.</w:t>
      </w:r>
    </w:p>
    <w:p>
      <w:pPr>
        <w:pStyle w:val="TextBody"/>
        <w:rPr/>
      </w:pPr>
      <w:r>
        <w:rPr/>
      </w:r>
    </w:p>
    <w:p>
      <w:pPr>
        <w:pStyle w:val="Heading2"/>
        <w:keepNext w:val="false"/>
        <w:ind w:left="851" w:hanging="851"/>
        <w:rPr/>
      </w:pPr>
      <w:bookmarkStart w:id="27" w:name="_Toc155614191"/>
      <w:r>
        <w:rPr/>
        <w:t>GRAIN / DIM / FACT</w:t>
      </w:r>
      <w:bookmarkEnd w:id="27"/>
    </w:p>
    <w:p>
      <w:pPr>
        <w:pStyle w:val="TextBody"/>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DETERMINING THE GRAIN OF THE DATA</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Select the Business Process.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process of retailing Apple products through physical stores (POS) and an online platform.</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Declare the Grain.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Each row in the fact table represents a single sale (at the transaction level). This will allow us to analyze sales at the most detailed level.</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Dimension.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 sale is described by time (Date), product (Product), place (Store/Geography), participants (Customer/Employee), conditions (Promotion) and method (Payment).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Facts.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central fact table will contain quantitative, price, cost and we can calculate summable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most detailed grain size (Atomic Grain) was chosen because it provides maximum flexibility. This allows for aggregating data at any level: from total annual revenue for the entire company to daily sales of a specific iPhone 16 Pro color at a specific store via Apple Pay.</w:t>
      </w:r>
    </w:p>
    <w:p>
      <w:pPr>
        <w:pStyle w:val="TextBody"/>
        <w:rPr/>
      </w:pPr>
      <w:r>
        <w:rPr/>
      </w:r>
    </w:p>
    <w:p>
      <w:pPr>
        <w:pStyle w:val="TextBody"/>
        <w:rPr>
          <w:rFonts w:ascii="Liberation Serif" w:hAnsi="Liberation Serif"/>
          <w:b w:val="false"/>
          <w:b w:val="false"/>
          <w:bCs w:val="false"/>
          <w:sz w:val="28"/>
          <w:szCs w:val="28"/>
        </w:rPr>
      </w:pPr>
      <w:r>
        <w:rPr>
          <w:rFonts w:ascii="Liberation Serif" w:hAnsi="Liberation Serif"/>
          <w:b w:val="false"/>
          <w:bCs w:val="false"/>
          <w:sz w:val="28"/>
          <w:szCs w:val="28"/>
        </w:rPr>
        <w:t>Dim Description:</w:t>
      </w:r>
    </w:p>
    <w:p>
      <w:pPr>
        <w:pStyle w:val="TextBody"/>
        <w:rPr>
          <w:b/>
          <w:b/>
          <w:bCs/>
          <w:sz w:val="24"/>
          <w:szCs w:val="24"/>
        </w:rPr>
      </w:pPr>
      <w:r>
        <w:rPr>
          <w:b/>
          <w:bCs/>
          <w:sz w:val="24"/>
          <w:szCs w:val="24"/>
        </w:rPr>
        <w:t>DIM_PRODUCTS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SKU or Product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Unique CATEGORY ID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Top-level category (e.g., Smartphone)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SUB_CATEGORY_NAME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Detailed type (e.g., iPhone)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Device color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Memory size (e.g., 256GB)</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rFonts w:eastAsia="Times New Roman" w:cs="Times New Roman"/>
                <w:color w:val="464547"/>
                <w:kern w:val="0"/>
                <w:sz w:val="20"/>
                <w:szCs w:val="20"/>
                <w:lang w:val="en-US" w:eastAsia="en-US" w:bidi="ar-SA"/>
              </w:rPr>
              <w:t>VARCHAR</w:t>
            </w:r>
            <w:r>
              <w:rPr/>
              <w:t xml:space="preserve">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21"/>
        <w:gridCol w:w="1025"/>
        <w:gridCol w:w="1023"/>
        <w:gridCol w:w="1023"/>
        <w:gridCol w:w="1024"/>
        <w:gridCol w:w="1023"/>
        <w:gridCol w:w="1023"/>
        <w:gridCol w:w="1023"/>
        <w:gridCol w:w="1022"/>
      </w:tblGrid>
      <w:tr>
        <w:trPr>
          <w:trHeight w:val="292" w:hRule="atLeast"/>
        </w:trPr>
        <w:tc>
          <w:tcPr>
            <w:tcW w:w="10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02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0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0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02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CAT-1</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024" w:type="dxa"/>
            <w:tcBorders>
              <w:top w:val="single" w:sz="4" w:space="0" w:color="76CDD8"/>
              <w:left w:val="single" w:sz="4" w:space="0" w:color="76CDD8"/>
              <w:bottom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Silver</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512GB</w:t>
            </w:r>
          </w:p>
        </w:tc>
        <w:tc>
          <w:tcPr>
            <w:tcW w:w="10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t>
            </w:r>
            <w:r>
              <w:rPr>
                <w:b w:val="false"/>
                <w:bCs w:val="false"/>
              </w:rPr>
              <w:t>PK) Unique customer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LOYALTY_CARD_NO</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Loyalty Card number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Marketing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8"/>
        <w:gridCol w:w="921"/>
        <w:gridCol w:w="923"/>
        <w:gridCol w:w="921"/>
        <w:gridCol w:w="922"/>
        <w:gridCol w:w="921"/>
        <w:gridCol w:w="921"/>
        <w:gridCol w:w="922"/>
        <w:gridCol w:w="920"/>
        <w:gridCol w:w="918"/>
      </w:tblGrid>
      <w:tr>
        <w:trPr>
          <w:trHeight w:val="292" w:hRule="atLeast"/>
        </w:trPr>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9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92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923"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26</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920"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1014</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store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Format (Flagship, Mall,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status (e.g., close, active)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01"/>
        <w:gridCol w:w="1383"/>
        <w:gridCol w:w="1237"/>
        <w:gridCol w:w="1060"/>
        <w:gridCol w:w="1413"/>
        <w:gridCol w:w="883"/>
        <w:gridCol w:w="884"/>
        <w:gridCol w:w="674"/>
        <w:gridCol w:w="672"/>
      </w:tblGrid>
      <w:tr>
        <w:trPr>
          <w:trHeight w:val="292" w:hRule="atLeast"/>
        </w:trPr>
        <w:tc>
          <w:tcPr>
            <w:tcW w:w="100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38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2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06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41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8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c>
          <w:tcPr>
            <w:tcW w:w="8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67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6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100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38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237" w:type="dxa"/>
            <w:tcBorders>
              <w:top w:val="single" w:sz="4" w:space="0" w:color="76CDD8"/>
              <w:left w:val="single" w:sz="4" w:space="0" w:color="76CDD8"/>
              <w:bottom w:val="single" w:sz="4" w:space="0" w:color="76CDD8"/>
            </w:tcBorders>
          </w:tcPr>
          <w:p>
            <w:pPr>
              <w:pStyle w:val="TextBody"/>
              <w:widowControl w:val="false"/>
              <w:spacing w:before="120" w:after="0"/>
              <w:rPr/>
            </w:pPr>
            <w:r>
              <w:rPr/>
              <w:t>Mall store</w:t>
            </w:r>
          </w:p>
        </w:tc>
        <w:tc>
          <w:tcPr>
            <w:tcW w:w="106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413"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883" w:type="dxa"/>
            <w:tcBorders>
              <w:top w:val="single" w:sz="4" w:space="0" w:color="76CDD8"/>
              <w:left w:val="single" w:sz="4" w:space="0" w:color="76CDD8"/>
              <w:bottom w:val="single" w:sz="4" w:space="0" w:color="76CDD8"/>
            </w:tcBorders>
          </w:tcPr>
          <w:p>
            <w:pPr>
              <w:pStyle w:val="TextBody"/>
              <w:widowControl w:val="false"/>
              <w:spacing w:before="120" w:after="0"/>
              <w:rPr/>
            </w:pPr>
            <w:r>
              <w:rPr/>
              <w:t>2015</w:t>
            </w:r>
          </w:p>
        </w:tc>
        <w:tc>
          <w:tcPr>
            <w:tcW w:w="884"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674"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6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978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employee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Role (Manager, Specialist)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76"/>
        <w:gridCol w:w="1710"/>
        <w:gridCol w:w="1204"/>
        <w:gridCol w:w="1094"/>
        <w:gridCol w:w="1240"/>
        <w:gridCol w:w="1315"/>
        <w:gridCol w:w="1315"/>
      </w:tblGrid>
      <w:tr>
        <w:trPr>
          <w:trHeight w:val="292" w:hRule="atLeast"/>
        </w:trPr>
        <w:tc>
          <w:tcPr>
            <w:tcW w:w="147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171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20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09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w:t>
            </w:r>
          </w:p>
        </w:tc>
        <w:tc>
          <w:tcPr>
            <w:tcW w:w="12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c>
          <w:tcPr>
            <w:tcW w:w="131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31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r>
      <w:tr>
        <w:trPr>
          <w:trHeight w:val="432" w:hRule="atLeast"/>
        </w:trPr>
        <w:tc>
          <w:tcPr>
            <w:tcW w:w="147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747</w:t>
            </w:r>
          </w:p>
        </w:tc>
        <w:tc>
          <w:tcPr>
            <w:tcW w:w="171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204"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09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Specialist</w:t>
            </w:r>
          </w:p>
        </w:tc>
        <w:tc>
          <w:tcPr>
            <w:tcW w:w="1240" w:type="dxa"/>
            <w:tcBorders>
              <w:top w:val="single" w:sz="4" w:space="0" w:color="76CDD8"/>
              <w:left w:val="single" w:sz="4" w:space="0" w:color="76CDD8"/>
              <w:bottom w:val="single" w:sz="4" w:space="0" w:color="76CDD8"/>
            </w:tcBorders>
          </w:tcPr>
          <w:p>
            <w:pPr>
              <w:pStyle w:val="TextBody"/>
              <w:widowControl w:val="false"/>
              <w:spacing w:before="120" w:after="0"/>
              <w:rPr/>
            </w:pPr>
            <w:r>
              <w:rPr/>
              <w:t>2022-09-11</w:t>
            </w:r>
          </w:p>
        </w:tc>
        <w:tc>
          <w:tcPr>
            <w:tcW w:w="1315"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31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15552444598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Geographical </w:t>
            </w:r>
            <w:r>
              <w:rPr>
                <w:rFonts w:eastAsia="Times New Roman" w:cs="Times New Roman"/>
                <w:color w:val="464547"/>
                <w:kern w:val="0"/>
                <w:sz w:val="20"/>
                <w:szCs w:val="20"/>
                <w:lang w:val="en-US" w:eastAsia="en-US" w:bidi="ar-SA"/>
              </w:rPr>
              <w:t>hierarchy</w:t>
            </w:r>
            <w:r>
              <w:rPr/>
              <w:t xml:space="preserve">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br/>
              <w:t>Local area details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852"/>
        <w:gridCol w:w="1280"/>
        <w:gridCol w:w="1084"/>
        <w:gridCol w:w="729"/>
        <w:gridCol w:w="1224"/>
        <w:gridCol w:w="1772"/>
        <w:gridCol w:w="1266"/>
      </w:tblGrid>
      <w:tr>
        <w:trPr>
          <w:trHeight w:val="292" w:hRule="atLeast"/>
        </w:trPr>
        <w:tc>
          <w:tcPr>
            <w:tcW w:w="185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128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w:t>
            </w:r>
          </w:p>
        </w:tc>
        <w:tc>
          <w:tcPr>
            <w:tcW w:w="10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w:t>
            </w:r>
          </w:p>
        </w:tc>
        <w:tc>
          <w:tcPr>
            <w:tcW w:w="7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w:t>
            </w:r>
          </w:p>
        </w:tc>
        <w:tc>
          <w:tcPr>
            <w:tcW w:w="12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w:t>
            </w:r>
          </w:p>
        </w:tc>
        <w:tc>
          <w:tcPr>
            <w:tcW w:w="17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26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w:t>
            </w:r>
          </w:p>
        </w:tc>
      </w:tr>
      <w:tr>
        <w:trPr>
          <w:trHeight w:val="432" w:hRule="atLeast"/>
        </w:trPr>
        <w:tc>
          <w:tcPr>
            <w:tcW w:w="185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1006</w:t>
            </w:r>
          </w:p>
        </w:tc>
        <w:tc>
          <w:tcPr>
            <w:tcW w:w="128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United States</w:t>
            </w:r>
          </w:p>
        </w:tc>
        <w:tc>
          <w:tcPr>
            <w:tcW w:w="1084" w:type="dxa"/>
            <w:tcBorders>
              <w:top w:val="single" w:sz="4" w:space="0" w:color="76CDD8"/>
              <w:left w:val="single" w:sz="4" w:space="0" w:color="76CDD8"/>
              <w:bottom w:val="single" w:sz="4" w:space="0" w:color="76CDD8"/>
            </w:tcBorders>
          </w:tcPr>
          <w:p>
            <w:pPr>
              <w:pStyle w:val="TextBody"/>
              <w:widowControl w:val="false"/>
              <w:spacing w:before="120" w:after="0"/>
              <w:rPr/>
            </w:pPr>
            <w:r>
              <w:rPr/>
              <w:t>Oregon</w:t>
            </w:r>
          </w:p>
        </w:tc>
        <w:tc>
          <w:tcPr>
            <w:tcW w:w="7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Portland</w:t>
            </w:r>
          </w:p>
        </w:tc>
        <w:tc>
          <w:tcPr>
            <w:tcW w:w="1224" w:type="dxa"/>
            <w:tcBorders>
              <w:top w:val="single" w:sz="4" w:space="0" w:color="76CDD8"/>
              <w:left w:val="single" w:sz="4" w:space="0" w:color="76CDD8"/>
              <w:bottom w:val="single" w:sz="4" w:space="0" w:color="76CDD8"/>
            </w:tcBorders>
          </w:tcPr>
          <w:p>
            <w:pPr>
              <w:pStyle w:val="TextBody"/>
              <w:widowControl w:val="false"/>
              <w:spacing w:before="120" w:after="0"/>
              <w:rPr/>
            </w:pPr>
            <w:r>
              <w:rPr/>
              <w:t>Downtown</w:t>
            </w:r>
          </w:p>
        </w:tc>
        <w:tc>
          <w:tcPr>
            <w:tcW w:w="1772" w:type="dxa"/>
            <w:tcBorders>
              <w:top w:val="single" w:sz="4" w:space="0" w:color="76CDD8"/>
              <w:left w:val="single" w:sz="4" w:space="0" w:color="76CDD8"/>
              <w:bottom w:val="single" w:sz="4" w:space="0" w:color="76CDD8"/>
            </w:tcBorders>
          </w:tcPr>
          <w:p>
            <w:pPr>
              <w:pStyle w:val="TextBody"/>
              <w:widowControl w:val="false"/>
              <w:spacing w:before="120" w:after="0"/>
              <w:rPr/>
            </w:pPr>
            <w:r>
              <w:rPr/>
              <w:t>37120</w:t>
            </w:r>
          </w:p>
        </w:tc>
        <w:tc>
          <w:tcPr>
            <w:tcW w:w="126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 campaign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8"/>
        <w:gridCol w:w="2082"/>
        <w:gridCol w:w="2313"/>
        <w:gridCol w:w="1200"/>
        <w:gridCol w:w="2300"/>
        <w:gridCol w:w="54"/>
      </w:tblGrid>
      <w:tr>
        <w:trPr>
          <w:trHeight w:val="292" w:hRule="atLeast"/>
        </w:trPr>
        <w:tc>
          <w:tcPr>
            <w:tcW w:w="12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08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231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2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230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r>
      <w:tr>
        <w:trPr>
          <w:trHeight w:val="432" w:hRule="atLeast"/>
        </w:trPr>
        <w:tc>
          <w:tcPr>
            <w:tcW w:w="12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082"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231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200"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230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2024-09-10</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DIM_PAYMENTS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payment method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Payment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Completed, Pending, Refunded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83"/>
        <w:gridCol w:w="2134"/>
        <w:gridCol w:w="1754"/>
        <w:gridCol w:w="1801"/>
        <w:gridCol w:w="2036"/>
      </w:tblGrid>
      <w:tr>
        <w:trPr>
          <w:trHeight w:val="292" w:hRule="atLeast"/>
        </w:trPr>
        <w:tc>
          <w:tcPr>
            <w:tcW w:w="148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PAYMENT_ID</w:t>
            </w:r>
          </w:p>
        </w:tc>
        <w:tc>
          <w:tcPr>
            <w:tcW w:w="213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w:t>
            </w:r>
          </w:p>
        </w:tc>
        <w:tc>
          <w:tcPr>
            <w:tcW w:w="17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PAYMENT_TYPE</w:t>
            </w:r>
          </w:p>
        </w:tc>
        <w:tc>
          <w:tcPr>
            <w:tcW w:w="180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PAYMENT_DATE</w:t>
            </w:r>
          </w:p>
        </w:tc>
        <w:tc>
          <w:tcPr>
            <w:tcW w:w="20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PAYMENT_STATUS</w:t>
            </w:r>
          </w:p>
        </w:tc>
      </w:tr>
      <w:tr>
        <w:trPr>
          <w:trHeight w:val="432" w:hRule="atLeast"/>
        </w:trPr>
        <w:tc>
          <w:tcPr>
            <w:tcW w:w="148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PM002</w:t>
            </w:r>
          </w:p>
        </w:tc>
        <w:tc>
          <w:tcPr>
            <w:tcW w:w="2134" w:type="dxa"/>
            <w:tcBorders>
              <w:top w:val="single" w:sz="4" w:space="0" w:color="76CDD8"/>
              <w:left w:val="single" w:sz="4" w:space="0" w:color="76CDD8"/>
              <w:bottom w:val="single" w:sz="4" w:space="0" w:color="76CDD8"/>
            </w:tcBorders>
          </w:tcPr>
          <w:p>
            <w:pPr>
              <w:pStyle w:val="TextBody"/>
              <w:widowControl w:val="false"/>
              <w:spacing w:before="120" w:after="0"/>
              <w:rPr/>
            </w:pPr>
            <w:r>
              <w:rPr/>
              <w:t>Cash</w:t>
            </w:r>
          </w:p>
        </w:tc>
        <w:tc>
          <w:tcPr>
            <w:tcW w:w="17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Cash</w:t>
            </w:r>
          </w:p>
        </w:tc>
        <w:tc>
          <w:tcPr>
            <w:tcW w:w="1801" w:type="dxa"/>
            <w:tcBorders>
              <w:top w:val="single" w:sz="4" w:space="0" w:color="76CDD8"/>
              <w:left w:val="single" w:sz="4" w:space="0" w:color="76CDD8"/>
              <w:bottom w:val="single" w:sz="4" w:space="0" w:color="76CDD8"/>
            </w:tcBorders>
          </w:tcPr>
          <w:p>
            <w:pPr>
              <w:pStyle w:val="TextBody"/>
              <w:widowControl w:val="false"/>
              <w:spacing w:before="120" w:after="0"/>
              <w:rPr/>
            </w:pPr>
            <w:r>
              <w:rPr/>
              <w:t>2025-12-02</w:t>
            </w:r>
          </w:p>
        </w:tc>
        <w:tc>
          <w:tcPr>
            <w:tcW w:w="20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Completed</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77"/>
        <w:gridCol w:w="1377"/>
        <w:gridCol w:w="1492"/>
        <w:gridCol w:w="1148"/>
        <w:gridCol w:w="1377"/>
        <w:gridCol w:w="1492"/>
        <w:gridCol w:w="918"/>
        <w:gridCol w:w="26"/>
      </w:tblGrid>
      <w:tr>
        <w:trPr>
          <w:trHeight w:val="292" w:hRule="atLeast"/>
        </w:trPr>
        <w:tc>
          <w:tcPr>
            <w:tcW w:w="137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37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49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14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37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149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9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2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37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w:t>
            </w:r>
          </w:p>
        </w:tc>
        <w:tc>
          <w:tcPr>
            <w:tcW w:w="1377"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49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148"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377"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1492"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91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2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r>
    </w:p>
    <w:p>
      <w:pPr>
        <w:pStyle w:val="TextBody"/>
        <w:rPr>
          <w:b/>
          <w:b/>
          <w:bCs/>
          <w:sz w:val="24"/>
          <w:szCs w:val="24"/>
        </w:rPr>
      </w:pPr>
      <w:r>
        <w:rPr>
          <w:b/>
          <w:bCs/>
          <w:sz w:val="24"/>
          <w:szCs w:val="24"/>
        </w:rPr>
        <w:t>FCT_SALES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TRANSACTION_ID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from POS or order_id from online.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SALES_CHANNEL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DIM_PRODUCT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t>Table 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6"/>
        <w:gridCol w:w="1915"/>
        <w:gridCol w:w="1858"/>
        <w:gridCol w:w="1318"/>
        <w:gridCol w:w="1485"/>
        <w:gridCol w:w="1627"/>
      </w:tblGrid>
      <w:tr>
        <w:trPr/>
        <w:tc>
          <w:tcPr>
            <w:tcW w:w="115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SALES_ID</w:t>
            </w:r>
          </w:p>
        </w:tc>
        <w:tc>
          <w:tcPr>
            <w:tcW w:w="191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pPr>
            <w:r>
              <w:rPr>
                <w:rStyle w:val="StrongEmphasis"/>
                <w:b w:val="false"/>
                <w:bCs w:val="false"/>
                <w:color w:val="FFFFFF" w:themeColor="background1"/>
                <w:sz w:val="16"/>
                <w:szCs w:val="16"/>
              </w:rPr>
              <w:t>TRANSACTION_ID</w:t>
            </w:r>
          </w:p>
        </w:tc>
        <w:tc>
          <w:tcPr>
            <w:tcW w:w="18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SALES_CHANNEL</w:t>
            </w:r>
          </w:p>
        </w:tc>
        <w:tc>
          <w:tcPr>
            <w:tcW w:w="13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48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62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15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24</w:t>
            </w:r>
          </w:p>
        </w:tc>
        <w:tc>
          <w:tcPr>
            <w:tcW w:w="1915" w:type="dxa"/>
            <w:tcBorders>
              <w:top w:val="single" w:sz="4" w:space="0" w:color="76CDD8"/>
              <w:left w:val="single" w:sz="4" w:space="0" w:color="76CDD8"/>
              <w:bottom w:val="single" w:sz="4" w:space="0" w:color="76CDD8"/>
            </w:tcBorders>
          </w:tcPr>
          <w:p>
            <w:pPr>
              <w:pStyle w:val="TextBody"/>
              <w:widowControl w:val="false"/>
              <w:spacing w:before="120" w:after="0"/>
              <w:rPr/>
            </w:pPr>
            <w:r>
              <w:rPr/>
              <w:t>ONL-22</w:t>
            </w:r>
          </w:p>
        </w:tc>
        <w:tc>
          <w:tcPr>
            <w:tcW w:w="18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318"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485"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627"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Table 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5"/>
        <w:gridCol w:w="1634"/>
        <w:gridCol w:w="1350"/>
        <w:gridCol w:w="1351"/>
        <w:gridCol w:w="1170"/>
        <w:gridCol w:w="1180"/>
        <w:gridCol w:w="1337"/>
        <w:gridCol w:w="2"/>
      </w:tblGrid>
      <w:tr>
        <w:trPr/>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63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135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PAYMENT_ID</w:t>
            </w:r>
          </w:p>
        </w:tc>
        <w:tc>
          <w:tcPr>
            <w:tcW w:w="135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8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634"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1350"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351"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80"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Heading1"/>
        <w:ind w:left="431" w:hanging="431"/>
        <w:rPr/>
      </w:pPr>
      <w:bookmarkStart w:id="28" w:name="_Toc155614192"/>
      <w:bookmarkStart w:id="29" w:name="_Hlk137549024"/>
      <w:bookmarkEnd w:id="29"/>
      <w:r>
        <w:rPr/>
        <w:t>Business Layer 3NF</w:t>
      </w:r>
      <w:bookmarkEnd w:id="28"/>
    </w:p>
    <w:p>
      <w:pPr>
        <w:pStyle w:val="Heading1"/>
        <w:ind w:left="431" w:hanging="431"/>
        <w:rPr/>
      </w:pPr>
      <w:bookmarkStart w:id="30" w:name="_Toc155614193"/>
      <w:bookmarkStart w:id="31" w:name="_Hlk1375490241"/>
      <w:bookmarkEnd w:id="31"/>
      <w:r>
        <w:rPr/>
        <w:t>Business Layer Dimensional Model</w:t>
      </w:r>
      <w:bookmarkEnd w:id="30"/>
    </w:p>
    <w:p>
      <w:pPr>
        <w:pStyle w:val="Heading1"/>
        <w:ind w:left="431" w:hanging="431"/>
        <w:rPr/>
      </w:pPr>
      <w:bookmarkStart w:id="32" w:name="_Toc509167638"/>
      <w:bookmarkStart w:id="33" w:name="_Toc155614194"/>
      <w:bookmarkStart w:id="34" w:name="_Toc412572574"/>
      <w:r>
        <w:rPr/>
        <w:t>Logical Scheme</w:t>
      </w:r>
      <w:bookmarkEnd w:id="32"/>
      <w:bookmarkEnd w:id="33"/>
      <w:bookmarkEnd w:id="34"/>
    </w:p>
    <w:p>
      <w:pPr>
        <w:pStyle w:val="Heading1"/>
        <w:ind w:left="431" w:hanging="431"/>
        <w:rPr/>
      </w:pPr>
      <w:bookmarkStart w:id="35" w:name="_Toc155614195"/>
      <w:bookmarkStart w:id="36" w:name="_Toc509167639"/>
      <w:bookmarkStart w:id="37" w:name="_Toc412572575"/>
      <w:r>
        <w:rPr/>
        <w:t>Data Flow</w:t>
      </w:r>
      <w:bookmarkEnd w:id="35"/>
      <w:bookmarkEnd w:id="36"/>
      <w:bookmarkEnd w:id="37"/>
    </w:p>
    <w:p>
      <w:pPr>
        <w:pStyle w:val="Heading1"/>
        <w:ind w:left="431" w:hanging="431"/>
        <w:rPr/>
      </w:pPr>
      <w:bookmarkStart w:id="38" w:name="_Hlk314571188"/>
      <w:bookmarkStart w:id="39" w:name="_Toc155614196"/>
      <w:bookmarkStart w:id="40" w:name="_Toc509167640"/>
      <w:bookmarkStart w:id="41" w:name="_Toc412572576"/>
      <w:r>
        <w:rPr/>
        <w:t>Fact Table Partitioning Strategy</w:t>
      </w:r>
      <w:bookmarkEnd w:id="38"/>
      <w:bookmarkEnd w:id="39"/>
      <w:bookmarkEnd w:id="40"/>
      <w:bookmarkEnd w:id="41"/>
    </w:p>
    <w:p>
      <w:pPr>
        <w:pStyle w:val="TextBody"/>
        <w:rPr/>
      </w:pPr>
      <w:r>
        <w:rPr/>
      </w:r>
    </w:p>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oogle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12"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45">
              <wp:simplePos x="0" y="0"/>
              <wp:positionH relativeFrom="page">
                <wp:posOffset>6927850</wp:posOffset>
              </wp:positionH>
              <wp:positionV relativeFrom="page">
                <wp:posOffset>10010140</wp:posOffset>
              </wp:positionV>
              <wp:extent cx="42545" cy="265430"/>
              <wp:effectExtent l="0" t="0" r="0" b="0"/>
              <wp:wrapSquare wrapText="bothSides"/>
              <wp:docPr id="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12700" distB="13335" distL="13335" distR="13335" simplePos="0" locked="0" layoutInCell="0" allowOverlap="1" relativeHeight="13" wp14:anchorId="2736AD72">
              <wp:simplePos x="0" y="0"/>
              <wp:positionH relativeFrom="column">
                <wp:posOffset>2540</wp:posOffset>
              </wp:positionH>
              <wp:positionV relativeFrom="paragraph">
                <wp:posOffset>-344805</wp:posOffset>
              </wp:positionV>
              <wp:extent cx="5914390" cy="635"/>
              <wp:effectExtent l="13335" t="12700" r="13335" b="13335"/>
              <wp:wrapNone/>
              <wp:docPr id="7"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24"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sz w:val="28"/>
        <w:i w:val="false"/>
        <w:b w:val="false"/>
        <w:rFonts w:ascii="Arial Black" w:hAnsi="Arial Black"/>
        <w:color w:val="464547"/>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suppressAutoHyphens w:val="true"/>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suppressAutoHyphens w:val="true"/>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suppressAutoHyphens w:val="true"/>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suppressAutoHyphens w:val="true"/>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suppressAutoHyphens w:val="true"/>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suppressAutoHyphens w:val="true"/>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suppressAutoHyphens w:val="true"/>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1896</TotalTime>
  <Application>LibreOffice/7.3.7.2$Linux_X86_64 LibreOffice_project/30$Build-2</Application>
  <AppVersion>15.0000</AppVersion>
  <Pages>12</Pages>
  <Words>1830</Words>
  <Characters>11166</Characters>
  <CharactersWithSpaces>12442</CharactersWithSpaces>
  <Paragraphs>522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2026-01-26T21:49:29Z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