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A548" w14:textId="77777777" w:rsidR="006300F9" w:rsidRDefault="00000000">
      <w:pPr>
        <w:pStyle w:val="BodyText"/>
      </w:pPr>
      <w:r>
        <w:tab/>
      </w:r>
    </w:p>
    <w:p w14:paraId="10299DB1" w14:textId="34ADEA8E" w:rsidR="006300F9" w:rsidRDefault="006300F9">
      <w:pPr>
        <w:pStyle w:val="BodyText"/>
      </w:pPr>
    </w:p>
    <w:p w14:paraId="27933D4F" w14:textId="32FFE79B" w:rsidR="006300F9" w:rsidRDefault="00000000">
      <w:pPr>
        <w:pStyle w:val="BodyText"/>
      </w:pPr>
      <w:r>
        <w:rPr>
          <w:noProof/>
        </w:rPr>
        <w:drawing>
          <wp:anchor distT="0" distB="0" distL="0" distR="0" simplePos="0" relativeHeight="251650560" behindDoc="0" locked="0" layoutInCell="0" allowOverlap="1" wp14:anchorId="0080AD42" wp14:editId="20334DCB">
            <wp:simplePos x="0" y="0"/>
            <wp:positionH relativeFrom="column">
              <wp:posOffset>635</wp:posOffset>
            </wp:positionH>
            <wp:positionV relativeFrom="page">
              <wp:posOffset>1225550</wp:posOffset>
            </wp:positionV>
            <wp:extent cx="914400" cy="32385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3C768" w14:textId="6C380702" w:rsidR="006300F9" w:rsidRDefault="006300F9">
      <w:pPr>
        <w:pStyle w:val="BodyText"/>
      </w:pPr>
    </w:p>
    <w:p w14:paraId="6425B41A" w14:textId="1236A992" w:rsidR="006300F9" w:rsidRDefault="006300F9">
      <w:pPr>
        <w:pStyle w:val="BodyText"/>
      </w:pPr>
    </w:p>
    <w:p w14:paraId="157B22B0" w14:textId="77777777" w:rsidR="006300F9" w:rsidRDefault="006300F9">
      <w:pPr>
        <w:pStyle w:val="BodyText"/>
      </w:pPr>
    </w:p>
    <w:p w14:paraId="2FEE7A3A" w14:textId="3FD37CC7" w:rsidR="006300F9" w:rsidRDefault="006300F9">
      <w:pPr>
        <w:pStyle w:val="BodyText"/>
      </w:pPr>
    </w:p>
    <w:p w14:paraId="6AD3D710" w14:textId="77777777" w:rsidR="006300F9" w:rsidRDefault="006300F9">
      <w:pPr>
        <w:pStyle w:val="BodyText"/>
      </w:pPr>
    </w:p>
    <w:p w14:paraId="5BEE7267" w14:textId="5E806CCA" w:rsidR="006300F9" w:rsidRDefault="006300F9">
      <w:pPr>
        <w:pStyle w:val="BodyText"/>
      </w:pPr>
    </w:p>
    <w:p w14:paraId="65A7C157" w14:textId="33ED1677" w:rsidR="006300F9" w:rsidRDefault="006300F9">
      <w:pPr>
        <w:pStyle w:val="BodyText"/>
      </w:pPr>
    </w:p>
    <w:tbl>
      <w:tblPr>
        <w:tblW w:w="9357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9357"/>
      </w:tblGrid>
      <w:tr w:rsidR="006300F9" w14:paraId="2EBE3EE6" w14:textId="77777777">
        <w:trPr>
          <w:trHeight w:val="1583"/>
        </w:trPr>
        <w:tc>
          <w:tcPr>
            <w:tcW w:w="9357" w:type="dxa"/>
          </w:tcPr>
          <w:p w14:paraId="19F03216" w14:textId="042D1C5C" w:rsidR="006300F9" w:rsidRPr="009331E5" w:rsidRDefault="009B0373" w:rsidP="00C232B7">
            <w:pPr>
              <w:jc w:val="center"/>
              <w:rPr>
                <w:rFonts w:ascii="Georgia" w:eastAsia="Batang" w:hAnsi="Georgia"/>
                <w:szCs w:val="44"/>
              </w:rPr>
            </w:pPr>
            <w:r w:rsidRPr="009331E5">
              <w:rPr>
                <w:rFonts w:ascii="Georgia" w:eastAsia="Batang" w:hAnsi="Georgia"/>
                <w:noProof/>
              </w:rPr>
              <w:drawing>
                <wp:anchor distT="0" distB="0" distL="114300" distR="114300" simplePos="0" relativeHeight="251663360" behindDoc="1" locked="0" layoutInCell="1" allowOverlap="1" wp14:anchorId="7F81ECB1" wp14:editId="32EE72B1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-243840</wp:posOffset>
                  </wp:positionV>
                  <wp:extent cx="5939790" cy="1841500"/>
                  <wp:effectExtent l="0" t="0" r="0" b="0"/>
                  <wp:wrapNone/>
                  <wp:docPr id="513593635" name="Picture 6" descr="Волнистая линия на прозрачном фон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Волнистая линия на прозрачном фон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184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331E5">
              <w:rPr>
                <w:rFonts w:ascii="Georgia" w:eastAsia="Batang" w:hAnsi="Georgia"/>
                <w:sz w:val="40"/>
                <w:szCs w:val="40"/>
              </w:rPr>
              <w:t>Apple</w:t>
            </w:r>
            <w:r w:rsidR="00C232B7" w:rsidRPr="009331E5">
              <w:rPr>
                <w:rFonts w:ascii="Georgia" w:eastAsia="Batang" w:hAnsi="Georgia"/>
                <w:sz w:val="40"/>
                <w:szCs w:val="40"/>
              </w:rPr>
              <w:t xml:space="preserve"> TS</w:t>
            </w:r>
            <w:r w:rsidRPr="009331E5">
              <w:rPr>
                <w:rFonts w:ascii="Georgia" w:eastAsia="Batang" w:hAnsi="Georgia"/>
                <w:sz w:val="40"/>
                <w:szCs w:val="40"/>
              </w:rPr>
              <w:t xml:space="preserve"> Retail Store </w:t>
            </w:r>
            <w:r w:rsidR="00C232B7" w:rsidRPr="009331E5">
              <w:rPr>
                <w:rFonts w:ascii="Georgia" w:eastAsia="Batang" w:hAnsi="Georgia"/>
                <w:sz w:val="40"/>
                <w:szCs w:val="40"/>
              </w:rPr>
              <w:t xml:space="preserve">Business </w:t>
            </w:r>
            <w:r w:rsidRPr="009331E5">
              <w:rPr>
                <w:rFonts w:ascii="Georgia" w:eastAsia="Batang" w:hAnsi="Georgia"/>
                <w:sz w:val="40"/>
                <w:szCs w:val="40"/>
              </w:rPr>
              <w:t xml:space="preserve">Model </w:t>
            </w:r>
          </w:p>
        </w:tc>
      </w:tr>
      <w:tr w:rsidR="006300F9" w14:paraId="68F300D2" w14:textId="77777777">
        <w:tc>
          <w:tcPr>
            <w:tcW w:w="9357" w:type="dxa"/>
          </w:tcPr>
          <w:p w14:paraId="537FCD47" w14:textId="0B778B71" w:rsidR="006300F9" w:rsidRDefault="006300F9">
            <w:pPr>
              <w:pStyle w:val="ProjectName"/>
              <w:widowControl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4D7364EF" w14:textId="71E107FC" w:rsidR="006300F9" w:rsidRDefault="006300F9">
      <w:pPr>
        <w:pStyle w:val="BodyText"/>
      </w:pPr>
    </w:p>
    <w:p w14:paraId="5EF40D33" w14:textId="6C74DC17" w:rsidR="006300F9" w:rsidRDefault="00000000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03E2A584" w14:textId="5BBF93BA" w:rsidR="006300F9" w:rsidRDefault="009B0373" w:rsidP="00C232B7">
      <w:pPr>
        <w:pStyle w:val="Heading1"/>
        <w:numPr>
          <w:ilvl w:val="0"/>
          <w:numId w:val="0"/>
        </w:numPr>
        <w:ind w:left="431"/>
      </w:pPr>
      <w:bookmarkStart w:id="0" w:name="_Toc509167633"/>
      <w:bookmarkStart w:id="1" w:name="_Toc412572569"/>
      <w:bookmarkStart w:id="2" w:name="_Toc155614186"/>
      <w:r>
        <w:rPr>
          <w:noProof/>
        </w:rPr>
        <w:lastRenderedPageBreak/>
        <w:drawing>
          <wp:anchor distT="0" distB="0" distL="114300" distR="114300" simplePos="0" relativeHeight="251655168" behindDoc="1" locked="0" layoutInCell="1" allowOverlap="1" wp14:anchorId="097851BF" wp14:editId="7866A563">
            <wp:simplePos x="0" y="0"/>
            <wp:positionH relativeFrom="column">
              <wp:posOffset>2813685</wp:posOffset>
            </wp:positionH>
            <wp:positionV relativeFrom="paragraph">
              <wp:posOffset>214630</wp:posOffset>
            </wp:positionV>
            <wp:extent cx="320040" cy="368135"/>
            <wp:effectExtent l="0" t="0" r="0" b="0"/>
            <wp:wrapNone/>
            <wp:docPr id="382243080" name="Picture 2" descr="Blue Apple Logo by RiCk-C on Devian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ue Apple Logo by RiCk-C on DeviantAr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6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Business Description</w:t>
      </w:r>
      <w:bookmarkEnd w:id="0"/>
      <w:bookmarkEnd w:id="1"/>
      <w:bookmarkEnd w:id="2"/>
    </w:p>
    <w:p w14:paraId="28F469BC" w14:textId="628D2489" w:rsidR="006300F9" w:rsidRDefault="00000000">
      <w:pPr>
        <w:pStyle w:val="Heading2"/>
        <w:keepNext w:val="0"/>
        <w:ind w:left="851" w:hanging="851"/>
      </w:pPr>
      <w:bookmarkStart w:id="3" w:name="_Toc155614187"/>
      <w:bookmarkStart w:id="4" w:name="_Toc412572570"/>
      <w:bookmarkStart w:id="5" w:name="_Toc509167634"/>
      <w:r>
        <w:t>Business background</w:t>
      </w:r>
      <w:bookmarkEnd w:id="3"/>
      <w:bookmarkEnd w:id="4"/>
      <w:bookmarkEnd w:id="5"/>
      <w:r w:rsidR="00E41B66" w:rsidRPr="00E41B66">
        <w:t xml:space="preserve"> </w:t>
      </w:r>
    </w:p>
    <w:p w14:paraId="73CA2A7B" w14:textId="2C473627" w:rsidR="00C232B7" w:rsidRPr="00C232B7" w:rsidRDefault="00C232B7" w:rsidP="00E41B66">
      <w:pPr>
        <w:jc w:val="both"/>
        <w:rPr>
          <w:sz w:val="28"/>
          <w:szCs w:val="28"/>
        </w:rPr>
      </w:pPr>
      <w:r w:rsidRPr="00C232B7">
        <w:rPr>
          <w:sz w:val="28"/>
          <w:szCs w:val="28"/>
        </w:rPr>
        <w:t>Overview of the Company</w:t>
      </w:r>
    </w:p>
    <w:p w14:paraId="6998FE44" w14:textId="572E1D61" w:rsidR="00C232B7" w:rsidRDefault="00C232B7" w:rsidP="00E41B66">
      <w:pPr>
        <w:ind w:left="720"/>
        <w:jc w:val="both"/>
        <w:rPr>
          <w:sz w:val="28"/>
          <w:szCs w:val="28"/>
        </w:rPr>
      </w:pPr>
      <w:r w:rsidRPr="00C232B7">
        <w:rPr>
          <w:sz w:val="28"/>
          <w:szCs w:val="28"/>
        </w:rPr>
        <w:t>Company Name:</w:t>
      </w:r>
      <w:r>
        <w:rPr>
          <w:sz w:val="28"/>
          <w:szCs w:val="28"/>
        </w:rPr>
        <w:t xml:space="preserve"> Apple </w:t>
      </w:r>
      <w:r w:rsidRPr="00C232B7">
        <w:rPr>
          <w:sz w:val="28"/>
          <w:szCs w:val="28"/>
        </w:rPr>
        <w:t>Tech Solutions</w:t>
      </w:r>
      <w:r>
        <w:rPr>
          <w:sz w:val="28"/>
          <w:szCs w:val="28"/>
        </w:rPr>
        <w:t>.</w:t>
      </w:r>
    </w:p>
    <w:p w14:paraId="3257DA11" w14:textId="2F505A12" w:rsidR="00C232B7" w:rsidRDefault="00C232B7" w:rsidP="00E41B66">
      <w:pPr>
        <w:ind w:firstLine="720"/>
        <w:jc w:val="both"/>
        <w:rPr>
          <w:sz w:val="28"/>
          <w:szCs w:val="28"/>
        </w:rPr>
      </w:pPr>
      <w:r w:rsidRPr="00C232B7">
        <w:rPr>
          <w:sz w:val="28"/>
          <w:szCs w:val="28"/>
        </w:rPr>
        <w:t>Field of Activity:</w:t>
      </w:r>
      <w:r w:rsidRPr="00C232B7">
        <w:t xml:space="preserve"> </w:t>
      </w:r>
      <w:r w:rsidRPr="00C232B7">
        <w:rPr>
          <w:sz w:val="28"/>
          <w:szCs w:val="28"/>
        </w:rPr>
        <w:t>Omnichannel retail of premium consumer electronics, software, and digital services.</w:t>
      </w:r>
    </w:p>
    <w:p w14:paraId="43890E4A" w14:textId="23331BDA" w:rsidR="006300F9" w:rsidRDefault="00000000" w:rsidP="00E41B66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Apple </w:t>
      </w:r>
      <w:r w:rsidR="00C232B7">
        <w:rPr>
          <w:sz w:val="28"/>
          <w:szCs w:val="28"/>
        </w:rPr>
        <w:t>TS</w:t>
      </w:r>
      <w:r w:rsidR="00C232B7" w:rsidRPr="00C232B7">
        <w:rPr>
          <w:sz w:val="28"/>
          <w:szCs w:val="28"/>
        </w:rPr>
        <w:t xml:space="preserve"> operates as a primary retail engine for Apple products, managing a complex network of physical Apple Stores within the United States (POS) and a sophisticated Global Online Platform serving the rest of the world. With a product portfolio ranging from iPhones and Macs to specialized services, the company sits at the intersection of high-tech hardware and global logistics.</w:t>
      </w:r>
      <w:r>
        <w:rPr>
          <w:sz w:val="28"/>
          <w:szCs w:val="28"/>
        </w:rPr>
        <w:t xml:space="preserve">   </w:t>
      </w:r>
    </w:p>
    <w:p w14:paraId="7BF6012C" w14:textId="305F80DB" w:rsidR="006300F9" w:rsidRDefault="00C232B7">
      <w:pPr>
        <w:pStyle w:val="Heading2"/>
        <w:keepNext w:val="0"/>
        <w:ind w:left="851" w:hanging="851"/>
      </w:pPr>
      <w:bookmarkStart w:id="6" w:name="_Toc509167635"/>
      <w:bookmarkStart w:id="7" w:name="_Toc412572571"/>
      <w:bookmarkStart w:id="8" w:name="_Toc155614188"/>
      <w:r w:rsidRPr="00C232B7">
        <w:t xml:space="preserve">Business Process for Analysis </w:t>
      </w:r>
      <w:bookmarkEnd w:id="6"/>
      <w:bookmarkEnd w:id="7"/>
      <w:bookmarkEnd w:id="8"/>
    </w:p>
    <w:p w14:paraId="14FBDAEF" w14:textId="77777777" w:rsidR="00C232B7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232B7" w:rsidRPr="00C232B7">
        <w:rPr>
          <w:sz w:val="28"/>
          <w:szCs w:val="28"/>
        </w:rPr>
        <w:t xml:space="preserve">The report focuses on the "End-to-End Sales &amp; Operational Performance" process. </w:t>
      </w:r>
    </w:p>
    <w:p w14:paraId="3AD5BF4A" w14:textId="2DBC6B1B" w:rsidR="00E41B66" w:rsidRPr="00E41B66" w:rsidRDefault="00E41B66" w:rsidP="00E41B66">
      <w:pPr>
        <w:jc w:val="both"/>
        <w:rPr>
          <w:sz w:val="28"/>
          <w:szCs w:val="28"/>
        </w:rPr>
      </w:pPr>
      <w:r w:rsidRPr="00E41B66">
        <w:rPr>
          <w:sz w:val="28"/>
          <w:szCs w:val="28"/>
        </w:rPr>
        <w:t xml:space="preserve">The analysis </w:t>
      </w:r>
      <w:r w:rsidR="005A29A8" w:rsidRPr="005A29A8">
        <w:rPr>
          <w:sz w:val="28"/>
          <w:szCs w:val="28"/>
        </w:rPr>
        <w:t>includes</w:t>
      </w:r>
      <w:r w:rsidRPr="00E41B66">
        <w:rPr>
          <w:sz w:val="28"/>
          <w:szCs w:val="28"/>
        </w:rPr>
        <w:t>:</w:t>
      </w:r>
    </w:p>
    <w:p w14:paraId="6617506B" w14:textId="0A6DFD3B" w:rsidR="005A29A8" w:rsidRPr="005A29A8" w:rsidRDefault="005A29A8" w:rsidP="005A29A8">
      <w:pPr>
        <w:ind w:firstLine="720"/>
        <w:jc w:val="both"/>
        <w:rPr>
          <w:sz w:val="28"/>
          <w:szCs w:val="28"/>
        </w:rPr>
      </w:pPr>
      <w:r w:rsidRPr="005A29A8">
        <w:rPr>
          <w:sz w:val="28"/>
          <w:szCs w:val="28"/>
        </w:rPr>
        <w:t>Key Performance Indicator (KPI) Visualization: Cards with key figures (revenue, profit, number of orders).</w:t>
      </w:r>
    </w:p>
    <w:p w14:paraId="277502D2" w14:textId="77777777" w:rsidR="005A29A8" w:rsidRPr="005A29A8" w:rsidRDefault="005A29A8" w:rsidP="005A29A8">
      <w:pPr>
        <w:ind w:firstLine="720"/>
        <w:jc w:val="both"/>
        <w:rPr>
          <w:sz w:val="28"/>
          <w:szCs w:val="28"/>
        </w:rPr>
      </w:pPr>
      <w:r w:rsidRPr="005A29A8">
        <w:rPr>
          <w:sz w:val="28"/>
          <w:szCs w:val="28"/>
        </w:rPr>
        <w:t>Dynamics and Trends: Line and area charts showing changes in indicators over time (by day, month, year).</w:t>
      </w:r>
    </w:p>
    <w:p w14:paraId="4EFA05FC" w14:textId="77777777" w:rsidR="005A29A8" w:rsidRPr="005A29A8" w:rsidRDefault="005A29A8" w:rsidP="005A29A8">
      <w:pPr>
        <w:ind w:firstLine="720"/>
        <w:jc w:val="both"/>
        <w:rPr>
          <w:sz w:val="28"/>
          <w:szCs w:val="28"/>
        </w:rPr>
      </w:pPr>
      <w:r w:rsidRPr="005A29A8">
        <w:rPr>
          <w:sz w:val="28"/>
          <w:szCs w:val="28"/>
        </w:rPr>
        <w:t>Comparative Analysis: Histograms and pie charts comparing the performance of products and regions.</w:t>
      </w:r>
    </w:p>
    <w:p w14:paraId="68C46A43" w14:textId="77777777" w:rsidR="005A29A8" w:rsidRPr="005A29A8" w:rsidRDefault="005A29A8" w:rsidP="005A29A8">
      <w:pPr>
        <w:ind w:firstLine="720"/>
        <w:jc w:val="both"/>
        <w:rPr>
          <w:sz w:val="28"/>
          <w:szCs w:val="28"/>
        </w:rPr>
      </w:pPr>
      <w:r w:rsidRPr="005A29A8">
        <w:rPr>
          <w:sz w:val="28"/>
          <w:szCs w:val="28"/>
        </w:rPr>
        <w:t>Structural Analysis (Drill-down): The ability to drill down from general data (for example, company sales) to details (sales of a specific product).</w:t>
      </w:r>
    </w:p>
    <w:p w14:paraId="42748062" w14:textId="77777777" w:rsidR="005A29A8" w:rsidRDefault="005A29A8" w:rsidP="005A29A8">
      <w:pPr>
        <w:ind w:firstLine="720"/>
        <w:jc w:val="both"/>
        <w:rPr>
          <w:sz w:val="28"/>
          <w:szCs w:val="28"/>
        </w:rPr>
      </w:pPr>
      <w:r w:rsidRPr="005A29A8">
        <w:rPr>
          <w:sz w:val="28"/>
          <w:szCs w:val="28"/>
        </w:rPr>
        <w:t>Interactive Filters and Slicers: Allow the user to independently change the data slice (period, category) and filter the entire report with a single click.</w:t>
      </w:r>
    </w:p>
    <w:p w14:paraId="716770D4" w14:textId="4E1EABC3" w:rsidR="006300F9" w:rsidRDefault="00E41B66">
      <w:pPr>
        <w:pStyle w:val="Heading2"/>
        <w:keepNext w:val="0"/>
        <w:ind w:left="851" w:hanging="851"/>
      </w:pPr>
      <w:bookmarkStart w:id="9" w:name="_Toc155614189"/>
      <w:bookmarkStart w:id="10" w:name="_Toc509167636"/>
      <w:bookmarkStart w:id="11" w:name="_Toc412572572"/>
      <w:r w:rsidRPr="00E41B66">
        <w:t xml:space="preserve">Purpose of the Report </w:t>
      </w:r>
      <w:bookmarkEnd w:id="9"/>
      <w:bookmarkEnd w:id="10"/>
      <w:bookmarkEnd w:id="11"/>
    </w:p>
    <w:p w14:paraId="61C8BE7F" w14:textId="0F89791D" w:rsidR="00E41B66" w:rsidRDefault="00000000" w:rsidP="00E8624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41B66" w:rsidRPr="00E41B66">
        <w:rPr>
          <w:sz w:val="28"/>
          <w:szCs w:val="28"/>
        </w:rPr>
        <w:t xml:space="preserve">Provide senior management and regional directors with a tool to monitor margins, promotional campaign effectiveness, and compare the performance of physical stores (US) with the global online channel. </w:t>
      </w:r>
    </w:p>
    <w:p w14:paraId="45132CA9" w14:textId="6D3BFD08" w:rsidR="00E41B66" w:rsidRDefault="00533669" w:rsidP="00E41B66">
      <w:pPr>
        <w:pStyle w:val="Heading2"/>
        <w:keepNext w:val="0"/>
        <w:ind w:left="851" w:hanging="851"/>
      </w:pPr>
      <w:r w:rsidRPr="00533669">
        <w:t>End Users</w:t>
      </w:r>
      <w:r w:rsidR="00E41B66" w:rsidRPr="00E41B66">
        <w:t xml:space="preserve"> </w:t>
      </w:r>
    </w:p>
    <w:p w14:paraId="540FC101" w14:textId="16CDC8D0" w:rsidR="00E86240" w:rsidRPr="00E86240" w:rsidRDefault="00E86240" w:rsidP="00E86240">
      <w:pPr>
        <w:ind w:firstLine="720"/>
        <w:jc w:val="both"/>
        <w:rPr>
          <w:sz w:val="28"/>
          <w:szCs w:val="28"/>
        </w:rPr>
      </w:pPr>
      <w:r w:rsidRPr="00E86240">
        <w:rPr>
          <w:sz w:val="28"/>
          <w:szCs w:val="28"/>
        </w:rPr>
        <w:t>Chief Revenue Officer (CRO)</w:t>
      </w:r>
      <w:r>
        <w:rPr>
          <w:sz w:val="28"/>
          <w:szCs w:val="28"/>
        </w:rPr>
        <w:t xml:space="preserve">, </w:t>
      </w:r>
      <w:r w:rsidRPr="00E86240">
        <w:rPr>
          <w:sz w:val="28"/>
          <w:szCs w:val="28"/>
        </w:rPr>
        <w:t>Chief Sales Officer (CSO): To monitor global targets.</w:t>
      </w:r>
    </w:p>
    <w:p w14:paraId="7B6C32A1" w14:textId="77777777" w:rsidR="00E86240" w:rsidRPr="00E86240" w:rsidRDefault="00E86240" w:rsidP="00E86240">
      <w:pPr>
        <w:ind w:firstLine="720"/>
        <w:jc w:val="both"/>
        <w:rPr>
          <w:sz w:val="28"/>
          <w:szCs w:val="28"/>
        </w:rPr>
      </w:pPr>
      <w:r w:rsidRPr="00E86240">
        <w:rPr>
          <w:sz w:val="28"/>
          <w:szCs w:val="28"/>
        </w:rPr>
        <w:t>Regional Retail Managers (USA): To evaluate store-level KPIs and employee performance.</w:t>
      </w:r>
    </w:p>
    <w:p w14:paraId="00DF4094" w14:textId="77777777" w:rsidR="00E86240" w:rsidRDefault="00E86240" w:rsidP="00E86240">
      <w:pPr>
        <w:ind w:firstLine="720"/>
        <w:jc w:val="both"/>
        <w:rPr>
          <w:sz w:val="28"/>
          <w:szCs w:val="28"/>
        </w:rPr>
      </w:pPr>
      <w:r w:rsidRPr="00E86240">
        <w:rPr>
          <w:sz w:val="28"/>
          <w:szCs w:val="28"/>
        </w:rPr>
        <w:t>Global Supply Chain Analysts: To align inventory levels with real-time demand trends across online and offline channels.</w:t>
      </w:r>
    </w:p>
    <w:p w14:paraId="475E7B24" w14:textId="77777777" w:rsidR="005A29A8" w:rsidRDefault="005A29A8" w:rsidP="00E86240">
      <w:pPr>
        <w:ind w:firstLine="720"/>
        <w:jc w:val="both"/>
        <w:rPr>
          <w:sz w:val="28"/>
          <w:szCs w:val="28"/>
        </w:rPr>
      </w:pPr>
    </w:p>
    <w:p w14:paraId="55F52777" w14:textId="77777777" w:rsidR="00E86240" w:rsidRDefault="00E86240" w:rsidP="00E41B66">
      <w:pPr>
        <w:pStyle w:val="Heading2"/>
        <w:keepNext w:val="0"/>
        <w:ind w:left="851" w:hanging="851"/>
      </w:pPr>
      <w:r w:rsidRPr="00E86240">
        <w:lastRenderedPageBreak/>
        <w:t>Business Questions and Problems Resolved</w:t>
      </w:r>
    </w:p>
    <w:p w14:paraId="2BA4366F" w14:textId="77777777" w:rsidR="00E86240" w:rsidRPr="00E86240" w:rsidRDefault="00E86240" w:rsidP="00E86240">
      <w:pPr>
        <w:ind w:firstLine="720"/>
        <w:jc w:val="both"/>
        <w:rPr>
          <w:sz w:val="28"/>
          <w:szCs w:val="28"/>
        </w:rPr>
      </w:pPr>
      <w:r w:rsidRPr="00E86240">
        <w:rPr>
          <w:sz w:val="28"/>
          <w:szCs w:val="28"/>
        </w:rPr>
        <w:t>The report is designed to solve the following critical issues:</w:t>
      </w:r>
    </w:p>
    <w:p w14:paraId="3A5888E0" w14:textId="55C8FE97" w:rsidR="00E41B66" w:rsidRDefault="00E86240" w:rsidP="009B0373">
      <w:pPr>
        <w:ind w:firstLine="720"/>
        <w:jc w:val="both"/>
        <w:rPr>
          <w:sz w:val="28"/>
          <w:szCs w:val="28"/>
        </w:rPr>
      </w:pPr>
      <w:r w:rsidRPr="00E86240">
        <w:rPr>
          <w:sz w:val="28"/>
          <w:szCs w:val="28"/>
        </w:rPr>
        <w:t>Channel Performance Disparity: Problem: Previously, online and offline data were stored in different formats. Resolution: The report answers: "What is the exact ratio of online to offline sales per product category, and where is the growth faster?"</w:t>
      </w:r>
    </w:p>
    <w:p w14:paraId="2EF25868" w14:textId="0FD8A252" w:rsidR="009B0373" w:rsidRDefault="009B0373" w:rsidP="009B0373">
      <w:pPr>
        <w:ind w:firstLine="720"/>
        <w:jc w:val="both"/>
        <w:rPr>
          <w:sz w:val="28"/>
          <w:szCs w:val="28"/>
        </w:rPr>
      </w:pPr>
      <w:r w:rsidRPr="009B0373">
        <w:rPr>
          <w:sz w:val="28"/>
          <w:szCs w:val="28"/>
        </w:rPr>
        <w:t xml:space="preserve">Promotion ROI: Problem: Ineffective marketing </w:t>
      </w:r>
      <w:proofErr w:type="gramStart"/>
      <w:r w:rsidRPr="009B0373">
        <w:rPr>
          <w:sz w:val="28"/>
          <w:szCs w:val="28"/>
        </w:rPr>
        <w:t>spend</w:t>
      </w:r>
      <w:proofErr w:type="gramEnd"/>
      <w:r w:rsidRPr="009B0373">
        <w:rPr>
          <w:sz w:val="28"/>
          <w:szCs w:val="28"/>
        </w:rPr>
        <w:t xml:space="preserve"> due to lack of promotion tracking. Resolution: Analysis of </w:t>
      </w:r>
      <w:proofErr w:type="spellStart"/>
      <w:r w:rsidRPr="009B0373">
        <w:rPr>
          <w:sz w:val="28"/>
          <w:szCs w:val="28"/>
        </w:rPr>
        <w:t>D</w:t>
      </w:r>
      <w:r>
        <w:rPr>
          <w:sz w:val="28"/>
          <w:szCs w:val="28"/>
        </w:rPr>
        <w:t>im</w:t>
      </w:r>
      <w:r w:rsidRPr="009B0373">
        <w:rPr>
          <w:sz w:val="28"/>
          <w:szCs w:val="28"/>
        </w:rPr>
        <w:t>P</w:t>
      </w:r>
      <w:r>
        <w:rPr>
          <w:sz w:val="28"/>
          <w:szCs w:val="28"/>
        </w:rPr>
        <w:t>romotions</w:t>
      </w:r>
      <w:proofErr w:type="spellEnd"/>
      <w:r w:rsidRPr="009B0373">
        <w:rPr>
          <w:sz w:val="28"/>
          <w:szCs w:val="28"/>
        </w:rPr>
        <w:t xml:space="preserve"> reveals which campaigns drive "Titanium" iPhone sales vs. which ones merely decrease the average check.</w:t>
      </w:r>
    </w:p>
    <w:p w14:paraId="705B7ABE" w14:textId="75B5B80B" w:rsidR="006300F9" w:rsidRDefault="009B0373" w:rsidP="005A29A8">
      <w:pPr>
        <w:ind w:firstLine="720"/>
        <w:jc w:val="both"/>
        <w:rPr>
          <w:sz w:val="28"/>
          <w:szCs w:val="28"/>
        </w:rPr>
      </w:pPr>
      <w:r w:rsidRPr="009B0373">
        <w:rPr>
          <w:sz w:val="28"/>
          <w:szCs w:val="28"/>
        </w:rPr>
        <w:t>Customer Loyalty &amp; Payment Preferences</w:t>
      </w:r>
      <w:r w:rsidR="00F1045E">
        <w:rPr>
          <w:sz w:val="28"/>
          <w:szCs w:val="28"/>
        </w:rPr>
        <w:t>.</w:t>
      </w:r>
    </w:p>
    <w:p w14:paraId="471F2A3D" w14:textId="77777777" w:rsidR="00842824" w:rsidRDefault="00842824" w:rsidP="005A29A8">
      <w:pPr>
        <w:ind w:firstLine="720"/>
        <w:jc w:val="both"/>
        <w:rPr>
          <w:sz w:val="28"/>
          <w:szCs w:val="28"/>
        </w:rPr>
      </w:pPr>
    </w:p>
    <w:p w14:paraId="30EC0A66" w14:textId="77777777" w:rsidR="00842824" w:rsidRPr="00842824" w:rsidRDefault="00842824" w:rsidP="00842824">
      <w:pPr>
        <w:jc w:val="both"/>
        <w:rPr>
          <w:sz w:val="28"/>
          <w:szCs w:val="28"/>
        </w:rPr>
      </w:pPr>
      <w:r w:rsidRPr="00842824">
        <w:rPr>
          <w:sz w:val="28"/>
          <w:szCs w:val="28"/>
        </w:rPr>
        <w:t>The report implements all requirements set in the assignment.</w:t>
      </w:r>
    </w:p>
    <w:p w14:paraId="0324303B" w14:textId="6A57B515" w:rsidR="00842824" w:rsidRDefault="00842824" w:rsidP="00842824">
      <w:pPr>
        <w:jc w:val="both"/>
        <w:rPr>
          <w:sz w:val="28"/>
          <w:szCs w:val="28"/>
        </w:rPr>
      </w:pPr>
      <w:r w:rsidRPr="00842824">
        <w:rPr>
          <w:sz w:val="28"/>
          <w:szCs w:val="28"/>
        </w:rPr>
        <w:t>The report has been published.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42824" w14:paraId="25FDF56D" w14:textId="77777777" w:rsidTr="00842824">
        <w:tc>
          <w:tcPr>
            <w:tcW w:w="9344" w:type="dxa"/>
          </w:tcPr>
          <w:p w14:paraId="0446AA3F" w14:textId="74CF3A0C" w:rsidR="00842824" w:rsidRDefault="00842824" w:rsidP="00842824">
            <w:pPr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C05790B" wp14:editId="38ADA383">
                  <wp:extent cx="5939790" cy="3820795"/>
                  <wp:effectExtent l="0" t="0" r="3810" b="8255"/>
                  <wp:docPr id="452484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382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FABD0" w14:textId="77777777" w:rsidR="00842824" w:rsidRDefault="00842824" w:rsidP="00842824">
      <w:pPr>
        <w:jc w:val="both"/>
        <w:rPr>
          <w:sz w:val="28"/>
          <w:szCs w:val="28"/>
        </w:rPr>
      </w:pPr>
    </w:p>
    <w:p w14:paraId="63B40321" w14:textId="77777777" w:rsidR="00842824" w:rsidRDefault="00842824" w:rsidP="005A29A8">
      <w:pPr>
        <w:ind w:firstLine="720"/>
        <w:jc w:val="both"/>
        <w:rPr>
          <w:rFonts w:ascii="Liberation Serif" w:hAnsi="Liberation Serif"/>
          <w:sz w:val="28"/>
          <w:szCs w:val="28"/>
        </w:rPr>
      </w:pPr>
    </w:p>
    <w:sectPr w:rsidR="00842824">
      <w:headerReference w:type="default" r:id="rId14"/>
      <w:footerReference w:type="default" r:id="rId15"/>
      <w:footerReference w:type="first" r:id="rId16"/>
      <w:pgSz w:w="11906" w:h="16838"/>
      <w:pgMar w:top="1134" w:right="851" w:bottom="1134" w:left="1134" w:header="720" w:footer="720" w:gutter="567"/>
      <w:cols w:space="720"/>
      <w:formProt w:val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392E4" w14:textId="77777777" w:rsidR="00B756BC" w:rsidRDefault="00B756BC">
      <w:pPr>
        <w:spacing w:line="240" w:lineRule="auto"/>
      </w:pPr>
      <w:r>
        <w:separator/>
      </w:r>
    </w:p>
  </w:endnote>
  <w:endnote w:type="continuationSeparator" w:id="0">
    <w:p w14:paraId="52EEB330" w14:textId="77777777" w:rsidR="00B756BC" w:rsidRDefault="00B756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1" w:rightFromText="181" w:vertAnchor="text" w:horzAnchor="margin" w:tblpX="-33" w:tblpY="1"/>
      <w:tblW w:w="8472" w:type="dxa"/>
      <w:tblLayout w:type="fixed"/>
      <w:tblLook w:val="04A0" w:firstRow="1" w:lastRow="0" w:firstColumn="1" w:lastColumn="0" w:noHBand="0" w:noVBand="1"/>
    </w:tblPr>
    <w:tblGrid>
      <w:gridCol w:w="8472"/>
    </w:tblGrid>
    <w:tr w:rsidR="006300F9" w14:paraId="6ABCD68F" w14:textId="77777777">
      <w:tc>
        <w:tcPr>
          <w:tcW w:w="8472" w:type="dxa"/>
        </w:tcPr>
        <w:p w14:paraId="1BD2380C" w14:textId="77777777" w:rsidR="006300F9" w:rsidRDefault="00000000">
          <w:pPr>
            <w:pStyle w:val="Footer"/>
          </w:pPr>
          <w:r>
            <w:fldChar w:fldCharType="begin"/>
          </w:r>
          <w:r>
            <w:instrText xml:space="preserve"> DOCPROPERTY "Classification"</w:instrText>
          </w:r>
          <w:r>
            <w:fldChar w:fldCharType="separate"/>
          </w:r>
          <w:r>
            <w:t>Confidential</w:t>
          </w:r>
          <w:r>
            <w:fldChar w:fldCharType="end"/>
          </w:r>
        </w:p>
      </w:tc>
    </w:tr>
  </w:tbl>
  <w:p w14:paraId="6980209C" w14:textId="42C652A2" w:rsidR="006300F9" w:rsidRDefault="00F1045E">
    <w:pPr>
      <w:pStyle w:val="Footer"/>
    </w:pPr>
    <w:r>
      <w:rPr>
        <w:noProof/>
      </w:rPr>
      <mc:AlternateContent>
        <mc:Choice Requires="wps">
          <w:drawing>
            <wp:anchor distT="13335" distB="13335" distL="12700" distR="13335" simplePos="0" relativeHeight="7" behindDoc="1" locked="0" layoutInCell="0" allowOverlap="1" wp14:anchorId="359B8053" wp14:editId="42FB6E61">
              <wp:simplePos x="0" y="0"/>
              <wp:positionH relativeFrom="column">
                <wp:posOffset>-19685</wp:posOffset>
              </wp:positionH>
              <wp:positionV relativeFrom="paragraph">
                <wp:posOffset>-15240</wp:posOffset>
              </wp:positionV>
              <wp:extent cx="5944870" cy="635"/>
              <wp:effectExtent l="0" t="0" r="17780" b="18415"/>
              <wp:wrapNone/>
              <wp:docPr id="10783415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44870" cy="635"/>
                      </a:xfrm>
                      <a:prstGeom prst="line">
                        <a:avLst/>
                      </a:prstGeom>
                      <a:ln w="25400">
                        <a:solidFill>
                          <a:srgbClr val="464547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9933B4" id="Straight Connector 9" o:spid="_x0000_s1026" style="position:absolute;z-index:-503316473;visibility:visible;mso-wrap-style:square;mso-width-percent:0;mso-height-percent:0;mso-wrap-distance-left:1pt;mso-wrap-distance-top:1.05pt;mso-wrap-distance-right:1.05pt;mso-wrap-distance-bottom:1.05pt;mso-position-horizontal:absolute;mso-position-horizontal-relative:text;mso-position-vertical:absolute;mso-position-vertical-relative:text;mso-width-percent:0;mso-height-percent:0;mso-width-relative:page;mso-height-relative:page" from="-1.55pt,-1.2pt" to="466.55pt,-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" o:allowincell="f" strokecolor="#464547" strokeweight="2pt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" behindDoc="1" locked="0" layoutInCell="0" allowOverlap="1" wp14:anchorId="4692DD8C" wp14:editId="4273F899">
              <wp:simplePos x="0" y="0"/>
              <wp:positionH relativeFrom="page">
                <wp:posOffset>6927850</wp:posOffset>
              </wp:positionH>
              <wp:positionV relativeFrom="page">
                <wp:posOffset>10010140</wp:posOffset>
              </wp:positionV>
              <wp:extent cx="42545" cy="132715"/>
              <wp:effectExtent l="0" t="0" r="0" b="0"/>
              <wp:wrapSquare wrapText="bothSides"/>
              <wp:docPr id="34762902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545" cy="13271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627BAA" w14:textId="77777777" w:rsidR="006300F9" w:rsidRDefault="00000000">
                          <w:pPr>
                            <w:widowControl/>
                            <w:tabs>
                              <w:tab w:val="center" w:pos="4320"/>
                              <w:tab w:val="right" w:pos="8640"/>
                            </w:tabs>
                            <w:spacing w:line="240" w:lineRule="auto"/>
                            <w:rPr>
                              <w:rStyle w:val="PageNumber"/>
                              <w:rFonts w:eastAsia="MS Gothic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  <w:rFonts w:eastAsia="MS Gothic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eastAsia="MS Gothic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eastAsia="MS Gothic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eastAsia="MS Gothic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Style w:val="PageNumber"/>
                              <w:rFonts w:eastAsia="MS Gothic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92DD8C" id="Rectangle 8" o:spid="_x0000_s1026" style="position:absolute;left:0;text-align:left;margin-left:545.5pt;margin-top:788.2pt;width:3.35pt;height:10.45pt;z-index:-50331645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" o:allowincell="f" filled="f" stroked="f" strokeweight="0">
              <v:textbox style="mso-fit-shape-to-text:t" inset="0,0,0,0">
                <w:txbxContent>
                  <w:p w14:paraId="07627BAA" w14:textId="77777777" w:rsidR="006300F9" w:rsidRDefault="00000000">
                    <w:pPr>
                      <w:widowControl/>
                      <w:tabs>
                        <w:tab w:val="center" w:pos="4320"/>
                        <w:tab w:val="right" w:pos="8640"/>
                      </w:tabs>
                      <w:spacing w:line="240" w:lineRule="auto"/>
                      <w:rPr>
                        <w:rStyle w:val="PageNumber"/>
                        <w:rFonts w:eastAsia="MS Gothic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  <w:rFonts w:eastAsia="MS Gothic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PageNumber"/>
                        <w:rFonts w:eastAsia="MS Gothic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eastAsia="MS Gothic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PageNumber"/>
                        <w:rFonts w:eastAsia="MS Gothic"/>
                        <w:sz w:val="18"/>
                        <w:szCs w:val="18"/>
                      </w:rPr>
                      <w:t>4</w:t>
                    </w:r>
                    <w:r>
                      <w:rPr>
                        <w:rStyle w:val="PageNumber"/>
                        <w:rFonts w:eastAsia="MS Gothic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39" w:type="dxa"/>
      <w:tblInd w:w="108" w:type="dxa"/>
      <w:tblLayout w:type="fixed"/>
      <w:tblLook w:val="04A0" w:firstRow="1" w:lastRow="0" w:firstColumn="1" w:lastColumn="0" w:noHBand="0" w:noVBand="1"/>
    </w:tblPr>
    <w:tblGrid>
      <w:gridCol w:w="1526"/>
      <w:gridCol w:w="7613"/>
    </w:tblGrid>
    <w:tr w:rsidR="006300F9" w14:paraId="175D5C96" w14:textId="77777777">
      <w:tc>
        <w:tcPr>
          <w:tcW w:w="1526" w:type="dxa"/>
          <w:vAlign w:val="center"/>
        </w:tcPr>
        <w:p w14:paraId="29CD4F56" w14:textId="77777777" w:rsidR="006300F9" w:rsidRDefault="00000000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2" w:type="dxa"/>
          <w:vAlign w:val="center"/>
        </w:tcPr>
        <w:p w14:paraId="44695136" w14:textId="77777777" w:rsidR="006300F9" w:rsidRDefault="00000000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6300F9" w14:paraId="1A4AC079" w14:textId="77777777">
      <w:tc>
        <w:tcPr>
          <w:tcW w:w="9138" w:type="dxa"/>
          <w:gridSpan w:val="2"/>
        </w:tcPr>
        <w:p w14:paraId="73B5A368" w14:textId="77777777" w:rsidR="006300F9" w:rsidRDefault="00000000">
          <w:pPr>
            <w:pStyle w:val="Footer"/>
          </w:pPr>
          <w:r>
            <w:fldChar w:fldCharType="begin"/>
          </w:r>
          <w:r>
            <w:instrText xml:space="preserve"> DOCPROPERTY "Classification"</w:instrText>
          </w:r>
          <w:r>
            <w:fldChar w:fldCharType="separate"/>
          </w:r>
          <w:r>
            <w:t>Confidential</w:t>
          </w:r>
          <w:r>
            <w:fldChar w:fldCharType="end"/>
          </w:r>
        </w:p>
      </w:tc>
    </w:tr>
  </w:tbl>
  <w:p w14:paraId="40C6A6D1" w14:textId="1F8A05A7" w:rsidR="006300F9" w:rsidRDefault="00F1045E">
    <w:pPr>
      <w:pStyle w:val="Footer"/>
      <w:ind w:left="0" w:right="1"/>
    </w:pPr>
    <w:r>
      <w:rPr>
        <w:noProof/>
      </w:rPr>
      <mc:AlternateContent>
        <mc:Choice Requires="wps">
          <w:drawing>
            <wp:anchor distT="12700" distB="13335" distL="13335" distR="13335" simplePos="0" relativeHeight="8" behindDoc="1" locked="0" layoutInCell="0" allowOverlap="1" wp14:anchorId="5EB9E5AA" wp14:editId="72AADA6A">
              <wp:simplePos x="0" y="0"/>
              <wp:positionH relativeFrom="column">
                <wp:posOffset>2540</wp:posOffset>
              </wp:positionH>
              <wp:positionV relativeFrom="paragraph">
                <wp:posOffset>-344805</wp:posOffset>
              </wp:positionV>
              <wp:extent cx="5914390" cy="635"/>
              <wp:effectExtent l="0" t="0" r="10160" b="18415"/>
              <wp:wrapNone/>
              <wp:docPr id="742194050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14390" cy="635"/>
                      </a:xfrm>
                      <a:prstGeom prst="line">
                        <a:avLst/>
                      </a:prstGeom>
                      <a:ln w="25400">
                        <a:solidFill>
                          <a:srgbClr val="464547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650A5" id="Straight Connector 7" o:spid="_x0000_s1026" style="position:absolute;z-index:-503316472;visibility:visible;mso-wrap-style:square;mso-width-percent:0;mso-height-percent:0;mso-wrap-distance-left:1.05pt;mso-wrap-distance-top:1pt;mso-wrap-distance-right:1.05pt;mso-wrap-distance-bottom:1.05pt;mso-position-horizontal:absolute;mso-position-horizontal-relative:text;mso-position-vertical:absolute;mso-position-vertical-relative:text;mso-width-percent:0;mso-height-percent:0;mso-width-relative:page;mso-height-relative:page" from=".2pt,-27.15pt" to="465.9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" o:allowincell="f" strokecolor="#464547" strokeweight="2pt">
              <o:lock v:ext="edit" shapetype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8FA44" w14:textId="77777777" w:rsidR="00B756BC" w:rsidRDefault="00B756BC">
      <w:pPr>
        <w:spacing w:line="240" w:lineRule="auto"/>
      </w:pPr>
      <w:r>
        <w:separator/>
      </w:r>
    </w:p>
  </w:footnote>
  <w:footnote w:type="continuationSeparator" w:id="0">
    <w:p w14:paraId="1ECD0637" w14:textId="77777777" w:rsidR="00B756BC" w:rsidRDefault="00B756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E84F6" w14:textId="77777777" w:rsidR="006300F9" w:rsidRDefault="006300F9">
    <w:pPr>
      <w:pStyle w:val="BodyText"/>
    </w:pPr>
  </w:p>
  <w:tbl>
    <w:tblPr>
      <w:tblW w:w="9498" w:type="dxa"/>
      <w:tblInd w:w="108" w:type="dxa"/>
      <w:tblLayout w:type="fixed"/>
      <w:tblLook w:val="04A0" w:firstRow="1" w:lastRow="0" w:firstColumn="1" w:lastColumn="0" w:noHBand="0" w:noVBand="1"/>
    </w:tblPr>
    <w:tblGrid>
      <w:gridCol w:w="8121"/>
      <w:gridCol w:w="1377"/>
    </w:tblGrid>
    <w:tr w:rsidR="006300F9" w14:paraId="575F3A58" w14:textId="77777777">
      <w:tc>
        <w:tcPr>
          <w:tcW w:w="8120" w:type="dxa"/>
          <w:vAlign w:val="center"/>
        </w:tcPr>
        <w:p w14:paraId="33CFAB82" w14:textId="77777777" w:rsidR="006300F9" w:rsidRDefault="00000000">
          <w:pPr>
            <w:pStyle w:val="Header"/>
            <w:widowControl w:val="0"/>
            <w:tabs>
              <w:tab w:val="clear" w:pos="0"/>
            </w:tabs>
            <w:ind w:left="-108"/>
          </w:pPr>
          <w:r>
            <w:rPr>
              <w:color w:val="999999"/>
            </w:rPr>
            <w:t>Introduction to DWH and ETL</w:t>
          </w:r>
        </w:p>
      </w:tc>
      <w:tc>
        <w:tcPr>
          <w:tcW w:w="1377" w:type="dxa"/>
          <w:vAlign w:val="center"/>
        </w:tcPr>
        <w:p w14:paraId="40F37869" w14:textId="77777777" w:rsidR="006300F9" w:rsidRDefault="006300F9">
          <w:pPr>
            <w:pStyle w:val="Header"/>
            <w:widowControl w:val="0"/>
          </w:pPr>
        </w:p>
      </w:tc>
    </w:tr>
    <w:tr w:rsidR="006300F9" w14:paraId="3DD9B321" w14:textId="77777777">
      <w:trPr>
        <w:trHeight w:val="340"/>
      </w:trPr>
      <w:tc>
        <w:tcPr>
          <w:tcW w:w="8120" w:type="dxa"/>
          <w:vAlign w:val="center"/>
        </w:tcPr>
        <w:p w14:paraId="7B4E38E0" w14:textId="77777777" w:rsidR="006300F9" w:rsidRDefault="00000000">
          <w:pPr>
            <w:pStyle w:val="Header"/>
            <w:widowControl w:val="0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</w:tcPr>
        <w:p w14:paraId="02E8F3B2" w14:textId="77777777" w:rsidR="006300F9" w:rsidRDefault="00000000">
          <w:pPr>
            <w:pStyle w:val="Header"/>
            <w:widowControl w:val="0"/>
            <w:jc w:val="right"/>
          </w:pPr>
          <w:r>
            <w:rPr>
              <w:noProof/>
            </w:rPr>
            <w:drawing>
              <wp:inline distT="0" distB="0" distL="0" distR="0" wp14:anchorId="1A728DD0" wp14:editId="37B724ED">
                <wp:extent cx="461010" cy="158750"/>
                <wp:effectExtent l="0" t="0" r="0" b="0"/>
                <wp:docPr id="2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3B9CD0F" w14:textId="25A4AE08" w:rsidR="006300F9" w:rsidRDefault="00F1045E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13335" distB="12700" distL="635" distR="0" simplePos="0" relativeHeight="14" behindDoc="1" locked="0" layoutInCell="0" allowOverlap="1" wp14:anchorId="1DFC6679" wp14:editId="4491BA4B">
              <wp:simplePos x="0" y="0"/>
              <wp:positionH relativeFrom="column">
                <wp:posOffset>5715</wp:posOffset>
              </wp:positionH>
              <wp:positionV relativeFrom="paragraph">
                <wp:posOffset>12700</wp:posOffset>
              </wp:positionV>
              <wp:extent cx="5952490" cy="635"/>
              <wp:effectExtent l="0" t="0" r="10160" b="18415"/>
              <wp:wrapNone/>
              <wp:docPr id="2044471544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52490" cy="635"/>
                      </a:xfrm>
                      <a:prstGeom prst="line">
                        <a:avLst/>
                      </a:prstGeom>
                      <a:ln w="25400">
                        <a:solidFill>
                          <a:srgbClr val="3B383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ED1EDE" id="Straight Connector 10" o:spid="_x0000_s1026" style="position:absolute;z-index:-503316466;visibility:visible;mso-wrap-style:square;mso-width-percent:0;mso-height-percent:0;mso-wrap-distance-left:.05pt;mso-wrap-distance-top:1.05pt;mso-wrap-distance-right:0;mso-wrap-distance-bottom:1pt;mso-position-horizontal:absolute;mso-position-horizontal-relative:text;mso-position-vertical:absolute;mso-position-vertical-relative:text;mso-width-percent:0;mso-height-percent:0;mso-width-relative:page;mso-height-relative:page" from=".45pt,1pt" to="469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" o:allowincell="f" strokecolor="#3b3838" strokeweight="2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E00"/>
    <w:multiLevelType w:val="multilevel"/>
    <w:tmpl w:val="42D2F4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97A47DA"/>
    <w:multiLevelType w:val="multilevel"/>
    <w:tmpl w:val="96E41E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3"/>
      </w:pPr>
      <w:rPr>
        <w:rFonts w:ascii="Symbol" w:hAnsi="Symbol" w:cs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0"/>
        </w:tabs>
        <w:ind w:left="1077" w:hanging="357"/>
      </w:pPr>
      <w:rPr>
        <w:rFonts w:ascii="Symbol" w:hAnsi="Symbol" w:cs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0"/>
        </w:tabs>
        <w:ind w:left="1435" w:hanging="358"/>
      </w:pPr>
      <w:rPr>
        <w:rFonts w:ascii="Symbol" w:hAnsi="Symbol" w:cs="Symbol" w:hint="default"/>
        <w:color w:val="464547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16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</w:lvl>
  </w:abstractNum>
  <w:abstractNum w:abstractNumId="2" w15:restartNumberingAfterBreak="0">
    <w:nsid w:val="3EE214DC"/>
    <w:multiLevelType w:val="multilevel"/>
    <w:tmpl w:val="D3BEB870"/>
    <w:lvl w:ilvl="0">
      <w:start w:val="1"/>
      <w:numFmt w:val="decimal"/>
      <w:pStyle w:val="ListNumber"/>
      <w:lvlText w:val="%1."/>
      <w:lvlJc w:val="left"/>
      <w:pPr>
        <w:tabs>
          <w:tab w:val="num" w:pos="0"/>
        </w:tabs>
        <w:ind w:left="360" w:hanging="360"/>
      </w:pPr>
      <w:rPr>
        <w:rFonts w:ascii="Trebuchet MS" w:hAnsi="Trebuchet MS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>
        <w:rFonts w:ascii="Trebuchet MS" w:hAnsi="Trebuchet MS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1080" w:hanging="360"/>
      </w:pPr>
      <w:rPr>
        <w:rFonts w:ascii="Trebuchet MS" w:hAnsi="Trebuchet MS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3" w15:restartNumberingAfterBreak="0">
    <w:nsid w:val="6C954C0A"/>
    <w:multiLevelType w:val="multilevel"/>
    <w:tmpl w:val="D9C4EE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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77A550EB"/>
    <w:multiLevelType w:val="multilevel"/>
    <w:tmpl w:val="0D8ACA0E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2160" w:hanging="720"/>
      </w:pPr>
      <w:rPr>
        <w:rFonts w:ascii="Arial Black" w:eastAsia="Times New Roman" w:hAnsi="Arial Black" w:cs="Times New Roman"/>
        <w:b w:val="0"/>
        <w:i w:val="0"/>
        <w:caps/>
        <w:color w:val="1A9CB0"/>
        <w:kern w:val="0"/>
        <w:sz w:val="24"/>
        <w:szCs w:val="20"/>
        <w:lang w:val="en-US" w:eastAsia="en-US" w:bidi="ar-S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2160" w:hanging="720"/>
      </w:pPr>
      <w:rPr>
        <w:rFonts w:ascii="Arial Black" w:hAnsi="Arial Black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2160" w:hanging="720"/>
      </w:pPr>
      <w:rPr>
        <w:rFonts w:ascii="Arial Black" w:hAnsi="Arial Black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2517" w:hanging="1077"/>
      </w:pPr>
      <w:rPr>
        <w:rFonts w:ascii="Arial Black" w:hAnsi="Arial Black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44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59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73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8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024" w:hanging="1584"/>
      </w:pPr>
    </w:lvl>
  </w:abstractNum>
  <w:num w:numId="1" w16cid:durableId="1659923339">
    <w:abstractNumId w:val="4"/>
  </w:num>
  <w:num w:numId="2" w16cid:durableId="1812861735">
    <w:abstractNumId w:val="1"/>
  </w:num>
  <w:num w:numId="3" w16cid:durableId="265232003">
    <w:abstractNumId w:val="2"/>
  </w:num>
  <w:num w:numId="4" w16cid:durableId="165871682">
    <w:abstractNumId w:val="0"/>
  </w:num>
  <w:num w:numId="5" w16cid:durableId="1077702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F9"/>
    <w:rsid w:val="004D6268"/>
    <w:rsid w:val="00501E29"/>
    <w:rsid w:val="00533669"/>
    <w:rsid w:val="005A29A8"/>
    <w:rsid w:val="006300F9"/>
    <w:rsid w:val="00842824"/>
    <w:rsid w:val="009331E5"/>
    <w:rsid w:val="009B0373"/>
    <w:rsid w:val="00B756BC"/>
    <w:rsid w:val="00C232B7"/>
    <w:rsid w:val="00E41B66"/>
    <w:rsid w:val="00E86240"/>
    <w:rsid w:val="00F1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C554F"/>
  <w15:docId w15:val="{7466554B-1793-4DD7-8DD5-3F860E96C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qFormat/>
    <w:rsid w:val="00E86240"/>
    <w:pPr>
      <w:widowControl w:val="0"/>
      <w:spacing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next w:val="BodyText"/>
    <w:link w:val="Heading1Char"/>
    <w:qFormat/>
    <w:rsid w:val="00500742"/>
    <w:pPr>
      <w:keepNext/>
      <w:numPr>
        <w:numId w:val="1"/>
      </w:numPr>
      <w:spacing w:before="240" w:after="120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next w:val="BodyText"/>
    <w:link w:val="Heading2Char"/>
    <w:qFormat/>
    <w:rsid w:val="00500742"/>
    <w:pPr>
      <w:keepNext/>
      <w:numPr>
        <w:ilvl w:val="1"/>
        <w:numId w:val="1"/>
      </w:numPr>
      <w:spacing w:before="200" w:after="160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next w:val="BodyText"/>
    <w:link w:val="Heading3Char"/>
    <w:qFormat/>
    <w:rsid w:val="00500742"/>
    <w:pPr>
      <w:keepNext/>
      <w:numPr>
        <w:ilvl w:val="2"/>
        <w:numId w:val="1"/>
      </w:numPr>
      <w:spacing w:before="200" w:after="160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after="160"/>
      <w:outlineLvl w:val="3"/>
    </w:pPr>
    <w:rPr>
      <w:rFonts w:ascii="Arial Black" w:eastAsia="Times New Roman" w:hAnsi="Arial Black" w:cs="Times New Roman"/>
      <w:color w:val="1A9CB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basedOn w:val="DefaultParagraphFont"/>
    <w:link w:val="Heading2"/>
    <w:qFormat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basedOn w:val="DefaultParagraphFont"/>
    <w:link w:val="Heading3"/>
    <w:qFormat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qFormat/>
    <w:rsid w:val="00500742"/>
    <w:rPr>
      <w:rFonts w:ascii="Arial Black" w:eastAsia="Times New Roman" w:hAnsi="Arial Black" w:cs="Times New Roman"/>
      <w:color w:val="1A9CB0"/>
      <w:szCs w:val="20"/>
    </w:rPr>
  </w:style>
  <w:style w:type="character" w:customStyle="1" w:styleId="BodyTextChar">
    <w:name w:val="Body Text Char"/>
    <w:basedOn w:val="DefaultParagraphFont"/>
    <w:link w:val="BodyText"/>
    <w:qFormat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FooterChar">
    <w:name w:val="Footer Char"/>
    <w:basedOn w:val="DefaultParagraphFont"/>
    <w:link w:val="Footer"/>
    <w:qFormat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HeaderChar">
    <w:name w:val="Header Char"/>
    <w:basedOn w:val="DefaultParagraphFont"/>
    <w:link w:val="Header"/>
    <w:qFormat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qFormat/>
    <w:rsid w:val="00500742"/>
    <w:rPr>
      <w:rFonts w:ascii="Trebuchet MS" w:hAnsi="Trebuchet MS"/>
      <w:color w:val="3B3838" w:themeColor="background2" w:themeShade="40"/>
      <w:sz w:val="20"/>
      <w:vertAlign w:val="subscript"/>
    </w:rPr>
  </w:style>
  <w:style w:type="character" w:customStyle="1" w:styleId="TitleChar">
    <w:name w:val="Title Char"/>
    <w:basedOn w:val="DefaultParagraphFont"/>
    <w:link w:val="Title"/>
    <w:qFormat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00742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qFormat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ProjectNameChar">
    <w:name w:val="ProjectName Char"/>
    <w:basedOn w:val="DefaultParagraphFont"/>
    <w:link w:val="ProjectName"/>
    <w:qFormat/>
    <w:rsid w:val="00500742"/>
    <w:rPr>
      <w:rFonts w:ascii="Arial Black" w:eastAsia="Times New Roman" w:hAnsi="Arial Black" w:cs="Times New Roman"/>
      <w:color w:val="464547"/>
      <w:kern w:val="2"/>
      <w:sz w:val="28"/>
      <w:szCs w:val="28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link w:val="BodyTextChar"/>
    <w:qFormat/>
    <w:rsid w:val="00500742"/>
    <w:pPr>
      <w:keepLines/>
      <w:spacing w:before="120"/>
    </w:pPr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</w:pPr>
    <w:rPr>
      <w:rFonts w:ascii="Trebuchet MS" w:eastAsia="MS Gothic" w:hAnsi="Trebuchet MS" w:cs="Times New Roman"/>
      <w:color w:val="464547"/>
      <w:sz w:val="18"/>
      <w:szCs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/>
      </w:pBdr>
      <w:spacing w:before="240" w:after="300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500742"/>
    <w:pPr>
      <w:spacing w:line="240" w:lineRule="auto"/>
    </w:pPr>
  </w:style>
  <w:style w:type="paragraph" w:styleId="CommentSubject">
    <w:name w:val="annotation subject"/>
    <w:link w:val="CommentSubjectChar"/>
    <w:qFormat/>
    <w:rsid w:val="00500742"/>
    <w:pPr>
      <w:spacing w:before="120" w:after="120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IndexHeading">
    <w:name w:val="index heading"/>
    <w:basedOn w:val="Heading"/>
  </w:style>
  <w:style w:type="paragraph" w:styleId="TOCHeading">
    <w:name w:val="TOC Heading"/>
    <w:next w:val="BodyText"/>
    <w:uiPriority w:val="39"/>
    <w:unhideWhenUsed/>
    <w:qFormat/>
    <w:rsid w:val="00500742"/>
    <w:pPr>
      <w:keepLines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/>
    </w:pPr>
    <w:rPr>
      <w:rFonts w:ascii="Arial Black" w:eastAsia="Times New Roman" w:hAnsi="Arial Black" w:cs="Times New Roman"/>
      <w:color w:val="464547"/>
      <w:kern w:val="2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2"/>
      </w:numPr>
      <w:spacing w:before="120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3"/>
      </w:numPr>
      <w:spacing w:before="120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2"/>
      </w:numPr>
      <w:spacing w:before="120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2"/>
      </w:numPr>
      <w:tabs>
        <w:tab w:val="left" w:pos="1418"/>
      </w:tabs>
      <w:spacing w:before="120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qFormat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paragraph" w:customStyle="1" w:styleId="FrameContents">
    <w:name w:val="Frame Contents"/>
    <w:basedOn w:val="Normal"/>
    <w:qFormat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0">
    <w:name w:val="Table Heading"/>
    <w:basedOn w:val="TableContents"/>
    <w:qFormat/>
    <w:pPr>
      <w:jc w:val="center"/>
    </w:pPr>
    <w:rPr>
      <w:b/>
      <w:bCs/>
    </w:rPr>
  </w:style>
  <w:style w:type="numbering" w:customStyle="1" w:styleId="Headings">
    <w:name w:val="Headings"/>
    <w:uiPriority w:val="99"/>
    <w:qFormat/>
    <w:rsid w:val="00500742"/>
  </w:style>
  <w:style w:type="numbering" w:customStyle="1" w:styleId="BulletList">
    <w:name w:val="BulletList"/>
    <w:uiPriority w:val="99"/>
    <w:qFormat/>
    <w:rsid w:val="00D61C9C"/>
  </w:style>
  <w:style w:type="numbering" w:customStyle="1" w:styleId="NumberList">
    <w:name w:val="NumberList"/>
    <w:uiPriority w:val="99"/>
    <w:qFormat/>
    <w:rsid w:val="00D61C9C"/>
  </w:style>
  <w:style w:type="table" w:styleId="TableList4">
    <w:name w:val="Table List 4"/>
    <w:basedOn w:val="TableNormal"/>
    <w:rsid w:val="00C901A0"/>
    <w:pPr>
      <w:spacing w:line="240" w:lineRule="atLeast"/>
    </w:pPr>
    <w:rPr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Grid">
    <w:name w:val="Table Grid"/>
    <w:basedOn w:val="TableNormal"/>
    <w:uiPriority w:val="39"/>
    <w:rsid w:val="00842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83E581E535547A5C5133F57803043" ma:contentTypeVersion="7" ma:contentTypeDescription="Create a new document." ma:contentTypeScope="" ma:versionID="26f0e3c34181377a2b428b97b0aacf58">
  <xsd:schema xmlns:xsd="http://www.w3.org/2001/XMLSchema" xmlns:xs="http://www.w3.org/2001/XMLSchema" xmlns:p="http://schemas.microsoft.com/office/2006/metadata/properties" xmlns:ns2="0a074a96-e172-4849-a42b-0522bc04182b" xmlns:ns3="7f0dcb33-685e-48d8-b644-2ef2786c1229" targetNamespace="http://schemas.microsoft.com/office/2006/metadata/properties" ma:root="true" ma:fieldsID="c6eeec6c9df2cadb2fce64bd00511549" ns2:_="" ns3:_="">
    <xsd:import namespace="0a074a96-e172-4849-a42b-0522bc04182b"/>
    <xsd:import namespace="7f0dcb33-685e-48d8-b644-2ef2786c12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74a96-e172-4849-a42b-0522bc0418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dcb33-685e-48d8-b644-2ef2786c12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f0dcb33-685e-48d8-b644-2ef2786c122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240CE2F-0274-489A-BA80-8887BFB6B2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74a96-e172-4849-a42b-0522bc04182b"/>
    <ds:schemaRef ds:uri="7f0dcb33-685e-48d8-b644-2ef2786c12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7f0dcb33-685e-48d8-b644-2ef2786c12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dc:description/>
  <cp:lastModifiedBy>Yuliya Papova1</cp:lastModifiedBy>
  <cp:revision>3</cp:revision>
  <dcterms:created xsi:type="dcterms:W3CDTF">2026-03-20T18:20:00Z</dcterms:created>
  <dcterms:modified xsi:type="dcterms:W3CDTF">2026-03-21T22:28:00Z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  <property fmtid="{D5CDD505-2E9C-101B-9397-08002B2CF9AE}" pid="3" name="ComplianceAssetId">
    <vt:lpwstr/>
  </property>
  <property fmtid="{D5CDD505-2E9C-101B-9397-08002B2CF9AE}" pid="4" name="ContentTypeId">
    <vt:lpwstr>0x010100B3483E581E535547A5C5133F57803043</vt:lpwstr>
  </property>
  <property fmtid="{D5CDD505-2E9C-101B-9397-08002B2CF9AE}" pid="5" name="Order">
    <vt:r8>633900</vt:r8>
  </property>
  <property fmtid="{D5CDD505-2E9C-101B-9397-08002B2CF9AE}" pid="6" name="PID">
    <vt:lpwstr>&lt;ClientID&gt;-&lt;ProductID&gt;</vt:lpwstr>
  </property>
  <property fmtid="{D5CDD505-2E9C-101B-9397-08002B2CF9AE}" pid="7" name="_SharedFileIndex">
    <vt:lpwstr/>
  </property>
  <property fmtid="{D5CDD505-2E9C-101B-9397-08002B2CF9AE}" pid="8" name="_SourceUrl">
    <vt:lpwstr/>
  </property>
</Properties>
</file>