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8A548" w14:textId="77777777" w:rsidR="006300F9" w:rsidRDefault="00000000">
      <w:pPr>
        <w:pStyle w:val="BodyText"/>
      </w:pPr>
      <w:r>
        <w:tab/>
      </w:r>
    </w:p>
    <w:p w14:paraId="10299DB1" w14:textId="34ADEA8E" w:rsidR="006300F9" w:rsidRDefault="006300F9">
      <w:pPr>
        <w:pStyle w:val="BodyText"/>
      </w:pPr>
    </w:p>
    <w:p w14:paraId="27933D4F" w14:textId="32FFE79B" w:rsidR="006300F9" w:rsidRDefault="00000000">
      <w:pPr>
        <w:pStyle w:val="BodyText"/>
      </w:pPr>
      <w:r>
        <w:rPr>
          <w:noProof/>
        </w:rPr>
        <w:drawing>
          <wp:anchor distT="0" distB="0" distL="0" distR="0" simplePos="0" relativeHeight="251650560" behindDoc="0" locked="0" layoutInCell="0" allowOverlap="1" wp14:anchorId="0080AD42" wp14:editId="20334DCB">
            <wp:simplePos x="0" y="0"/>
            <wp:positionH relativeFrom="column">
              <wp:posOffset>635</wp:posOffset>
            </wp:positionH>
            <wp:positionV relativeFrom="page">
              <wp:posOffset>1225550</wp:posOffset>
            </wp:positionV>
            <wp:extent cx="914400" cy="323850"/>
            <wp:effectExtent l="0" t="0" r="0" b="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A3C768" w14:textId="6C380702" w:rsidR="006300F9" w:rsidRDefault="006300F9">
      <w:pPr>
        <w:pStyle w:val="BodyText"/>
      </w:pPr>
    </w:p>
    <w:p w14:paraId="6425B41A" w14:textId="1236A992" w:rsidR="006300F9" w:rsidRDefault="006300F9">
      <w:pPr>
        <w:pStyle w:val="BodyText"/>
      </w:pPr>
    </w:p>
    <w:p w14:paraId="157B22B0" w14:textId="77777777" w:rsidR="006300F9" w:rsidRDefault="006300F9">
      <w:pPr>
        <w:pStyle w:val="BodyText"/>
      </w:pPr>
    </w:p>
    <w:p w14:paraId="2FEE7A3A" w14:textId="3FD37CC7" w:rsidR="006300F9" w:rsidRDefault="006300F9">
      <w:pPr>
        <w:pStyle w:val="BodyText"/>
      </w:pPr>
    </w:p>
    <w:p w14:paraId="6AD3D710" w14:textId="77777777" w:rsidR="006300F9" w:rsidRDefault="006300F9">
      <w:pPr>
        <w:pStyle w:val="BodyText"/>
      </w:pPr>
    </w:p>
    <w:p w14:paraId="5BEE7267" w14:textId="5E806CCA" w:rsidR="006300F9" w:rsidRDefault="006300F9">
      <w:pPr>
        <w:pStyle w:val="BodyText"/>
      </w:pPr>
    </w:p>
    <w:p w14:paraId="65A7C157" w14:textId="33ED1677" w:rsidR="006300F9" w:rsidRDefault="006300F9">
      <w:pPr>
        <w:pStyle w:val="BodyText"/>
      </w:pPr>
    </w:p>
    <w:tbl>
      <w:tblPr>
        <w:tblW w:w="9357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9357"/>
      </w:tblGrid>
      <w:tr w:rsidR="006300F9" w14:paraId="2EBE3EE6" w14:textId="77777777">
        <w:trPr>
          <w:trHeight w:val="1583"/>
        </w:trPr>
        <w:tc>
          <w:tcPr>
            <w:tcW w:w="9357" w:type="dxa"/>
          </w:tcPr>
          <w:p w14:paraId="19F03216" w14:textId="042D1C5C" w:rsidR="006300F9" w:rsidRPr="009331E5" w:rsidRDefault="009B0373" w:rsidP="00C232B7">
            <w:pPr>
              <w:jc w:val="center"/>
              <w:rPr>
                <w:rFonts w:ascii="Georgia" w:eastAsia="Batang" w:hAnsi="Georgia"/>
                <w:szCs w:val="44"/>
              </w:rPr>
            </w:pPr>
            <w:r w:rsidRPr="009331E5">
              <w:rPr>
                <w:rFonts w:ascii="Georgia" w:eastAsia="Batang" w:hAnsi="Georgia"/>
                <w:noProof/>
              </w:rPr>
              <w:drawing>
                <wp:anchor distT="0" distB="0" distL="114300" distR="114300" simplePos="0" relativeHeight="251663360" behindDoc="1" locked="0" layoutInCell="1" allowOverlap="1" wp14:anchorId="7F81ECB1" wp14:editId="32EE72B1">
                  <wp:simplePos x="0" y="0"/>
                  <wp:positionH relativeFrom="column">
                    <wp:posOffset>-66675</wp:posOffset>
                  </wp:positionH>
                  <wp:positionV relativeFrom="paragraph">
                    <wp:posOffset>-243840</wp:posOffset>
                  </wp:positionV>
                  <wp:extent cx="5939790" cy="1841500"/>
                  <wp:effectExtent l="0" t="0" r="0" b="0"/>
                  <wp:wrapNone/>
                  <wp:docPr id="513593635" name="Picture 6" descr="Волнистая линия на прозрачном фон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Волнистая линия на прозрачном фон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9790" cy="184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9331E5">
              <w:rPr>
                <w:rFonts w:ascii="Georgia" w:eastAsia="Batang" w:hAnsi="Georgia"/>
                <w:sz w:val="40"/>
                <w:szCs w:val="40"/>
              </w:rPr>
              <w:t>Apple</w:t>
            </w:r>
            <w:r w:rsidR="00C232B7" w:rsidRPr="009331E5">
              <w:rPr>
                <w:rFonts w:ascii="Georgia" w:eastAsia="Batang" w:hAnsi="Georgia"/>
                <w:sz w:val="40"/>
                <w:szCs w:val="40"/>
              </w:rPr>
              <w:t xml:space="preserve"> TS</w:t>
            </w:r>
            <w:r w:rsidRPr="009331E5">
              <w:rPr>
                <w:rFonts w:ascii="Georgia" w:eastAsia="Batang" w:hAnsi="Georgia"/>
                <w:sz w:val="40"/>
                <w:szCs w:val="40"/>
              </w:rPr>
              <w:t xml:space="preserve"> Retail Store </w:t>
            </w:r>
            <w:r w:rsidR="00C232B7" w:rsidRPr="009331E5">
              <w:rPr>
                <w:rFonts w:ascii="Georgia" w:eastAsia="Batang" w:hAnsi="Georgia"/>
                <w:sz w:val="40"/>
                <w:szCs w:val="40"/>
              </w:rPr>
              <w:t xml:space="preserve">Business </w:t>
            </w:r>
            <w:r w:rsidRPr="009331E5">
              <w:rPr>
                <w:rFonts w:ascii="Georgia" w:eastAsia="Batang" w:hAnsi="Georgia"/>
                <w:sz w:val="40"/>
                <w:szCs w:val="40"/>
              </w:rPr>
              <w:t xml:space="preserve">Model </w:t>
            </w:r>
          </w:p>
        </w:tc>
      </w:tr>
      <w:tr w:rsidR="006300F9" w14:paraId="68F300D2" w14:textId="77777777">
        <w:tc>
          <w:tcPr>
            <w:tcW w:w="9357" w:type="dxa"/>
          </w:tcPr>
          <w:p w14:paraId="537FCD47" w14:textId="0B778B71" w:rsidR="006300F9" w:rsidRDefault="006300F9">
            <w:pPr>
              <w:pStyle w:val="ProjectName"/>
              <w:widowControl w:val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4D7364EF" w14:textId="71E107FC" w:rsidR="006300F9" w:rsidRDefault="006300F9">
      <w:pPr>
        <w:pStyle w:val="BodyText"/>
      </w:pPr>
    </w:p>
    <w:p w14:paraId="5EF40D33" w14:textId="6C74DC17" w:rsidR="006300F9" w:rsidRDefault="00000000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03E2A584" w14:textId="5BBF93BA" w:rsidR="006300F9" w:rsidRDefault="009B0373" w:rsidP="00C232B7">
      <w:pPr>
        <w:pStyle w:val="Heading1"/>
        <w:numPr>
          <w:ilvl w:val="0"/>
          <w:numId w:val="0"/>
        </w:numPr>
        <w:ind w:left="431"/>
      </w:pPr>
      <w:bookmarkStart w:id="0" w:name="_Toc509167633"/>
      <w:bookmarkStart w:id="1" w:name="_Toc412572569"/>
      <w:bookmarkStart w:id="2" w:name="_Toc155614186"/>
      <w:r>
        <w:rPr>
          <w:noProof/>
        </w:rPr>
        <w:lastRenderedPageBreak/>
        <w:drawing>
          <wp:anchor distT="0" distB="0" distL="114300" distR="114300" simplePos="0" relativeHeight="251655168" behindDoc="1" locked="0" layoutInCell="1" allowOverlap="1" wp14:anchorId="097851BF" wp14:editId="6F4205A2">
            <wp:simplePos x="0" y="0"/>
            <wp:positionH relativeFrom="column">
              <wp:posOffset>2813685</wp:posOffset>
            </wp:positionH>
            <wp:positionV relativeFrom="paragraph">
              <wp:posOffset>214630</wp:posOffset>
            </wp:positionV>
            <wp:extent cx="320040" cy="368135"/>
            <wp:effectExtent l="0" t="0" r="0" b="0"/>
            <wp:wrapNone/>
            <wp:docPr id="382243080" name="Picture 2" descr="Blue Apple Logo by RiCk-C on Deviant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lue Apple Logo by RiCk-C on DeviantArt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36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Business Description</w:t>
      </w:r>
      <w:bookmarkEnd w:id="0"/>
      <w:bookmarkEnd w:id="1"/>
      <w:bookmarkEnd w:id="2"/>
    </w:p>
    <w:p w14:paraId="28F469BC" w14:textId="628D2489" w:rsidR="006300F9" w:rsidRDefault="00000000">
      <w:pPr>
        <w:pStyle w:val="Heading2"/>
        <w:keepNext w:val="0"/>
        <w:ind w:left="851" w:hanging="851"/>
      </w:pPr>
      <w:bookmarkStart w:id="3" w:name="_Toc155614187"/>
      <w:bookmarkStart w:id="4" w:name="_Toc412572570"/>
      <w:bookmarkStart w:id="5" w:name="_Toc509167634"/>
      <w:r>
        <w:t>Business background</w:t>
      </w:r>
      <w:bookmarkEnd w:id="3"/>
      <w:bookmarkEnd w:id="4"/>
      <w:bookmarkEnd w:id="5"/>
      <w:r w:rsidR="00E41B66" w:rsidRPr="00E41B66">
        <w:t xml:space="preserve"> </w:t>
      </w:r>
    </w:p>
    <w:p w14:paraId="73CA2A7B" w14:textId="2C473627" w:rsidR="00C232B7" w:rsidRPr="00C232B7" w:rsidRDefault="00C232B7" w:rsidP="00E41B66">
      <w:pPr>
        <w:jc w:val="both"/>
        <w:rPr>
          <w:sz w:val="28"/>
          <w:szCs w:val="28"/>
        </w:rPr>
      </w:pPr>
      <w:r w:rsidRPr="00C232B7">
        <w:rPr>
          <w:sz w:val="28"/>
          <w:szCs w:val="28"/>
        </w:rPr>
        <w:t>Overview of the Company</w:t>
      </w:r>
    </w:p>
    <w:p w14:paraId="6998FE44" w14:textId="572E1D61" w:rsidR="00C232B7" w:rsidRDefault="00C232B7" w:rsidP="00E41B66">
      <w:pPr>
        <w:ind w:left="720"/>
        <w:jc w:val="both"/>
        <w:rPr>
          <w:sz w:val="28"/>
          <w:szCs w:val="28"/>
        </w:rPr>
      </w:pPr>
      <w:r w:rsidRPr="00C232B7">
        <w:rPr>
          <w:sz w:val="28"/>
          <w:szCs w:val="28"/>
        </w:rPr>
        <w:t>Company Name:</w:t>
      </w:r>
      <w:r>
        <w:rPr>
          <w:sz w:val="28"/>
          <w:szCs w:val="28"/>
        </w:rPr>
        <w:t xml:space="preserve"> Apple </w:t>
      </w:r>
      <w:r w:rsidRPr="00C232B7">
        <w:rPr>
          <w:sz w:val="28"/>
          <w:szCs w:val="28"/>
        </w:rPr>
        <w:t>Tech Solutions</w:t>
      </w:r>
      <w:r>
        <w:rPr>
          <w:sz w:val="28"/>
          <w:szCs w:val="28"/>
        </w:rPr>
        <w:t>.</w:t>
      </w:r>
    </w:p>
    <w:p w14:paraId="3257DA11" w14:textId="2F505A12" w:rsidR="00C232B7" w:rsidRDefault="00C232B7" w:rsidP="00E41B66">
      <w:pPr>
        <w:ind w:firstLine="720"/>
        <w:jc w:val="both"/>
        <w:rPr>
          <w:sz w:val="28"/>
          <w:szCs w:val="28"/>
        </w:rPr>
      </w:pPr>
      <w:r w:rsidRPr="00C232B7">
        <w:rPr>
          <w:sz w:val="28"/>
          <w:szCs w:val="28"/>
        </w:rPr>
        <w:t>Field of Activity:</w:t>
      </w:r>
      <w:r w:rsidRPr="00C232B7">
        <w:t xml:space="preserve"> </w:t>
      </w:r>
      <w:r w:rsidRPr="00C232B7">
        <w:rPr>
          <w:sz w:val="28"/>
          <w:szCs w:val="28"/>
        </w:rPr>
        <w:t>Omnichannel retail of premium consumer electronics, software, and digital services.</w:t>
      </w:r>
    </w:p>
    <w:p w14:paraId="43890E4A" w14:textId="23331BDA" w:rsidR="006300F9" w:rsidRDefault="00000000" w:rsidP="00E41B66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Apple </w:t>
      </w:r>
      <w:r w:rsidR="00C232B7">
        <w:rPr>
          <w:sz w:val="28"/>
          <w:szCs w:val="28"/>
        </w:rPr>
        <w:t>TS</w:t>
      </w:r>
      <w:r w:rsidR="00C232B7" w:rsidRPr="00C232B7">
        <w:rPr>
          <w:sz w:val="28"/>
          <w:szCs w:val="28"/>
        </w:rPr>
        <w:t xml:space="preserve"> operates as a primary retail engine for Apple products, managing a complex network of physical Apple Stores within the United States (POS) and a sophisticated Global Online Platform serving the rest of the world. With a product portfolio ranging from iPhones and Macs to specialized services, the company sits at the intersection of high-tech hardware and global logistics.</w:t>
      </w:r>
      <w:r>
        <w:rPr>
          <w:sz w:val="28"/>
          <w:szCs w:val="28"/>
        </w:rPr>
        <w:t xml:space="preserve">   </w:t>
      </w:r>
    </w:p>
    <w:p w14:paraId="7BF6012C" w14:textId="305F80DB" w:rsidR="006300F9" w:rsidRDefault="00C232B7">
      <w:pPr>
        <w:pStyle w:val="Heading2"/>
        <w:keepNext w:val="0"/>
        <w:ind w:left="851" w:hanging="851"/>
      </w:pPr>
      <w:bookmarkStart w:id="6" w:name="_Toc509167635"/>
      <w:bookmarkStart w:id="7" w:name="_Toc412572571"/>
      <w:bookmarkStart w:id="8" w:name="_Toc155614188"/>
      <w:r w:rsidRPr="00C232B7">
        <w:t xml:space="preserve">Business Process for Analysis </w:t>
      </w:r>
      <w:bookmarkEnd w:id="6"/>
      <w:bookmarkEnd w:id="7"/>
      <w:bookmarkEnd w:id="8"/>
    </w:p>
    <w:p w14:paraId="14FBDAEF" w14:textId="77777777" w:rsidR="00C232B7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C232B7" w:rsidRPr="00C232B7">
        <w:rPr>
          <w:sz w:val="28"/>
          <w:szCs w:val="28"/>
        </w:rPr>
        <w:t xml:space="preserve">The report focuses on the "End-to-End Sales &amp; Operational Performance" process. </w:t>
      </w:r>
    </w:p>
    <w:p w14:paraId="3AD5BF4A" w14:textId="2DBC6B1B" w:rsidR="00E41B66" w:rsidRPr="00E41B66" w:rsidRDefault="00E41B66" w:rsidP="00E41B66">
      <w:pPr>
        <w:jc w:val="both"/>
        <w:rPr>
          <w:sz w:val="28"/>
          <w:szCs w:val="28"/>
        </w:rPr>
      </w:pPr>
      <w:r w:rsidRPr="00E41B66">
        <w:rPr>
          <w:sz w:val="28"/>
          <w:szCs w:val="28"/>
        </w:rPr>
        <w:t xml:space="preserve">The analysis </w:t>
      </w:r>
      <w:r w:rsidR="005A29A8" w:rsidRPr="005A29A8">
        <w:rPr>
          <w:sz w:val="28"/>
          <w:szCs w:val="28"/>
        </w:rPr>
        <w:t>includes</w:t>
      </w:r>
      <w:r w:rsidRPr="00E41B66">
        <w:rPr>
          <w:sz w:val="28"/>
          <w:szCs w:val="28"/>
        </w:rPr>
        <w:t>:</w:t>
      </w:r>
    </w:p>
    <w:p w14:paraId="6617506B" w14:textId="0A6DFD3B" w:rsidR="005A29A8" w:rsidRPr="005A29A8" w:rsidRDefault="005A29A8" w:rsidP="005A29A8">
      <w:pPr>
        <w:ind w:firstLine="720"/>
        <w:jc w:val="both"/>
        <w:rPr>
          <w:sz w:val="28"/>
          <w:szCs w:val="28"/>
        </w:rPr>
      </w:pPr>
      <w:r w:rsidRPr="005A29A8">
        <w:rPr>
          <w:sz w:val="28"/>
          <w:szCs w:val="28"/>
        </w:rPr>
        <w:t>Key Performance Indicator (KPI) Visualization: Cards with key figures (revenue, profit, number of orders).</w:t>
      </w:r>
    </w:p>
    <w:p w14:paraId="277502D2" w14:textId="77777777" w:rsidR="005A29A8" w:rsidRPr="005A29A8" w:rsidRDefault="005A29A8" w:rsidP="005A29A8">
      <w:pPr>
        <w:ind w:firstLine="720"/>
        <w:jc w:val="both"/>
        <w:rPr>
          <w:sz w:val="28"/>
          <w:szCs w:val="28"/>
        </w:rPr>
      </w:pPr>
      <w:r w:rsidRPr="005A29A8">
        <w:rPr>
          <w:sz w:val="28"/>
          <w:szCs w:val="28"/>
        </w:rPr>
        <w:t>Dynamics and Trends: Line and area charts showing changes in indicators over time (by day, month, year).</w:t>
      </w:r>
    </w:p>
    <w:p w14:paraId="4EFA05FC" w14:textId="77777777" w:rsidR="005A29A8" w:rsidRPr="005A29A8" w:rsidRDefault="005A29A8" w:rsidP="005A29A8">
      <w:pPr>
        <w:ind w:firstLine="720"/>
        <w:jc w:val="both"/>
        <w:rPr>
          <w:sz w:val="28"/>
          <w:szCs w:val="28"/>
        </w:rPr>
      </w:pPr>
      <w:r w:rsidRPr="005A29A8">
        <w:rPr>
          <w:sz w:val="28"/>
          <w:szCs w:val="28"/>
        </w:rPr>
        <w:t>Comparative Analysis: Histograms and pie charts comparing the performance of products and regions.</w:t>
      </w:r>
    </w:p>
    <w:p w14:paraId="68C46A43" w14:textId="77777777" w:rsidR="005A29A8" w:rsidRPr="005A29A8" w:rsidRDefault="005A29A8" w:rsidP="005A29A8">
      <w:pPr>
        <w:ind w:firstLine="720"/>
        <w:jc w:val="both"/>
        <w:rPr>
          <w:sz w:val="28"/>
          <w:szCs w:val="28"/>
        </w:rPr>
      </w:pPr>
      <w:r w:rsidRPr="005A29A8">
        <w:rPr>
          <w:sz w:val="28"/>
          <w:szCs w:val="28"/>
        </w:rPr>
        <w:t>Structural Analysis (Drill-down): The ability to drill down from general data (for example, company sales) to details (sales of a specific product).</w:t>
      </w:r>
    </w:p>
    <w:p w14:paraId="42748062" w14:textId="77777777" w:rsidR="005A29A8" w:rsidRDefault="005A29A8" w:rsidP="005A29A8">
      <w:pPr>
        <w:ind w:firstLine="720"/>
        <w:jc w:val="both"/>
        <w:rPr>
          <w:sz w:val="28"/>
          <w:szCs w:val="28"/>
        </w:rPr>
      </w:pPr>
      <w:r w:rsidRPr="005A29A8">
        <w:rPr>
          <w:sz w:val="28"/>
          <w:szCs w:val="28"/>
        </w:rPr>
        <w:t>Interactive Filters and Slicers: Allow the user to independently change the data slice (period, category) and filter the entire report with a single click.</w:t>
      </w:r>
    </w:p>
    <w:p w14:paraId="716770D4" w14:textId="4E1EABC3" w:rsidR="006300F9" w:rsidRDefault="00E41B66">
      <w:pPr>
        <w:pStyle w:val="Heading2"/>
        <w:keepNext w:val="0"/>
        <w:ind w:left="851" w:hanging="851"/>
      </w:pPr>
      <w:bookmarkStart w:id="9" w:name="_Toc155614189"/>
      <w:bookmarkStart w:id="10" w:name="_Toc509167636"/>
      <w:bookmarkStart w:id="11" w:name="_Toc412572572"/>
      <w:r w:rsidRPr="00E41B66">
        <w:t xml:space="preserve">Purpose of the Report </w:t>
      </w:r>
      <w:bookmarkEnd w:id="9"/>
      <w:bookmarkEnd w:id="10"/>
      <w:bookmarkEnd w:id="11"/>
    </w:p>
    <w:p w14:paraId="61C8BE7F" w14:textId="0F89791D" w:rsidR="00E41B66" w:rsidRDefault="00000000" w:rsidP="00E8624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E41B66" w:rsidRPr="00E41B66">
        <w:rPr>
          <w:sz w:val="28"/>
          <w:szCs w:val="28"/>
        </w:rPr>
        <w:t xml:space="preserve">Provide senior management and regional directors with a tool to monitor margins, promotional campaign effectiveness, and compare the performance of physical stores (US) with the global online channel. </w:t>
      </w:r>
    </w:p>
    <w:p w14:paraId="45132CA9" w14:textId="6D3BFD08" w:rsidR="00E41B66" w:rsidRDefault="00533669" w:rsidP="00E41B66">
      <w:pPr>
        <w:pStyle w:val="Heading2"/>
        <w:keepNext w:val="0"/>
        <w:ind w:left="851" w:hanging="851"/>
      </w:pPr>
      <w:r w:rsidRPr="00533669">
        <w:t>End Users</w:t>
      </w:r>
      <w:r w:rsidR="00E41B66" w:rsidRPr="00E41B66">
        <w:t xml:space="preserve"> </w:t>
      </w:r>
    </w:p>
    <w:p w14:paraId="540FC101" w14:textId="16CDC8D0" w:rsidR="00E86240" w:rsidRPr="00E86240" w:rsidRDefault="00E86240" w:rsidP="00E86240">
      <w:pPr>
        <w:ind w:firstLine="720"/>
        <w:jc w:val="both"/>
        <w:rPr>
          <w:sz w:val="28"/>
          <w:szCs w:val="28"/>
        </w:rPr>
      </w:pPr>
      <w:r w:rsidRPr="00E86240">
        <w:rPr>
          <w:sz w:val="28"/>
          <w:szCs w:val="28"/>
        </w:rPr>
        <w:t>Chief Revenue Officer (CRO)</w:t>
      </w:r>
      <w:r>
        <w:rPr>
          <w:sz w:val="28"/>
          <w:szCs w:val="28"/>
        </w:rPr>
        <w:t xml:space="preserve">, </w:t>
      </w:r>
      <w:r w:rsidRPr="00E86240">
        <w:rPr>
          <w:sz w:val="28"/>
          <w:szCs w:val="28"/>
        </w:rPr>
        <w:t>Chief Sales Officer (CSO): To monitor global targets.</w:t>
      </w:r>
    </w:p>
    <w:p w14:paraId="7B6C32A1" w14:textId="77777777" w:rsidR="00E86240" w:rsidRPr="00E86240" w:rsidRDefault="00E86240" w:rsidP="00E86240">
      <w:pPr>
        <w:ind w:firstLine="720"/>
        <w:jc w:val="both"/>
        <w:rPr>
          <w:sz w:val="28"/>
          <w:szCs w:val="28"/>
        </w:rPr>
      </w:pPr>
      <w:r w:rsidRPr="00E86240">
        <w:rPr>
          <w:sz w:val="28"/>
          <w:szCs w:val="28"/>
        </w:rPr>
        <w:t>Regional Retail Managers (USA): To evaluate store-level KPIs and employee performance.</w:t>
      </w:r>
    </w:p>
    <w:p w14:paraId="00DF4094" w14:textId="77777777" w:rsidR="00E86240" w:rsidRDefault="00E86240" w:rsidP="00E86240">
      <w:pPr>
        <w:ind w:firstLine="720"/>
        <w:jc w:val="both"/>
        <w:rPr>
          <w:sz w:val="28"/>
          <w:szCs w:val="28"/>
        </w:rPr>
      </w:pPr>
      <w:r w:rsidRPr="00E86240">
        <w:rPr>
          <w:sz w:val="28"/>
          <w:szCs w:val="28"/>
        </w:rPr>
        <w:t>Global Supply Chain Analysts: To align inventory levels with real-time demand trends across online and offline channels.</w:t>
      </w:r>
    </w:p>
    <w:p w14:paraId="475E7B24" w14:textId="77777777" w:rsidR="005A29A8" w:rsidRDefault="005A29A8" w:rsidP="00E86240">
      <w:pPr>
        <w:ind w:firstLine="720"/>
        <w:jc w:val="both"/>
        <w:rPr>
          <w:sz w:val="28"/>
          <w:szCs w:val="28"/>
        </w:rPr>
      </w:pPr>
    </w:p>
    <w:p w14:paraId="55F52777" w14:textId="77777777" w:rsidR="00E86240" w:rsidRDefault="00E86240" w:rsidP="00E41B66">
      <w:pPr>
        <w:pStyle w:val="Heading2"/>
        <w:keepNext w:val="0"/>
        <w:ind w:left="851" w:hanging="851"/>
      </w:pPr>
      <w:r w:rsidRPr="00E86240">
        <w:lastRenderedPageBreak/>
        <w:t>Business Questions and Problems Resolved</w:t>
      </w:r>
    </w:p>
    <w:p w14:paraId="2BA4366F" w14:textId="77777777" w:rsidR="00E86240" w:rsidRPr="00E86240" w:rsidRDefault="00E86240" w:rsidP="00E86240">
      <w:pPr>
        <w:ind w:firstLine="720"/>
        <w:jc w:val="both"/>
        <w:rPr>
          <w:sz w:val="28"/>
          <w:szCs w:val="28"/>
        </w:rPr>
      </w:pPr>
      <w:r w:rsidRPr="00E86240">
        <w:rPr>
          <w:sz w:val="28"/>
          <w:szCs w:val="28"/>
        </w:rPr>
        <w:t>The report is designed to solve the following critical issues:</w:t>
      </w:r>
    </w:p>
    <w:p w14:paraId="3A5888E0" w14:textId="55C8FE97" w:rsidR="00E41B66" w:rsidRDefault="00E86240" w:rsidP="009B0373">
      <w:pPr>
        <w:ind w:firstLine="720"/>
        <w:jc w:val="both"/>
        <w:rPr>
          <w:sz w:val="28"/>
          <w:szCs w:val="28"/>
        </w:rPr>
      </w:pPr>
      <w:r w:rsidRPr="00E86240">
        <w:rPr>
          <w:sz w:val="28"/>
          <w:szCs w:val="28"/>
        </w:rPr>
        <w:t>Channel Performance Disparity: Problem: Previously, online and offline data were stored in different formats. Resolution: The report answers: "What is the exact ratio of online to offline sales per product category, and where is the growth faster?"</w:t>
      </w:r>
    </w:p>
    <w:p w14:paraId="2EF25868" w14:textId="0FD8A252" w:rsidR="009B0373" w:rsidRDefault="009B0373" w:rsidP="009B0373">
      <w:pPr>
        <w:ind w:firstLine="720"/>
        <w:jc w:val="both"/>
        <w:rPr>
          <w:sz w:val="28"/>
          <w:szCs w:val="28"/>
        </w:rPr>
      </w:pPr>
      <w:r w:rsidRPr="009B0373">
        <w:rPr>
          <w:sz w:val="28"/>
          <w:szCs w:val="28"/>
        </w:rPr>
        <w:t xml:space="preserve">Promotion ROI: Problem: Ineffective marketing </w:t>
      </w:r>
      <w:proofErr w:type="gramStart"/>
      <w:r w:rsidRPr="009B0373">
        <w:rPr>
          <w:sz w:val="28"/>
          <w:szCs w:val="28"/>
        </w:rPr>
        <w:t>spend</w:t>
      </w:r>
      <w:proofErr w:type="gramEnd"/>
      <w:r w:rsidRPr="009B0373">
        <w:rPr>
          <w:sz w:val="28"/>
          <w:szCs w:val="28"/>
        </w:rPr>
        <w:t xml:space="preserve"> due to lack of promotion tracking. Resolution: Analysis of </w:t>
      </w:r>
      <w:proofErr w:type="spellStart"/>
      <w:r w:rsidRPr="009B0373">
        <w:rPr>
          <w:sz w:val="28"/>
          <w:szCs w:val="28"/>
        </w:rPr>
        <w:t>D</w:t>
      </w:r>
      <w:r>
        <w:rPr>
          <w:sz w:val="28"/>
          <w:szCs w:val="28"/>
        </w:rPr>
        <w:t>im</w:t>
      </w:r>
      <w:r w:rsidRPr="009B0373">
        <w:rPr>
          <w:sz w:val="28"/>
          <w:szCs w:val="28"/>
        </w:rPr>
        <w:t>P</w:t>
      </w:r>
      <w:r>
        <w:rPr>
          <w:sz w:val="28"/>
          <w:szCs w:val="28"/>
        </w:rPr>
        <w:t>romotions</w:t>
      </w:r>
      <w:proofErr w:type="spellEnd"/>
      <w:r w:rsidRPr="009B0373">
        <w:rPr>
          <w:sz w:val="28"/>
          <w:szCs w:val="28"/>
        </w:rPr>
        <w:t xml:space="preserve"> reveals which campaigns drive "Titanium" iPhone sales vs. which ones merely decrease the average check.</w:t>
      </w:r>
    </w:p>
    <w:p w14:paraId="705B7ABE" w14:textId="75B5B80B" w:rsidR="006300F9" w:rsidRDefault="009B0373" w:rsidP="005A29A8">
      <w:pPr>
        <w:ind w:firstLine="720"/>
        <w:jc w:val="both"/>
        <w:rPr>
          <w:sz w:val="28"/>
          <w:szCs w:val="28"/>
        </w:rPr>
      </w:pPr>
      <w:r w:rsidRPr="009B0373">
        <w:rPr>
          <w:sz w:val="28"/>
          <w:szCs w:val="28"/>
        </w:rPr>
        <w:t>Customer Loyalty &amp; Payment Preferences</w:t>
      </w:r>
      <w:r w:rsidR="00F1045E">
        <w:rPr>
          <w:sz w:val="28"/>
          <w:szCs w:val="28"/>
        </w:rPr>
        <w:t>.</w:t>
      </w:r>
    </w:p>
    <w:p w14:paraId="471F2A3D" w14:textId="77777777" w:rsidR="00842824" w:rsidRDefault="00842824" w:rsidP="005A29A8">
      <w:pPr>
        <w:ind w:firstLine="720"/>
        <w:jc w:val="both"/>
        <w:rPr>
          <w:sz w:val="28"/>
          <w:szCs w:val="28"/>
        </w:rPr>
      </w:pPr>
    </w:p>
    <w:p w14:paraId="30EC0A66" w14:textId="77777777" w:rsidR="00842824" w:rsidRPr="00842824" w:rsidRDefault="00842824" w:rsidP="00842824">
      <w:pPr>
        <w:jc w:val="both"/>
        <w:rPr>
          <w:sz w:val="28"/>
          <w:szCs w:val="28"/>
        </w:rPr>
      </w:pPr>
      <w:r w:rsidRPr="00842824">
        <w:rPr>
          <w:sz w:val="28"/>
          <w:szCs w:val="28"/>
        </w:rPr>
        <w:t>The report implements all requirements set in the assignment.</w:t>
      </w:r>
    </w:p>
    <w:p w14:paraId="0324303B" w14:textId="6A57B515" w:rsidR="00842824" w:rsidRDefault="00842824" w:rsidP="00842824">
      <w:pPr>
        <w:jc w:val="both"/>
        <w:rPr>
          <w:sz w:val="28"/>
          <w:szCs w:val="28"/>
        </w:rPr>
      </w:pPr>
      <w:r w:rsidRPr="00842824">
        <w:rPr>
          <w:sz w:val="28"/>
          <w:szCs w:val="28"/>
        </w:rPr>
        <w:t>The report has been published.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842824" w14:paraId="25FDF56D" w14:textId="77777777" w:rsidTr="00842824">
        <w:tc>
          <w:tcPr>
            <w:tcW w:w="9344" w:type="dxa"/>
          </w:tcPr>
          <w:p w14:paraId="0446AA3F" w14:textId="74CF3A0C" w:rsidR="00842824" w:rsidRDefault="00842824" w:rsidP="00842824">
            <w:pPr>
              <w:jc w:val="both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C05790B" wp14:editId="4A7B1784">
                  <wp:extent cx="5939790" cy="3820795"/>
                  <wp:effectExtent l="0" t="0" r="3810" b="8255"/>
                  <wp:docPr id="4524840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9790" cy="3820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7FABD0" w14:textId="77777777" w:rsidR="00842824" w:rsidRDefault="00842824" w:rsidP="00842824">
      <w:pPr>
        <w:jc w:val="both"/>
        <w:rPr>
          <w:sz w:val="28"/>
          <w:szCs w:val="28"/>
        </w:rPr>
      </w:pPr>
    </w:p>
    <w:p w14:paraId="63B40321" w14:textId="77777777" w:rsidR="00842824" w:rsidRDefault="00842824" w:rsidP="005A29A8">
      <w:pPr>
        <w:ind w:firstLine="720"/>
        <w:jc w:val="both"/>
        <w:rPr>
          <w:rFonts w:ascii="Liberation Serif" w:hAnsi="Liberation Serif"/>
          <w:sz w:val="28"/>
          <w:szCs w:val="28"/>
        </w:rPr>
      </w:pPr>
    </w:p>
    <w:p w14:paraId="0881B6D5" w14:textId="77777777" w:rsidR="00C83E48" w:rsidRPr="00C83E48" w:rsidRDefault="00C83E48" w:rsidP="00C83E48">
      <w:pPr>
        <w:rPr>
          <w:sz w:val="28"/>
          <w:szCs w:val="28"/>
        </w:rPr>
      </w:pPr>
      <w:r w:rsidRPr="00C83E48">
        <w:rPr>
          <w:sz w:val="28"/>
          <w:szCs w:val="28"/>
        </w:rPr>
        <w:t>Description of report creation:</w:t>
      </w:r>
    </w:p>
    <w:p w14:paraId="734FCE89" w14:textId="77777777" w:rsidR="00C83E48" w:rsidRPr="00C83E48" w:rsidRDefault="00C83E48" w:rsidP="00C83E48">
      <w:pPr>
        <w:jc w:val="both"/>
        <w:rPr>
          <w:sz w:val="28"/>
          <w:szCs w:val="28"/>
        </w:rPr>
      </w:pPr>
      <w:r w:rsidRPr="00C83E48">
        <w:rPr>
          <w:sz w:val="28"/>
          <w:szCs w:val="28"/>
        </w:rPr>
        <w:tab/>
        <w:t>While creating the report using Power Query, tables were renamed (without specifying the schema name), calculated columns were added (</w:t>
      </w:r>
      <w:proofErr w:type="spellStart"/>
      <w:r w:rsidRPr="00C83E48">
        <w:rPr>
          <w:sz w:val="28"/>
          <w:szCs w:val="28"/>
        </w:rPr>
        <w:t>GrossRevenue</w:t>
      </w:r>
      <w:proofErr w:type="spellEnd"/>
      <w:r w:rsidRPr="00C83E48">
        <w:rPr>
          <w:sz w:val="28"/>
          <w:szCs w:val="28"/>
        </w:rPr>
        <w:t xml:space="preserve">, </w:t>
      </w:r>
      <w:proofErr w:type="spellStart"/>
      <w:r w:rsidRPr="00C83E48">
        <w:rPr>
          <w:sz w:val="28"/>
          <w:szCs w:val="28"/>
        </w:rPr>
        <w:t>TotalCost</w:t>
      </w:r>
      <w:proofErr w:type="spellEnd"/>
      <w:r w:rsidRPr="00C83E48">
        <w:rPr>
          <w:sz w:val="28"/>
          <w:szCs w:val="28"/>
        </w:rPr>
        <w:t xml:space="preserve">, </w:t>
      </w:r>
      <w:proofErr w:type="spellStart"/>
      <w:r w:rsidRPr="00C83E48">
        <w:rPr>
          <w:sz w:val="28"/>
          <w:szCs w:val="28"/>
        </w:rPr>
        <w:t>DiscountAmount</w:t>
      </w:r>
      <w:proofErr w:type="spellEnd"/>
      <w:r w:rsidRPr="00C83E48">
        <w:rPr>
          <w:sz w:val="28"/>
          <w:szCs w:val="28"/>
        </w:rPr>
        <w:t>), columns were merged to create a full name column (</w:t>
      </w:r>
      <w:proofErr w:type="spellStart"/>
      <w:r w:rsidRPr="00C83E48">
        <w:rPr>
          <w:sz w:val="28"/>
          <w:szCs w:val="28"/>
        </w:rPr>
        <w:t>first_name</w:t>
      </w:r>
      <w:proofErr w:type="spellEnd"/>
      <w:r w:rsidRPr="00C83E48">
        <w:rPr>
          <w:sz w:val="28"/>
          <w:szCs w:val="28"/>
        </w:rPr>
        <w:t xml:space="preserve"> and </w:t>
      </w:r>
      <w:proofErr w:type="spellStart"/>
      <w:r w:rsidRPr="00C83E48">
        <w:rPr>
          <w:sz w:val="28"/>
          <w:szCs w:val="28"/>
        </w:rPr>
        <w:t>last_name</w:t>
      </w:r>
      <w:proofErr w:type="spellEnd"/>
      <w:r w:rsidRPr="00C83E48">
        <w:rPr>
          <w:sz w:val="28"/>
          <w:szCs w:val="28"/>
        </w:rPr>
        <w:t xml:space="preserve"> to </w:t>
      </w:r>
      <w:proofErr w:type="spellStart"/>
      <w:r w:rsidRPr="00C83E48">
        <w:rPr>
          <w:sz w:val="28"/>
          <w:szCs w:val="28"/>
        </w:rPr>
        <w:t>full_</w:t>
      </w:r>
      <w:proofErr w:type="gramStart"/>
      <w:r w:rsidRPr="00C83E48">
        <w:rPr>
          <w:sz w:val="28"/>
          <w:szCs w:val="28"/>
        </w:rPr>
        <w:t>name</w:t>
      </w:r>
      <w:proofErr w:type="spellEnd"/>
      <w:r w:rsidRPr="00C83E48">
        <w:rPr>
          <w:sz w:val="28"/>
          <w:szCs w:val="28"/>
        </w:rPr>
        <w:t xml:space="preserve"> )</w:t>
      </w:r>
      <w:proofErr w:type="gramEnd"/>
      <w:r w:rsidRPr="00C83E48">
        <w:rPr>
          <w:sz w:val="28"/>
          <w:szCs w:val="28"/>
        </w:rPr>
        <w:t>, and the data type was changed to percentage (</w:t>
      </w:r>
      <w:proofErr w:type="spellStart"/>
      <w:r w:rsidRPr="00C83E48">
        <w:rPr>
          <w:sz w:val="28"/>
          <w:szCs w:val="28"/>
        </w:rPr>
        <w:t>discount_value</w:t>
      </w:r>
      <w:proofErr w:type="spellEnd"/>
      <w:r w:rsidRPr="00C83E48">
        <w:rPr>
          <w:sz w:val="28"/>
          <w:szCs w:val="28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36"/>
        <w:gridCol w:w="5908"/>
      </w:tblGrid>
      <w:tr w:rsidR="00C83E48" w14:paraId="5927B378" w14:textId="77777777" w:rsidTr="00470AF4">
        <w:tc>
          <w:tcPr>
            <w:tcW w:w="4675" w:type="dxa"/>
          </w:tcPr>
          <w:p w14:paraId="57B350B5" w14:textId="77777777" w:rsidR="00C83E48" w:rsidRDefault="00C83E48" w:rsidP="00470AF4">
            <w:r>
              <w:rPr>
                <w:noProof/>
              </w:rPr>
              <w:lastRenderedPageBreak/>
              <w:drawing>
                <wp:inline distT="0" distB="0" distL="0" distR="0" wp14:anchorId="64A46C2E" wp14:editId="12D700EC">
                  <wp:extent cx="2087880" cy="2636520"/>
                  <wp:effectExtent l="0" t="0" r="7620" b="0"/>
                  <wp:docPr id="19872765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7880" cy="2636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52C222C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5D4B19E6" wp14:editId="252D874A">
                  <wp:extent cx="3703320" cy="3298190"/>
                  <wp:effectExtent l="0" t="0" r="0" b="0"/>
                  <wp:docPr id="192937600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14814" cy="33084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1CF95A" w14:textId="77777777" w:rsidR="00C83E48" w:rsidRDefault="00C83E48" w:rsidP="00C83E4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5E383CD2" w14:textId="77777777" w:rsidTr="00470AF4">
        <w:tc>
          <w:tcPr>
            <w:tcW w:w="9350" w:type="dxa"/>
          </w:tcPr>
          <w:p w14:paraId="6996EE13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5EABE996" wp14:editId="042D192E">
                  <wp:extent cx="5943600" cy="3089275"/>
                  <wp:effectExtent l="0" t="0" r="0" b="0"/>
                  <wp:docPr id="104255885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089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82300A" w14:textId="77777777" w:rsidR="00C83E48" w:rsidRDefault="00C83E48" w:rsidP="00C83E48">
      <w:r>
        <w:t xml:space="preserve"> </w:t>
      </w:r>
    </w:p>
    <w:p w14:paraId="3B5E7085" w14:textId="77777777" w:rsidR="00C83E48" w:rsidRDefault="00C83E48" w:rsidP="00C83E48">
      <w:pPr>
        <w:rPr>
          <w:sz w:val="28"/>
          <w:szCs w:val="28"/>
        </w:rPr>
      </w:pPr>
    </w:p>
    <w:p w14:paraId="3B2AEC11" w14:textId="77777777" w:rsidR="00C83E48" w:rsidRDefault="00C83E48" w:rsidP="00C83E48">
      <w:pPr>
        <w:rPr>
          <w:sz w:val="28"/>
          <w:szCs w:val="28"/>
        </w:rPr>
      </w:pPr>
    </w:p>
    <w:p w14:paraId="70E12ED2" w14:textId="77777777" w:rsidR="00C83E48" w:rsidRDefault="00C83E48" w:rsidP="00C83E48">
      <w:pPr>
        <w:rPr>
          <w:sz w:val="28"/>
          <w:szCs w:val="28"/>
        </w:rPr>
      </w:pPr>
    </w:p>
    <w:p w14:paraId="461F666B" w14:textId="77777777" w:rsidR="00C83E48" w:rsidRDefault="00C83E48" w:rsidP="00C83E48">
      <w:pPr>
        <w:rPr>
          <w:sz w:val="28"/>
          <w:szCs w:val="28"/>
        </w:rPr>
      </w:pPr>
    </w:p>
    <w:p w14:paraId="12CE82D2" w14:textId="77777777" w:rsidR="00C83E48" w:rsidRDefault="00C83E48" w:rsidP="00C83E48">
      <w:pPr>
        <w:rPr>
          <w:sz w:val="28"/>
          <w:szCs w:val="28"/>
        </w:rPr>
      </w:pPr>
    </w:p>
    <w:p w14:paraId="433CA4C7" w14:textId="77777777" w:rsidR="00C83E48" w:rsidRDefault="00C83E48" w:rsidP="00C83E48">
      <w:pPr>
        <w:rPr>
          <w:sz w:val="28"/>
          <w:szCs w:val="28"/>
        </w:rPr>
      </w:pPr>
    </w:p>
    <w:p w14:paraId="39BFD60D" w14:textId="77777777" w:rsidR="00C83E48" w:rsidRDefault="00C83E48" w:rsidP="00C83E48">
      <w:pPr>
        <w:rPr>
          <w:sz w:val="28"/>
          <w:szCs w:val="28"/>
        </w:rPr>
      </w:pPr>
    </w:p>
    <w:p w14:paraId="4447E968" w14:textId="77777777" w:rsidR="00C83E48" w:rsidRDefault="00C83E48" w:rsidP="00C83E48">
      <w:pPr>
        <w:rPr>
          <w:sz w:val="28"/>
          <w:szCs w:val="28"/>
        </w:rPr>
      </w:pPr>
    </w:p>
    <w:p w14:paraId="3867FE2F" w14:textId="77777777" w:rsidR="00C83E48" w:rsidRDefault="00C83E48" w:rsidP="00C83E48">
      <w:pPr>
        <w:rPr>
          <w:sz w:val="28"/>
          <w:szCs w:val="28"/>
        </w:rPr>
      </w:pPr>
    </w:p>
    <w:p w14:paraId="75601C58" w14:textId="77777777" w:rsidR="00C83E48" w:rsidRDefault="00C83E48" w:rsidP="00C83E48">
      <w:pPr>
        <w:rPr>
          <w:sz w:val="28"/>
          <w:szCs w:val="28"/>
        </w:rPr>
      </w:pPr>
    </w:p>
    <w:p w14:paraId="55D08D37" w14:textId="77777777" w:rsidR="00C83E48" w:rsidRDefault="00C83E48" w:rsidP="00C83E48">
      <w:pPr>
        <w:rPr>
          <w:sz w:val="28"/>
          <w:szCs w:val="28"/>
        </w:rPr>
      </w:pPr>
    </w:p>
    <w:p w14:paraId="5379AAC0" w14:textId="032C4E9D" w:rsidR="00C83E48" w:rsidRPr="00C83E48" w:rsidRDefault="00C83E48" w:rsidP="00C83E48">
      <w:pPr>
        <w:rPr>
          <w:sz w:val="28"/>
          <w:szCs w:val="28"/>
        </w:rPr>
      </w:pPr>
      <w:r w:rsidRPr="00C83E48">
        <w:rPr>
          <w:sz w:val="28"/>
          <w:szCs w:val="28"/>
        </w:rPr>
        <w:t>Added a support table for saving visualization of measures for HTML content</w:t>
      </w:r>
      <w:r>
        <w:rPr>
          <w:sz w:val="28"/>
          <w:szCs w:val="28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79"/>
      </w:tblGrid>
      <w:tr w:rsidR="00C83E48" w14:paraId="5BB37AB4" w14:textId="77777777" w:rsidTr="00470AF4">
        <w:trPr>
          <w:trHeight w:val="4100"/>
        </w:trPr>
        <w:tc>
          <w:tcPr>
            <w:tcW w:w="4579" w:type="dxa"/>
          </w:tcPr>
          <w:p w14:paraId="7D986DA6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512BAC96" wp14:editId="1388DD26">
                  <wp:extent cx="2674620" cy="3680460"/>
                  <wp:effectExtent l="0" t="0" r="0" b="0"/>
                  <wp:docPr id="54645793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4620" cy="3680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773FE8" w14:textId="77777777" w:rsidR="00C83E48" w:rsidRDefault="00C83E48" w:rsidP="00C83E48"/>
    <w:p w14:paraId="6CDB6C10" w14:textId="0A1BCDCC" w:rsidR="00C83E48" w:rsidRPr="00C83E48" w:rsidRDefault="00C83E48" w:rsidP="00C83E48">
      <w:pPr>
        <w:rPr>
          <w:sz w:val="28"/>
          <w:szCs w:val="28"/>
        </w:rPr>
      </w:pPr>
      <w:r w:rsidRPr="00C83E48">
        <w:rPr>
          <w:sz w:val="28"/>
          <w:szCs w:val="28"/>
        </w:rPr>
        <w:t xml:space="preserve">The </w:t>
      </w:r>
      <w:proofErr w:type="spellStart"/>
      <w:r w:rsidRPr="00C83E48">
        <w:rPr>
          <w:sz w:val="28"/>
          <w:szCs w:val="28"/>
        </w:rPr>
        <w:t>DimDates</w:t>
      </w:r>
      <w:proofErr w:type="spellEnd"/>
      <w:r w:rsidRPr="00C83E48">
        <w:rPr>
          <w:sz w:val="28"/>
          <w:szCs w:val="28"/>
        </w:rPr>
        <w:t xml:space="preserve"> table is used as a date table</w:t>
      </w:r>
      <w:r>
        <w:rPr>
          <w:sz w:val="28"/>
          <w:szCs w:val="28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48"/>
      </w:tblGrid>
      <w:tr w:rsidR="00C83E48" w14:paraId="42579603" w14:textId="77777777" w:rsidTr="00470AF4">
        <w:trPr>
          <w:trHeight w:val="4527"/>
        </w:trPr>
        <w:tc>
          <w:tcPr>
            <w:tcW w:w="7636" w:type="dxa"/>
          </w:tcPr>
          <w:p w14:paraId="38CD9846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0498A871" wp14:editId="6F829BEA">
                  <wp:extent cx="4846320" cy="3156585"/>
                  <wp:effectExtent l="0" t="0" r="0" b="5715"/>
                  <wp:docPr id="136931993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6101" cy="31629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22D01A" w14:textId="77777777" w:rsidR="00C83E48" w:rsidRDefault="00C83E48" w:rsidP="00C83E48"/>
    <w:p w14:paraId="1DE99E8C" w14:textId="77777777" w:rsidR="00C83E48" w:rsidRDefault="00C83E48" w:rsidP="00C83E48">
      <w:pPr>
        <w:ind w:firstLine="720"/>
        <w:rPr>
          <w:sz w:val="28"/>
          <w:szCs w:val="28"/>
        </w:rPr>
      </w:pPr>
    </w:p>
    <w:p w14:paraId="4E6AF6D8" w14:textId="77777777" w:rsidR="00C83E48" w:rsidRDefault="00C83E48" w:rsidP="00C83E48">
      <w:pPr>
        <w:ind w:firstLine="720"/>
        <w:rPr>
          <w:sz w:val="28"/>
          <w:szCs w:val="28"/>
        </w:rPr>
      </w:pPr>
    </w:p>
    <w:p w14:paraId="45FBD486" w14:textId="77777777" w:rsidR="00C83E48" w:rsidRDefault="00C83E48" w:rsidP="00C83E48">
      <w:pPr>
        <w:ind w:firstLine="720"/>
        <w:rPr>
          <w:sz w:val="28"/>
          <w:szCs w:val="28"/>
        </w:rPr>
      </w:pPr>
    </w:p>
    <w:p w14:paraId="649A1F1F" w14:textId="77777777" w:rsidR="00C83E48" w:rsidRDefault="00C83E48" w:rsidP="00C83E48">
      <w:pPr>
        <w:ind w:firstLine="720"/>
        <w:rPr>
          <w:sz w:val="28"/>
          <w:szCs w:val="28"/>
        </w:rPr>
      </w:pPr>
    </w:p>
    <w:p w14:paraId="13963536" w14:textId="6914F8CF" w:rsidR="00C83E48" w:rsidRPr="00C83E48" w:rsidRDefault="00C83E48" w:rsidP="00C83E48">
      <w:pPr>
        <w:ind w:firstLine="720"/>
        <w:rPr>
          <w:sz w:val="28"/>
          <w:szCs w:val="28"/>
        </w:rPr>
      </w:pPr>
      <w:r w:rsidRPr="00C83E48">
        <w:rPr>
          <w:sz w:val="28"/>
          <w:szCs w:val="28"/>
        </w:rPr>
        <w:lastRenderedPageBreak/>
        <w:t>The title and logo were selected and created using a custom visualization based on HTML content.  The report includes the following pages: Global Sales Overview, Products and Customers Performance, Store &amp; Payment Overview, Promotion Deep-dive, Sales Geography.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5C20C03D" w14:textId="77777777" w:rsidTr="00470AF4">
        <w:tc>
          <w:tcPr>
            <w:tcW w:w="9350" w:type="dxa"/>
          </w:tcPr>
          <w:p w14:paraId="04842233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00A447F0" wp14:editId="39687344">
                  <wp:extent cx="5943600" cy="417830"/>
                  <wp:effectExtent l="0" t="0" r="0" b="1270"/>
                  <wp:docPr id="138468728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417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7BC976" w14:textId="77777777" w:rsidR="00C83E48" w:rsidRDefault="00C83E48" w:rsidP="00C83E48">
      <w:pPr>
        <w:spacing w:after="120"/>
        <w:ind w:firstLine="720"/>
        <w:jc w:val="both"/>
      </w:pPr>
    </w:p>
    <w:p w14:paraId="7AECA3E2" w14:textId="0CDC1180" w:rsidR="00C83E48" w:rsidRPr="00C83E48" w:rsidRDefault="00C83E48" w:rsidP="00C83E48">
      <w:pPr>
        <w:spacing w:after="120"/>
        <w:ind w:firstLine="720"/>
        <w:jc w:val="both"/>
        <w:rPr>
          <w:sz w:val="28"/>
          <w:szCs w:val="28"/>
        </w:rPr>
      </w:pPr>
      <w:r w:rsidRPr="00C83E48">
        <w:rPr>
          <w:sz w:val="28"/>
          <w:szCs w:val="28"/>
        </w:rPr>
        <w:t xml:space="preserve">I implemented a dynamic header using DAX measures and Card visuals. I used the </w:t>
      </w:r>
      <w:proofErr w:type="gramStart"/>
      <w:r>
        <w:rPr>
          <w:sz w:val="28"/>
          <w:szCs w:val="28"/>
        </w:rPr>
        <w:t>USERPRINCIPALNAME</w:t>
      </w:r>
      <w:r w:rsidRPr="00C83E48">
        <w:rPr>
          <w:sz w:val="28"/>
          <w:szCs w:val="28"/>
        </w:rPr>
        <w:t>(</w:t>
      </w:r>
      <w:proofErr w:type="gramEnd"/>
      <w:r w:rsidRPr="00C83E48">
        <w:rPr>
          <w:sz w:val="28"/>
          <w:szCs w:val="28"/>
        </w:rPr>
        <w:t>) function to create a "Welcome" greeting and the FORMAT(</w:t>
      </w:r>
      <w:proofErr w:type="gramStart"/>
      <w:r w:rsidRPr="00C83E48">
        <w:rPr>
          <w:sz w:val="28"/>
          <w:szCs w:val="28"/>
        </w:rPr>
        <w:t>TODAY(</w:t>
      </w:r>
      <w:proofErr w:type="gramEnd"/>
      <w:r w:rsidRPr="00C83E48">
        <w:rPr>
          <w:sz w:val="28"/>
          <w:szCs w:val="28"/>
        </w:rPr>
        <w:t>)) function to display the current date. This ensures the report feels personalized.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52"/>
      </w:tblGrid>
      <w:tr w:rsidR="00C83E48" w14:paraId="42A6C092" w14:textId="77777777" w:rsidTr="00470AF4">
        <w:trPr>
          <w:trHeight w:val="984"/>
        </w:trPr>
        <w:tc>
          <w:tcPr>
            <w:tcW w:w="3452" w:type="dxa"/>
          </w:tcPr>
          <w:p w14:paraId="63580438" w14:textId="77777777" w:rsidR="00C83E48" w:rsidRDefault="00C83E48" w:rsidP="00470AF4">
            <w:r w:rsidRPr="00FF351F">
              <w:drawing>
                <wp:inline distT="0" distB="0" distL="0" distR="0" wp14:anchorId="771AD091" wp14:editId="5AC04050">
                  <wp:extent cx="1584960" cy="612968"/>
                  <wp:effectExtent l="0" t="0" r="0" b="0"/>
                  <wp:docPr id="13321266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212664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782" cy="614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366DEB" w14:textId="6E65DFA1" w:rsidR="00C83E48" w:rsidRPr="00C83E48" w:rsidRDefault="00C83E48" w:rsidP="00C83E48">
      <w:pPr>
        <w:ind w:firstLine="720"/>
        <w:rPr>
          <w:sz w:val="28"/>
          <w:szCs w:val="28"/>
        </w:rPr>
      </w:pPr>
      <w:r w:rsidRPr="00C83E48">
        <w:rPr>
          <w:sz w:val="28"/>
          <w:szCs w:val="28"/>
        </w:rPr>
        <w:t>Using DA</w:t>
      </w:r>
      <w:r>
        <w:rPr>
          <w:sz w:val="28"/>
          <w:szCs w:val="28"/>
        </w:rPr>
        <w:t>X</w:t>
      </w:r>
      <w:r w:rsidRPr="00C83E48">
        <w:rPr>
          <w:sz w:val="28"/>
          <w:szCs w:val="28"/>
        </w:rPr>
        <w:t xml:space="preserve">, I created measures such as: Sales YTD, Sales MTD, Sales QTD, Top 10 products and customers, Top Country, Total quantity and others.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689C9572" w14:textId="77777777" w:rsidTr="00470AF4">
        <w:tc>
          <w:tcPr>
            <w:tcW w:w="9350" w:type="dxa"/>
          </w:tcPr>
          <w:p w14:paraId="4D2391C8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1C701DCC" wp14:editId="1433E1B2">
                  <wp:extent cx="5943600" cy="464185"/>
                  <wp:effectExtent l="0" t="0" r="0" b="0"/>
                  <wp:docPr id="326917992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464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E48" w14:paraId="542D9C8D" w14:textId="77777777" w:rsidTr="00470AF4">
        <w:tc>
          <w:tcPr>
            <w:tcW w:w="9350" w:type="dxa"/>
          </w:tcPr>
          <w:p w14:paraId="5A1E36EA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25662130" wp14:editId="5A13F8C4">
                  <wp:extent cx="4907280" cy="502920"/>
                  <wp:effectExtent l="0" t="0" r="7620" b="0"/>
                  <wp:docPr id="198427736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502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E48" w14:paraId="2CDAFD80" w14:textId="77777777" w:rsidTr="00470AF4">
        <w:tc>
          <w:tcPr>
            <w:tcW w:w="9350" w:type="dxa"/>
          </w:tcPr>
          <w:p w14:paraId="74DBBC7D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4B3B583C" wp14:editId="3EB4D841">
                  <wp:extent cx="4732020" cy="419100"/>
                  <wp:effectExtent l="0" t="0" r="0" b="0"/>
                  <wp:docPr id="108556498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32020" cy="419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E48" w14:paraId="5A6D98E7" w14:textId="77777777" w:rsidTr="00470AF4">
        <w:tc>
          <w:tcPr>
            <w:tcW w:w="9350" w:type="dxa"/>
          </w:tcPr>
          <w:p w14:paraId="683BD52A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3AD90304" wp14:editId="32557C48">
                  <wp:extent cx="5943600" cy="293370"/>
                  <wp:effectExtent l="0" t="0" r="0" b="0"/>
                  <wp:docPr id="941458836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E48" w14:paraId="5A841E0F" w14:textId="77777777" w:rsidTr="00470AF4">
        <w:tc>
          <w:tcPr>
            <w:tcW w:w="9350" w:type="dxa"/>
          </w:tcPr>
          <w:p w14:paraId="398FBE4B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148DA91B" wp14:editId="199D2736">
                  <wp:extent cx="5943600" cy="224155"/>
                  <wp:effectExtent l="0" t="0" r="0" b="4445"/>
                  <wp:docPr id="681107120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224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E48" w14:paraId="2C0601BA" w14:textId="77777777" w:rsidTr="00470AF4">
        <w:tc>
          <w:tcPr>
            <w:tcW w:w="9350" w:type="dxa"/>
          </w:tcPr>
          <w:p w14:paraId="198204FC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3CF5F126" wp14:editId="423110ED">
                  <wp:extent cx="5943600" cy="217170"/>
                  <wp:effectExtent l="0" t="0" r="0" b="0"/>
                  <wp:docPr id="202428384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217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E48" w14:paraId="41CED775" w14:textId="77777777" w:rsidTr="00470AF4">
        <w:tc>
          <w:tcPr>
            <w:tcW w:w="9350" w:type="dxa"/>
          </w:tcPr>
          <w:p w14:paraId="7D7D0FAA" w14:textId="77777777" w:rsidR="00C83E48" w:rsidRDefault="00C83E48" w:rsidP="00470AF4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F6330EE" wp14:editId="4B591CB0">
                  <wp:extent cx="3893820" cy="487680"/>
                  <wp:effectExtent l="0" t="0" r="0" b="7620"/>
                  <wp:docPr id="172062533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9382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2C7028" w14:textId="77777777" w:rsidR="00C83E48" w:rsidRDefault="00C83E48" w:rsidP="00C83E48"/>
    <w:p w14:paraId="1A80FA9A" w14:textId="192CCD7E" w:rsidR="00C83E48" w:rsidRPr="00C83E48" w:rsidRDefault="00C83E48" w:rsidP="00C83E48">
      <w:pPr>
        <w:ind w:firstLine="720"/>
        <w:rPr>
          <w:sz w:val="28"/>
          <w:szCs w:val="28"/>
        </w:rPr>
      </w:pPr>
      <w:r w:rsidRPr="00C83E48">
        <w:rPr>
          <w:sz w:val="28"/>
          <w:szCs w:val="28"/>
        </w:rPr>
        <w:t>I implemented a dynamic period toggle using Field Parameters. This allows users</w:t>
      </w:r>
      <w:r w:rsidRPr="00C83E48">
        <w:rPr>
          <w:sz w:val="28"/>
          <w:szCs w:val="28"/>
        </w:rPr>
        <w:t xml:space="preserve"> </w:t>
      </w:r>
      <w:r w:rsidRPr="00C83E48">
        <w:rPr>
          <w:sz w:val="28"/>
          <w:szCs w:val="28"/>
        </w:rPr>
        <w:t>to seamlessly switch between Month-to-Date (MTD), Quarter-to-Date (QTD), and Year-to-Date (YTD) views. This logic was chosen for its performance and native support for</w:t>
      </w:r>
      <w:r w:rsidRPr="00C83E48">
        <w:rPr>
          <w:sz w:val="28"/>
          <w:szCs w:val="28"/>
        </w:rPr>
        <w:t xml:space="preserve"> </w:t>
      </w:r>
      <w:r w:rsidRPr="00C83E48">
        <w:rPr>
          <w:sz w:val="28"/>
          <w:szCs w:val="28"/>
        </w:rPr>
        <w:t>dynamic axis labeling.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5576AAA7" w14:textId="77777777" w:rsidTr="00470AF4">
        <w:tc>
          <w:tcPr>
            <w:tcW w:w="9350" w:type="dxa"/>
          </w:tcPr>
          <w:p w14:paraId="611A9FF0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34AE5A17" wp14:editId="1FC2E924">
                  <wp:extent cx="3886200" cy="989819"/>
                  <wp:effectExtent l="0" t="0" r="0" b="1270"/>
                  <wp:docPr id="1768670826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16992" cy="997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7DBB29" w14:textId="77777777" w:rsidR="00C83E48" w:rsidRDefault="00C83E48" w:rsidP="00C83E4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5"/>
      </w:tblGrid>
      <w:tr w:rsidR="00C83E48" w14:paraId="5EEF34F9" w14:textId="77777777" w:rsidTr="00C83E48">
        <w:tc>
          <w:tcPr>
            <w:tcW w:w="8455" w:type="dxa"/>
          </w:tcPr>
          <w:p w14:paraId="2681DC5A" w14:textId="77777777" w:rsidR="00C83E48" w:rsidRDefault="00C83E48" w:rsidP="00470AF4">
            <w:pPr>
              <w:jc w:val="both"/>
            </w:pPr>
            <w:r>
              <w:rPr>
                <w:noProof/>
              </w:rPr>
              <w:lastRenderedPageBreak/>
              <w:drawing>
                <wp:inline distT="0" distB="0" distL="0" distR="0" wp14:anchorId="1376DA2E" wp14:editId="379CA7A1">
                  <wp:extent cx="5227320" cy="1857486"/>
                  <wp:effectExtent l="0" t="0" r="0" b="9525"/>
                  <wp:docPr id="1464098982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43154" cy="18631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D00ADA" w14:textId="77777777" w:rsidR="00C83E48" w:rsidRDefault="00C83E48" w:rsidP="00C83E48">
      <w:pPr>
        <w:jc w:val="both"/>
      </w:pPr>
    </w:p>
    <w:p w14:paraId="5D3D113B" w14:textId="77777777" w:rsidR="00C83E48" w:rsidRPr="00C83E48" w:rsidRDefault="00C83E48" w:rsidP="00C83E48">
      <w:pPr>
        <w:rPr>
          <w:sz w:val="28"/>
          <w:szCs w:val="28"/>
        </w:rPr>
      </w:pPr>
      <w:r w:rsidRPr="00C83E48">
        <w:rPr>
          <w:sz w:val="28"/>
          <w:szCs w:val="28"/>
        </w:rPr>
        <w:t>Visualization titles have been created that dynamically change depending on one of the filters (sales channel, stores).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235679C2" w14:textId="77777777" w:rsidTr="00470AF4">
        <w:tc>
          <w:tcPr>
            <w:tcW w:w="9350" w:type="dxa"/>
          </w:tcPr>
          <w:p w14:paraId="0ACADB94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0805399A" wp14:editId="4B7F8CD4">
                  <wp:extent cx="5943600" cy="2074545"/>
                  <wp:effectExtent l="0" t="0" r="0" b="1905"/>
                  <wp:docPr id="734529638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2074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89DBC5" w14:textId="77777777" w:rsidR="00C83E48" w:rsidRDefault="00C83E48" w:rsidP="00C83E4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1C83A691" w14:textId="77777777" w:rsidTr="00470AF4">
        <w:tc>
          <w:tcPr>
            <w:tcW w:w="9350" w:type="dxa"/>
          </w:tcPr>
          <w:p w14:paraId="0EC0FBAC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774A9095" wp14:editId="02998FBB">
                  <wp:extent cx="4617720" cy="647700"/>
                  <wp:effectExtent l="0" t="0" r="0" b="0"/>
                  <wp:docPr id="1672524873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17720" cy="6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E48" w14:paraId="01AE9786" w14:textId="77777777" w:rsidTr="00470AF4">
        <w:tc>
          <w:tcPr>
            <w:tcW w:w="9350" w:type="dxa"/>
          </w:tcPr>
          <w:p w14:paraId="0199BB2E" w14:textId="77777777" w:rsidR="00C83E48" w:rsidRDefault="00C83E48" w:rsidP="00470AF4">
            <w:r>
              <w:rPr>
                <w:noProof/>
              </w:rPr>
              <w:drawing>
                <wp:inline distT="0" distB="0" distL="0" distR="0" wp14:anchorId="582BA61D" wp14:editId="1D9094AF">
                  <wp:extent cx="4572000" cy="632460"/>
                  <wp:effectExtent l="0" t="0" r="0" b="0"/>
                  <wp:docPr id="840299924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632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F7B1EB" w14:textId="77777777" w:rsidR="00C83E48" w:rsidRDefault="00C83E48" w:rsidP="00C83E48">
      <w:pPr>
        <w:ind w:firstLine="720"/>
        <w:jc w:val="both"/>
      </w:pPr>
    </w:p>
    <w:p w14:paraId="3671593A" w14:textId="77777777" w:rsidR="00C83E48" w:rsidRPr="00C83E48" w:rsidRDefault="00C83E48" w:rsidP="00C83E48">
      <w:pPr>
        <w:ind w:firstLine="720"/>
        <w:jc w:val="both"/>
        <w:rPr>
          <w:sz w:val="28"/>
          <w:szCs w:val="28"/>
        </w:rPr>
      </w:pPr>
      <w:r w:rsidRPr="00C83E48">
        <w:rPr>
          <w:sz w:val="28"/>
          <w:szCs w:val="28"/>
        </w:rPr>
        <w:t xml:space="preserve">To optimize </w:t>
      </w:r>
      <w:proofErr w:type="gramStart"/>
      <w:r w:rsidRPr="00C83E48">
        <w:rPr>
          <w:sz w:val="28"/>
          <w:szCs w:val="28"/>
        </w:rPr>
        <w:t>report real estate</w:t>
      </w:r>
      <w:proofErr w:type="gramEnd"/>
      <w:r w:rsidRPr="00C83E48">
        <w:rPr>
          <w:sz w:val="28"/>
          <w:szCs w:val="28"/>
        </w:rPr>
        <w:t>, I implemented Bookmarks and Buttons to allow</w:t>
      </w:r>
    </w:p>
    <w:p w14:paraId="76F26948" w14:textId="3F1A82F5" w:rsidR="00C83E48" w:rsidRPr="00C83E48" w:rsidRDefault="00C83E48" w:rsidP="00C83E48">
      <w:pPr>
        <w:jc w:val="both"/>
        <w:rPr>
          <w:sz w:val="28"/>
          <w:szCs w:val="28"/>
        </w:rPr>
      </w:pPr>
      <w:r w:rsidRPr="00C83E48">
        <w:rPr>
          <w:sz w:val="28"/>
          <w:szCs w:val="28"/>
        </w:rPr>
        <w:t xml:space="preserve">users </w:t>
      </w:r>
      <w:proofErr w:type="gramStart"/>
      <w:r w:rsidRPr="00C83E48">
        <w:rPr>
          <w:sz w:val="28"/>
          <w:szCs w:val="28"/>
        </w:rPr>
        <w:t>to switch</w:t>
      </w:r>
      <w:proofErr w:type="gramEnd"/>
      <w:r w:rsidRPr="00C83E48">
        <w:rPr>
          <w:sz w:val="28"/>
          <w:szCs w:val="28"/>
        </w:rPr>
        <w:t xml:space="preserve"> between a Bar Chart Countries and a Bar Chart Regions. By utilizing the</w:t>
      </w:r>
      <w:r>
        <w:rPr>
          <w:sz w:val="28"/>
          <w:szCs w:val="28"/>
        </w:rPr>
        <w:t xml:space="preserve"> </w:t>
      </w:r>
      <w:r w:rsidRPr="00C83E48">
        <w:rPr>
          <w:sz w:val="28"/>
          <w:szCs w:val="28"/>
        </w:rPr>
        <w:t>Selection Pane to manage visual visibility and linking states to buttons via the Action property, I created a cleaner, more interactive user experience.</w:t>
      </w:r>
      <w:r w:rsidRPr="00C83E48">
        <w:rPr>
          <w:sz w:val="28"/>
          <w:szCs w:val="2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2B610785" w14:textId="77777777" w:rsidTr="00470AF4">
        <w:tc>
          <w:tcPr>
            <w:tcW w:w="9350" w:type="dxa"/>
          </w:tcPr>
          <w:p w14:paraId="4CBDE0AC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4EA4C880" wp14:editId="22ACC8EB">
                  <wp:extent cx="1592184" cy="1318260"/>
                  <wp:effectExtent l="0" t="0" r="8255" b="0"/>
                  <wp:docPr id="252910241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8379" cy="1323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6A3569" w14:textId="77777777" w:rsidR="00C83E48" w:rsidRDefault="00C83E48" w:rsidP="00C83E4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C83E48" w14:paraId="09D7BAE3" w14:textId="77777777" w:rsidTr="00470AF4">
        <w:tc>
          <w:tcPr>
            <w:tcW w:w="4675" w:type="dxa"/>
          </w:tcPr>
          <w:p w14:paraId="398FCA8C" w14:textId="77777777" w:rsidR="00C83E48" w:rsidRDefault="00C83E48" w:rsidP="00470AF4">
            <w:pPr>
              <w:jc w:val="both"/>
            </w:pPr>
            <w:r>
              <w:rPr>
                <w:noProof/>
              </w:rPr>
              <w:lastRenderedPageBreak/>
              <w:drawing>
                <wp:inline distT="0" distB="0" distL="0" distR="0" wp14:anchorId="59A4A0DB" wp14:editId="359BA6C0">
                  <wp:extent cx="2522220" cy="2249842"/>
                  <wp:effectExtent l="0" t="0" r="0" b="0"/>
                  <wp:docPr id="650573516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8516" cy="22554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5C5A28AF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12CC67CF" wp14:editId="1129BC9B">
                  <wp:extent cx="2446020" cy="2218890"/>
                  <wp:effectExtent l="0" t="0" r="0" b="0"/>
                  <wp:docPr id="745301032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5265" cy="22272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294CDD" w14:textId="77777777" w:rsidR="00C83E48" w:rsidRDefault="00C83E48" w:rsidP="00C83E48">
      <w:pPr>
        <w:jc w:val="both"/>
      </w:pPr>
    </w:p>
    <w:p w14:paraId="2F768F2E" w14:textId="77777777" w:rsidR="00C83E48" w:rsidRPr="00C83E48" w:rsidRDefault="00C83E48" w:rsidP="00C83E48">
      <w:pPr>
        <w:ind w:firstLine="720"/>
        <w:jc w:val="both"/>
        <w:rPr>
          <w:sz w:val="28"/>
          <w:szCs w:val="28"/>
        </w:rPr>
      </w:pPr>
      <w:r w:rsidRPr="00C83E48">
        <w:rPr>
          <w:sz w:val="28"/>
          <w:szCs w:val="28"/>
        </w:rPr>
        <w:t>A drill-down option has been enabled to allow users to navigate from the table visualization to a detailed store view. For user convenience, the detailed view also includes a back button.</w:t>
      </w:r>
    </w:p>
    <w:p w14:paraId="725FA9D4" w14:textId="77777777" w:rsidR="00C83E48" w:rsidRDefault="00C83E48" w:rsidP="00C83E48">
      <w:pPr>
        <w:ind w:firstLine="720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56"/>
      </w:tblGrid>
      <w:tr w:rsidR="00C83E48" w14:paraId="23EA72EB" w14:textId="77777777" w:rsidTr="00C83E48">
        <w:tc>
          <w:tcPr>
            <w:tcW w:w="7645" w:type="dxa"/>
          </w:tcPr>
          <w:p w14:paraId="5B032D37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7DE2D2DB" wp14:editId="7526F7AB">
                  <wp:extent cx="4716780" cy="2586166"/>
                  <wp:effectExtent l="0" t="0" r="7620" b="5080"/>
                  <wp:docPr id="2089063120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8608" cy="25926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477656" w14:textId="77777777" w:rsidR="00C83E48" w:rsidRDefault="00C83E48" w:rsidP="00C83E48">
      <w:pPr>
        <w:ind w:firstLine="720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5"/>
      </w:tblGrid>
      <w:tr w:rsidR="00C83E48" w14:paraId="63544574" w14:textId="77777777" w:rsidTr="00C83E48">
        <w:tc>
          <w:tcPr>
            <w:tcW w:w="7645" w:type="dxa"/>
          </w:tcPr>
          <w:p w14:paraId="7493C0B1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431B0C65" wp14:editId="12EB0AAD">
                  <wp:extent cx="4324234" cy="2819400"/>
                  <wp:effectExtent l="0" t="0" r="635" b="0"/>
                  <wp:docPr id="95208510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36529" cy="2827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F9566C" w14:textId="77777777" w:rsidR="00C83E48" w:rsidRDefault="00C83E48" w:rsidP="00C83E48">
      <w:pPr>
        <w:ind w:firstLine="720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06546B2D" w14:textId="77777777" w:rsidTr="00470AF4">
        <w:tc>
          <w:tcPr>
            <w:tcW w:w="9350" w:type="dxa"/>
          </w:tcPr>
          <w:p w14:paraId="22753A90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390593FC" wp14:editId="260B0630">
                  <wp:extent cx="5943600" cy="3341370"/>
                  <wp:effectExtent l="0" t="0" r="0" b="0"/>
                  <wp:docPr id="1209213617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1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A04E0C" w14:textId="77777777" w:rsidR="00C83E48" w:rsidRDefault="00C83E48" w:rsidP="00C83E48">
      <w:pPr>
        <w:ind w:firstLine="720"/>
        <w:jc w:val="both"/>
      </w:pPr>
    </w:p>
    <w:p w14:paraId="73DF251B" w14:textId="77777777" w:rsidR="00C83E48" w:rsidRPr="00C83E48" w:rsidRDefault="00C83E48" w:rsidP="00C83E48">
      <w:pPr>
        <w:ind w:firstLine="720"/>
        <w:jc w:val="both"/>
        <w:rPr>
          <w:sz w:val="28"/>
          <w:szCs w:val="28"/>
        </w:rPr>
      </w:pPr>
      <w:r w:rsidRPr="00C83E48">
        <w:rPr>
          <w:sz w:val="28"/>
          <w:szCs w:val="28"/>
        </w:rPr>
        <w:t>Conditional formatting is applied to a visualization to highlight specific data points based on predefined rules or thresholds. Sales totals &gt;= 100,000,000, and sales totals &gt;= 50,000,000 and less are displayed in different colors on the chart.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4B57F02A" w14:textId="77777777" w:rsidTr="00470AF4">
        <w:tc>
          <w:tcPr>
            <w:tcW w:w="9350" w:type="dxa"/>
          </w:tcPr>
          <w:p w14:paraId="529F7BA9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0FF91889" wp14:editId="622F02FA">
                  <wp:extent cx="4232910" cy="1844040"/>
                  <wp:effectExtent l="0" t="0" r="0" b="3810"/>
                  <wp:docPr id="493768479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35169" cy="18450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A55912" w14:textId="77777777" w:rsidR="00C83E48" w:rsidRDefault="00C83E48" w:rsidP="00C83E48">
      <w:pPr>
        <w:ind w:firstLine="720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35B2BEB5" w14:textId="77777777" w:rsidTr="00470AF4">
        <w:tc>
          <w:tcPr>
            <w:tcW w:w="9350" w:type="dxa"/>
          </w:tcPr>
          <w:p w14:paraId="6D56CAE6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40922E67" wp14:editId="430AE961">
                  <wp:extent cx="4413455" cy="1447800"/>
                  <wp:effectExtent l="0" t="0" r="6350" b="0"/>
                  <wp:docPr id="150321048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7347" cy="14523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B07FD" w14:textId="77777777" w:rsidR="00C83E48" w:rsidRDefault="00C83E48" w:rsidP="00C83E48">
      <w:pPr>
        <w:ind w:firstLine="720"/>
        <w:jc w:val="both"/>
      </w:pPr>
    </w:p>
    <w:p w14:paraId="4A7E2D68" w14:textId="77777777" w:rsidR="00C83E48" w:rsidRPr="00C83E48" w:rsidRDefault="00C83E48" w:rsidP="00C83E48">
      <w:pPr>
        <w:ind w:firstLine="720"/>
        <w:jc w:val="both"/>
        <w:rPr>
          <w:sz w:val="28"/>
          <w:szCs w:val="28"/>
        </w:rPr>
      </w:pPr>
      <w:r w:rsidRPr="00C83E48">
        <w:rPr>
          <w:sz w:val="28"/>
          <w:szCs w:val="28"/>
        </w:rPr>
        <w:t xml:space="preserve">I integrated a Decomposition Tree visual to allow for ad-hoc breakdown of Promo Sales by Promotion Type, Promotion, and Product. This enables users to perform an "Explain By" analysis to </w:t>
      </w:r>
      <w:proofErr w:type="gramStart"/>
      <w:r w:rsidRPr="00C83E48">
        <w:rPr>
          <w:sz w:val="28"/>
          <w:szCs w:val="28"/>
        </w:rPr>
        <w:t>find</w:t>
      </w:r>
      <w:proofErr w:type="gramEnd"/>
      <w:r w:rsidRPr="00C83E48">
        <w:rPr>
          <w:sz w:val="28"/>
          <w:szCs w:val="28"/>
        </w:rPr>
        <w:t xml:space="preserve"> underlying trends.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5"/>
      </w:tblGrid>
      <w:tr w:rsidR="00C83E48" w14:paraId="63FE1047" w14:textId="77777777" w:rsidTr="00470AF4">
        <w:tc>
          <w:tcPr>
            <w:tcW w:w="8095" w:type="dxa"/>
          </w:tcPr>
          <w:p w14:paraId="65A0C6F8" w14:textId="77777777" w:rsidR="00C83E48" w:rsidRDefault="00C83E48" w:rsidP="00470AF4">
            <w:pPr>
              <w:jc w:val="both"/>
            </w:pPr>
            <w:r>
              <w:rPr>
                <w:noProof/>
              </w:rPr>
              <w:lastRenderedPageBreak/>
              <w:drawing>
                <wp:inline distT="0" distB="0" distL="0" distR="0" wp14:anchorId="14A7FE6A" wp14:editId="0BD7E9A0">
                  <wp:extent cx="4853940" cy="3103203"/>
                  <wp:effectExtent l="0" t="0" r="3810" b="2540"/>
                  <wp:docPr id="93045658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4204" cy="3109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429380" w14:textId="77777777" w:rsidR="00C83E48" w:rsidRDefault="00C83E48" w:rsidP="00C83E48">
      <w:pPr>
        <w:ind w:firstLine="720"/>
        <w:jc w:val="both"/>
        <w:rPr>
          <w:sz w:val="28"/>
          <w:szCs w:val="28"/>
        </w:rPr>
      </w:pPr>
    </w:p>
    <w:p w14:paraId="24C35B1F" w14:textId="1831742D" w:rsidR="00C83E48" w:rsidRPr="00C83E48" w:rsidRDefault="00C83E48" w:rsidP="00C83E48">
      <w:pPr>
        <w:ind w:firstLine="720"/>
        <w:jc w:val="both"/>
        <w:rPr>
          <w:sz w:val="28"/>
          <w:szCs w:val="28"/>
        </w:rPr>
      </w:pPr>
      <w:r w:rsidRPr="00C83E48">
        <w:rPr>
          <w:sz w:val="28"/>
          <w:szCs w:val="28"/>
        </w:rPr>
        <w:t>Additionally, I created a Custom Tooltip page that provides secondary insights (Cities) when hovering over map visuals, reducing the need for drill-through actions.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02DD8F64" w14:textId="77777777" w:rsidTr="00470AF4">
        <w:tc>
          <w:tcPr>
            <w:tcW w:w="9350" w:type="dxa"/>
          </w:tcPr>
          <w:p w14:paraId="758B7A3E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752A4CAE" wp14:editId="72CC99D5">
                  <wp:extent cx="5943600" cy="3049905"/>
                  <wp:effectExtent l="0" t="0" r="0" b="0"/>
                  <wp:docPr id="1065756831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049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D2B457" w14:textId="77777777" w:rsidR="00C83E48" w:rsidRDefault="00C83E48" w:rsidP="00C83E48">
      <w:pPr>
        <w:ind w:firstLine="720"/>
        <w:jc w:val="both"/>
      </w:pPr>
    </w:p>
    <w:p w14:paraId="165D2C40" w14:textId="77777777" w:rsidR="00C83E48" w:rsidRPr="00C83E48" w:rsidRDefault="00C83E48" w:rsidP="00C83E48">
      <w:pPr>
        <w:ind w:firstLine="720"/>
        <w:jc w:val="both"/>
        <w:rPr>
          <w:sz w:val="28"/>
          <w:szCs w:val="28"/>
        </w:rPr>
      </w:pPr>
      <w:r w:rsidRPr="00C83E48">
        <w:rPr>
          <w:sz w:val="28"/>
          <w:szCs w:val="28"/>
        </w:rPr>
        <w:t xml:space="preserve">The report also includes </w:t>
      </w:r>
      <w:proofErr w:type="gramStart"/>
      <w:r w:rsidRPr="00C83E48">
        <w:rPr>
          <w:sz w:val="28"/>
          <w:szCs w:val="28"/>
        </w:rPr>
        <w:t>a number of</w:t>
      </w:r>
      <w:proofErr w:type="gramEnd"/>
      <w:r w:rsidRPr="00C83E48">
        <w:rPr>
          <w:sz w:val="28"/>
          <w:szCs w:val="28"/>
        </w:rPr>
        <w:t xml:space="preserve"> different types of slicers (list, drop-down, date) and other visualizations, such as graphs, pie charts, cards, etc.</w:t>
      </w:r>
    </w:p>
    <w:p w14:paraId="0F775807" w14:textId="77777777" w:rsidR="00C83E48" w:rsidRDefault="00C83E48" w:rsidP="00C83E48">
      <w:pPr>
        <w:ind w:firstLine="720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15"/>
      </w:tblGrid>
      <w:tr w:rsidR="00C83E48" w14:paraId="64398267" w14:textId="77777777" w:rsidTr="00470AF4">
        <w:tc>
          <w:tcPr>
            <w:tcW w:w="7915" w:type="dxa"/>
          </w:tcPr>
          <w:p w14:paraId="7078C564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2E366C80" wp14:editId="78ED4888">
                  <wp:extent cx="4739640" cy="772217"/>
                  <wp:effectExtent l="0" t="0" r="3810" b="8890"/>
                  <wp:docPr id="415321883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1147" cy="777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E48" w14:paraId="4D25F7B2" w14:textId="77777777" w:rsidTr="00470AF4">
        <w:tc>
          <w:tcPr>
            <w:tcW w:w="7915" w:type="dxa"/>
          </w:tcPr>
          <w:p w14:paraId="0D4C8F66" w14:textId="77777777" w:rsidR="00C83E48" w:rsidRDefault="00C83E48" w:rsidP="00470AF4">
            <w:pPr>
              <w:jc w:val="both"/>
            </w:pPr>
            <w:r>
              <w:rPr>
                <w:noProof/>
              </w:rPr>
              <w:lastRenderedPageBreak/>
              <w:drawing>
                <wp:inline distT="0" distB="0" distL="0" distR="0" wp14:anchorId="42048809" wp14:editId="42E39A36">
                  <wp:extent cx="3563111" cy="1493520"/>
                  <wp:effectExtent l="0" t="0" r="0" b="0"/>
                  <wp:docPr id="389063150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2115" cy="14972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E48" w14:paraId="3CE81CBD" w14:textId="77777777" w:rsidTr="00470AF4">
        <w:tc>
          <w:tcPr>
            <w:tcW w:w="7915" w:type="dxa"/>
          </w:tcPr>
          <w:p w14:paraId="449C57FB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309FD466" wp14:editId="7EA40B2B">
                  <wp:extent cx="3741420" cy="1524282"/>
                  <wp:effectExtent l="0" t="0" r="0" b="0"/>
                  <wp:docPr id="1129655852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46661" cy="1526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9F23EE" w14:textId="77777777" w:rsidR="00C83E48" w:rsidRDefault="00C83E48" w:rsidP="00C83E48">
      <w:pPr>
        <w:ind w:firstLine="720"/>
        <w:jc w:val="both"/>
        <w:rPr>
          <w:sz w:val="28"/>
          <w:szCs w:val="28"/>
        </w:rPr>
      </w:pPr>
    </w:p>
    <w:p w14:paraId="2FA34F5C" w14:textId="61217555" w:rsidR="00C83E48" w:rsidRPr="00C83E48" w:rsidRDefault="00C83E48" w:rsidP="00C83E48">
      <w:pPr>
        <w:ind w:firstLine="720"/>
        <w:jc w:val="both"/>
        <w:rPr>
          <w:sz w:val="28"/>
          <w:szCs w:val="28"/>
        </w:rPr>
      </w:pPr>
      <w:r w:rsidRPr="00C83E48">
        <w:rPr>
          <w:sz w:val="28"/>
          <w:szCs w:val="28"/>
        </w:rPr>
        <w:t xml:space="preserve">Hint and </w:t>
      </w:r>
      <w:proofErr w:type="gramStart"/>
      <w:r w:rsidRPr="00C83E48">
        <w:rPr>
          <w:sz w:val="28"/>
          <w:szCs w:val="28"/>
        </w:rPr>
        <w:t>detail</w:t>
      </w:r>
      <w:proofErr w:type="gramEnd"/>
      <w:r w:rsidRPr="00C83E48">
        <w:rPr>
          <w:sz w:val="28"/>
          <w:szCs w:val="28"/>
        </w:rPr>
        <w:t xml:space="preserve"> view pages are hidden</w:t>
      </w:r>
      <w:r>
        <w:rPr>
          <w:sz w:val="28"/>
          <w:szCs w:val="28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83E48" w14:paraId="4F5D12B6" w14:textId="77777777" w:rsidTr="00470AF4">
        <w:tc>
          <w:tcPr>
            <w:tcW w:w="9350" w:type="dxa"/>
          </w:tcPr>
          <w:p w14:paraId="272847F4" w14:textId="77777777" w:rsidR="00C83E48" w:rsidRDefault="00C83E48" w:rsidP="00470AF4">
            <w:pPr>
              <w:jc w:val="both"/>
            </w:pPr>
            <w:r>
              <w:rPr>
                <w:noProof/>
              </w:rPr>
              <w:drawing>
                <wp:inline distT="0" distB="0" distL="0" distR="0" wp14:anchorId="764D60B6" wp14:editId="11841C22">
                  <wp:extent cx="3870960" cy="464820"/>
                  <wp:effectExtent l="0" t="0" r="0" b="0"/>
                  <wp:docPr id="1978781483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70960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A3BD5D" w14:textId="77777777" w:rsidR="00C83E48" w:rsidRPr="004F14D8" w:rsidRDefault="00C83E48" w:rsidP="00C83E48">
      <w:pPr>
        <w:ind w:firstLine="720"/>
        <w:jc w:val="both"/>
      </w:pPr>
    </w:p>
    <w:p w14:paraId="586EC60C" w14:textId="77777777" w:rsidR="00C83E48" w:rsidRDefault="00C83E48" w:rsidP="005A29A8">
      <w:pPr>
        <w:ind w:firstLine="720"/>
        <w:jc w:val="both"/>
        <w:rPr>
          <w:rFonts w:ascii="Liberation Serif" w:hAnsi="Liberation Serif"/>
          <w:sz w:val="28"/>
          <w:szCs w:val="28"/>
        </w:rPr>
      </w:pPr>
    </w:p>
    <w:sectPr w:rsidR="00C83E48">
      <w:headerReference w:type="default" r:id="rId47"/>
      <w:footerReference w:type="default" r:id="rId48"/>
      <w:footerReference w:type="first" r:id="rId49"/>
      <w:pgSz w:w="11906" w:h="16838"/>
      <w:pgMar w:top="1134" w:right="851" w:bottom="1134" w:left="1134" w:header="720" w:footer="720" w:gutter="567"/>
      <w:cols w:space="720"/>
      <w:formProt w:val="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DE7FF" w14:textId="77777777" w:rsidR="00554321" w:rsidRDefault="00554321">
      <w:pPr>
        <w:spacing w:line="240" w:lineRule="auto"/>
      </w:pPr>
      <w:r>
        <w:separator/>
      </w:r>
    </w:p>
  </w:endnote>
  <w:endnote w:type="continuationSeparator" w:id="0">
    <w:p w14:paraId="02DFA419" w14:textId="77777777" w:rsidR="00554321" w:rsidRDefault="005543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iberation Serif">
    <w:altName w:val="Times New Roman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1" w:rightFromText="181" w:vertAnchor="text" w:horzAnchor="margin" w:tblpX="-33" w:tblpY="1"/>
      <w:tblW w:w="8472" w:type="dxa"/>
      <w:tblLayout w:type="fixed"/>
      <w:tblLook w:val="04A0" w:firstRow="1" w:lastRow="0" w:firstColumn="1" w:lastColumn="0" w:noHBand="0" w:noVBand="1"/>
    </w:tblPr>
    <w:tblGrid>
      <w:gridCol w:w="8472"/>
    </w:tblGrid>
    <w:tr w:rsidR="006300F9" w14:paraId="6ABCD68F" w14:textId="77777777">
      <w:tc>
        <w:tcPr>
          <w:tcW w:w="8472" w:type="dxa"/>
        </w:tcPr>
        <w:p w14:paraId="1BD2380C" w14:textId="77777777" w:rsidR="006300F9" w:rsidRDefault="00000000">
          <w:pPr>
            <w:pStyle w:val="Footer"/>
          </w:pPr>
          <w:r>
            <w:fldChar w:fldCharType="begin"/>
          </w:r>
          <w:r>
            <w:instrText xml:space="preserve"> DOCPROPERTY "Classification"</w:instrText>
          </w:r>
          <w:r>
            <w:fldChar w:fldCharType="separate"/>
          </w:r>
          <w:r>
            <w:t>Confidential</w:t>
          </w:r>
          <w:r>
            <w:fldChar w:fldCharType="end"/>
          </w:r>
        </w:p>
      </w:tc>
    </w:tr>
  </w:tbl>
  <w:p w14:paraId="6980209C" w14:textId="42C652A2" w:rsidR="006300F9" w:rsidRDefault="00F1045E">
    <w:pPr>
      <w:pStyle w:val="Footer"/>
    </w:pPr>
    <w:r>
      <w:rPr>
        <w:noProof/>
      </w:rPr>
      <mc:AlternateContent>
        <mc:Choice Requires="wps">
          <w:drawing>
            <wp:anchor distT="13335" distB="13335" distL="12700" distR="13335" simplePos="0" relativeHeight="7" behindDoc="1" locked="0" layoutInCell="0" allowOverlap="1" wp14:anchorId="359B8053" wp14:editId="42FB6E61">
              <wp:simplePos x="0" y="0"/>
              <wp:positionH relativeFrom="column">
                <wp:posOffset>-19685</wp:posOffset>
              </wp:positionH>
              <wp:positionV relativeFrom="paragraph">
                <wp:posOffset>-15240</wp:posOffset>
              </wp:positionV>
              <wp:extent cx="5944870" cy="635"/>
              <wp:effectExtent l="0" t="0" r="17780" b="18415"/>
              <wp:wrapNone/>
              <wp:docPr id="10783415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944870" cy="635"/>
                      </a:xfrm>
                      <a:prstGeom prst="line">
                        <a:avLst/>
                      </a:prstGeom>
                      <a:ln w="25400">
                        <a:solidFill>
                          <a:srgbClr val="464547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9933B4" id="Straight Connector 9" o:spid="_x0000_s1026" style="position:absolute;z-index:-503316473;visibility:visible;mso-wrap-style:square;mso-width-percent:0;mso-height-percent:0;mso-wrap-distance-left:1pt;mso-wrap-distance-top:1.05pt;mso-wrap-distance-right:1.05pt;mso-wrap-distance-bottom:1.05pt;mso-position-horizontal:absolute;mso-position-horizontal-relative:text;mso-position-vertical:absolute;mso-position-vertical-relative:text;mso-width-percent:0;mso-height-percent:0;mso-width-relative:page;mso-height-relative:page" from="-1.55pt,-1.2pt" to="466.55pt,-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" o:allowincell="f" strokecolor="#464547" strokeweight="2pt"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" behindDoc="1" locked="0" layoutInCell="0" allowOverlap="1" wp14:anchorId="4692DD8C" wp14:editId="4273F899">
              <wp:simplePos x="0" y="0"/>
              <wp:positionH relativeFrom="page">
                <wp:posOffset>6927850</wp:posOffset>
              </wp:positionH>
              <wp:positionV relativeFrom="page">
                <wp:posOffset>10010140</wp:posOffset>
              </wp:positionV>
              <wp:extent cx="42545" cy="132715"/>
              <wp:effectExtent l="0" t="0" r="0" b="0"/>
              <wp:wrapSquare wrapText="bothSides"/>
              <wp:docPr id="34762902" name="Rectangl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2545" cy="13271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627BAA" w14:textId="77777777" w:rsidR="006300F9" w:rsidRDefault="00000000">
                          <w:pPr>
                            <w:widowControl/>
                            <w:tabs>
                              <w:tab w:val="center" w:pos="4320"/>
                              <w:tab w:val="right" w:pos="8640"/>
                            </w:tabs>
                            <w:spacing w:line="240" w:lineRule="auto"/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</w:pPr>
                          <w:r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  <w:t>4</w:t>
                          </w:r>
                          <w:r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92DD8C" id="Rectangle 8" o:spid="_x0000_s1026" style="position:absolute;left:0;text-align:left;margin-left:545.5pt;margin-top:788.2pt;width:3.35pt;height:10.45pt;z-index:-503316455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" o:allowincell="f" filled="f" stroked="f" strokeweight="0">
              <v:textbox style="mso-fit-shape-to-text:t" inset="0,0,0,0">
                <w:txbxContent>
                  <w:p w14:paraId="07627BAA" w14:textId="77777777" w:rsidR="006300F9" w:rsidRDefault="00000000">
                    <w:pPr>
                      <w:widowControl/>
                      <w:tabs>
                        <w:tab w:val="center" w:pos="4320"/>
                        <w:tab w:val="right" w:pos="8640"/>
                      </w:tabs>
                      <w:spacing w:line="240" w:lineRule="auto"/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</w:pPr>
                    <w:r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  <w:instrText xml:space="preserve"> PAGE </w:instrText>
                    </w:r>
                    <w:r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  <w:t>4</w:t>
                    </w:r>
                    <w:r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139" w:type="dxa"/>
      <w:tblInd w:w="108" w:type="dxa"/>
      <w:tblLayout w:type="fixed"/>
      <w:tblLook w:val="04A0" w:firstRow="1" w:lastRow="0" w:firstColumn="1" w:lastColumn="0" w:noHBand="0" w:noVBand="1"/>
    </w:tblPr>
    <w:tblGrid>
      <w:gridCol w:w="1526"/>
      <w:gridCol w:w="7613"/>
    </w:tblGrid>
    <w:tr w:rsidR="006300F9" w14:paraId="175D5C96" w14:textId="77777777">
      <w:tc>
        <w:tcPr>
          <w:tcW w:w="1526" w:type="dxa"/>
          <w:vAlign w:val="center"/>
        </w:tcPr>
        <w:p w14:paraId="29CD4F56" w14:textId="77777777" w:rsidR="006300F9" w:rsidRDefault="00000000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2" w:type="dxa"/>
          <w:vAlign w:val="center"/>
        </w:tcPr>
        <w:p w14:paraId="44695136" w14:textId="77777777" w:rsidR="006300F9" w:rsidRDefault="00000000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6300F9" w14:paraId="1A4AC079" w14:textId="77777777">
      <w:tc>
        <w:tcPr>
          <w:tcW w:w="9138" w:type="dxa"/>
          <w:gridSpan w:val="2"/>
        </w:tcPr>
        <w:p w14:paraId="73B5A368" w14:textId="77777777" w:rsidR="006300F9" w:rsidRDefault="00000000">
          <w:pPr>
            <w:pStyle w:val="Footer"/>
          </w:pPr>
          <w:r>
            <w:fldChar w:fldCharType="begin"/>
          </w:r>
          <w:r>
            <w:instrText xml:space="preserve"> DOCPROPERTY "Classification"</w:instrText>
          </w:r>
          <w:r>
            <w:fldChar w:fldCharType="separate"/>
          </w:r>
          <w:r>
            <w:t>Confidential</w:t>
          </w:r>
          <w:r>
            <w:fldChar w:fldCharType="end"/>
          </w:r>
        </w:p>
      </w:tc>
    </w:tr>
  </w:tbl>
  <w:p w14:paraId="40C6A6D1" w14:textId="1F8A05A7" w:rsidR="006300F9" w:rsidRDefault="00F1045E">
    <w:pPr>
      <w:pStyle w:val="Footer"/>
      <w:ind w:left="0" w:right="1"/>
    </w:pPr>
    <w:r>
      <w:rPr>
        <w:noProof/>
      </w:rPr>
      <mc:AlternateContent>
        <mc:Choice Requires="wps">
          <w:drawing>
            <wp:anchor distT="12700" distB="13335" distL="13335" distR="13335" simplePos="0" relativeHeight="8" behindDoc="1" locked="0" layoutInCell="0" allowOverlap="1" wp14:anchorId="5EB9E5AA" wp14:editId="72AADA6A">
              <wp:simplePos x="0" y="0"/>
              <wp:positionH relativeFrom="column">
                <wp:posOffset>2540</wp:posOffset>
              </wp:positionH>
              <wp:positionV relativeFrom="paragraph">
                <wp:posOffset>-344805</wp:posOffset>
              </wp:positionV>
              <wp:extent cx="5914390" cy="635"/>
              <wp:effectExtent l="0" t="0" r="10160" b="18415"/>
              <wp:wrapNone/>
              <wp:docPr id="742194050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914390" cy="635"/>
                      </a:xfrm>
                      <a:prstGeom prst="line">
                        <a:avLst/>
                      </a:prstGeom>
                      <a:ln w="25400">
                        <a:solidFill>
                          <a:srgbClr val="464547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4650A5" id="Straight Connector 7" o:spid="_x0000_s1026" style="position:absolute;z-index:-503316472;visibility:visible;mso-wrap-style:square;mso-width-percent:0;mso-height-percent:0;mso-wrap-distance-left:1.05pt;mso-wrap-distance-top:1pt;mso-wrap-distance-right:1.05pt;mso-wrap-distance-bottom:1.05pt;mso-position-horizontal:absolute;mso-position-horizontal-relative:text;mso-position-vertical:absolute;mso-position-vertical-relative:text;mso-width-percent:0;mso-height-percent:0;mso-width-relative:page;mso-height-relative:page" from=".2pt,-27.15pt" to="465.9pt,-2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" o:allowincell="f" strokecolor="#464547" strokeweight="2pt">
              <o:lock v:ext="edit" shapetype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37F88" w14:textId="77777777" w:rsidR="00554321" w:rsidRDefault="00554321">
      <w:pPr>
        <w:spacing w:line="240" w:lineRule="auto"/>
      </w:pPr>
      <w:r>
        <w:separator/>
      </w:r>
    </w:p>
  </w:footnote>
  <w:footnote w:type="continuationSeparator" w:id="0">
    <w:p w14:paraId="7E27D33C" w14:textId="77777777" w:rsidR="00554321" w:rsidRDefault="0055432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E84F6" w14:textId="77777777" w:rsidR="006300F9" w:rsidRDefault="006300F9">
    <w:pPr>
      <w:pStyle w:val="BodyText"/>
    </w:pPr>
  </w:p>
  <w:tbl>
    <w:tblPr>
      <w:tblW w:w="9498" w:type="dxa"/>
      <w:tblInd w:w="108" w:type="dxa"/>
      <w:tblLayout w:type="fixed"/>
      <w:tblLook w:val="04A0" w:firstRow="1" w:lastRow="0" w:firstColumn="1" w:lastColumn="0" w:noHBand="0" w:noVBand="1"/>
    </w:tblPr>
    <w:tblGrid>
      <w:gridCol w:w="8121"/>
      <w:gridCol w:w="1377"/>
    </w:tblGrid>
    <w:tr w:rsidR="006300F9" w14:paraId="575F3A58" w14:textId="77777777">
      <w:tc>
        <w:tcPr>
          <w:tcW w:w="8120" w:type="dxa"/>
          <w:vAlign w:val="center"/>
        </w:tcPr>
        <w:p w14:paraId="33CFAB82" w14:textId="77777777" w:rsidR="006300F9" w:rsidRDefault="00000000">
          <w:pPr>
            <w:pStyle w:val="Header"/>
            <w:widowControl w:val="0"/>
            <w:tabs>
              <w:tab w:val="clear" w:pos="0"/>
            </w:tabs>
            <w:ind w:left="-108"/>
          </w:pPr>
          <w:r>
            <w:rPr>
              <w:color w:val="999999"/>
            </w:rPr>
            <w:t>Introduction to DWH and ETL</w:t>
          </w:r>
        </w:p>
      </w:tc>
      <w:tc>
        <w:tcPr>
          <w:tcW w:w="1377" w:type="dxa"/>
          <w:vAlign w:val="center"/>
        </w:tcPr>
        <w:p w14:paraId="40F37869" w14:textId="77777777" w:rsidR="006300F9" w:rsidRDefault="006300F9">
          <w:pPr>
            <w:pStyle w:val="Header"/>
            <w:widowControl w:val="0"/>
          </w:pPr>
        </w:p>
      </w:tc>
    </w:tr>
    <w:tr w:rsidR="006300F9" w14:paraId="3DD9B321" w14:textId="77777777">
      <w:trPr>
        <w:trHeight w:val="340"/>
      </w:trPr>
      <w:tc>
        <w:tcPr>
          <w:tcW w:w="8120" w:type="dxa"/>
          <w:vAlign w:val="center"/>
        </w:tcPr>
        <w:p w14:paraId="7B4E38E0" w14:textId="77777777" w:rsidR="006300F9" w:rsidRDefault="00000000">
          <w:pPr>
            <w:pStyle w:val="Header"/>
            <w:widowControl w:val="0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</w:tcPr>
        <w:p w14:paraId="02E8F3B2" w14:textId="77777777" w:rsidR="006300F9" w:rsidRDefault="00000000">
          <w:pPr>
            <w:pStyle w:val="Header"/>
            <w:widowControl w:val="0"/>
            <w:jc w:val="right"/>
          </w:pPr>
          <w:r>
            <w:rPr>
              <w:noProof/>
            </w:rPr>
            <w:drawing>
              <wp:inline distT="0" distB="0" distL="0" distR="0" wp14:anchorId="1A728DD0" wp14:editId="37B724ED">
                <wp:extent cx="461010" cy="158750"/>
                <wp:effectExtent l="0" t="0" r="0" b="0"/>
                <wp:docPr id="2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3B9CD0F" w14:textId="25A4AE08" w:rsidR="006300F9" w:rsidRDefault="00F1045E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13335" distB="12700" distL="635" distR="0" simplePos="0" relativeHeight="14" behindDoc="1" locked="0" layoutInCell="0" allowOverlap="1" wp14:anchorId="1DFC6679" wp14:editId="4491BA4B">
              <wp:simplePos x="0" y="0"/>
              <wp:positionH relativeFrom="column">
                <wp:posOffset>5715</wp:posOffset>
              </wp:positionH>
              <wp:positionV relativeFrom="paragraph">
                <wp:posOffset>12700</wp:posOffset>
              </wp:positionV>
              <wp:extent cx="5952490" cy="635"/>
              <wp:effectExtent l="0" t="0" r="10160" b="18415"/>
              <wp:wrapNone/>
              <wp:docPr id="2044471544" name="Straight Connector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952490" cy="635"/>
                      </a:xfrm>
                      <a:prstGeom prst="line">
                        <a:avLst/>
                      </a:prstGeom>
                      <a:ln w="25400">
                        <a:solidFill>
                          <a:srgbClr val="3B3838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ED1EDE" id="Straight Connector 10" o:spid="_x0000_s1026" style="position:absolute;z-index:-503316466;visibility:visible;mso-wrap-style:square;mso-width-percent:0;mso-height-percent:0;mso-wrap-distance-left:.05pt;mso-wrap-distance-top:1.05pt;mso-wrap-distance-right:0;mso-wrap-distance-bottom:1pt;mso-position-horizontal:absolute;mso-position-horizontal-relative:text;mso-position-vertical:absolute;mso-position-vertical-relative:text;mso-width-percent:0;mso-height-percent:0;mso-width-relative:page;mso-height-relative:page" from=".45pt,1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" o:allowincell="f" strokecolor="#3b3838" strokeweight="2pt">
              <v:stroke joinstyle="miter"/>
              <o:lock v:ext="edit" shapetype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E00"/>
    <w:multiLevelType w:val="multilevel"/>
    <w:tmpl w:val="42D2F46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97A47DA"/>
    <w:multiLevelType w:val="multilevel"/>
    <w:tmpl w:val="96E41E14"/>
    <w:lvl w:ilvl="0">
      <w:start w:val="1"/>
      <w:numFmt w:val="bullet"/>
      <w:pStyle w:val="ListBullet"/>
      <w:lvlText w:val=""/>
      <w:lvlJc w:val="left"/>
      <w:pPr>
        <w:tabs>
          <w:tab w:val="num" w:pos="0"/>
        </w:tabs>
        <w:ind w:left="720" w:hanging="363"/>
      </w:pPr>
      <w:rPr>
        <w:rFonts w:ascii="Symbol" w:hAnsi="Symbol" w:cs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0"/>
        </w:tabs>
        <w:ind w:left="1077" w:hanging="357"/>
      </w:pPr>
      <w:rPr>
        <w:rFonts w:ascii="Symbol" w:hAnsi="Symbol" w:cs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tabs>
          <w:tab w:val="num" w:pos="0"/>
        </w:tabs>
        <w:ind w:left="1435" w:hanging="358"/>
      </w:pPr>
      <w:rPr>
        <w:rFonts w:ascii="Symbol" w:hAnsi="Symbol" w:cs="Symbol" w:hint="default"/>
        <w:color w:val="464547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16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252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2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360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960" w:hanging="360"/>
      </w:pPr>
    </w:lvl>
  </w:abstractNum>
  <w:abstractNum w:abstractNumId="2" w15:restartNumberingAfterBreak="0">
    <w:nsid w:val="3EE214DC"/>
    <w:multiLevelType w:val="multilevel"/>
    <w:tmpl w:val="D3BEB870"/>
    <w:lvl w:ilvl="0">
      <w:start w:val="1"/>
      <w:numFmt w:val="decimal"/>
      <w:pStyle w:val="ListNumber"/>
      <w:lvlText w:val="%1."/>
      <w:lvlJc w:val="left"/>
      <w:pPr>
        <w:tabs>
          <w:tab w:val="num" w:pos="0"/>
        </w:tabs>
        <w:ind w:left="360" w:hanging="360"/>
      </w:pPr>
      <w:rPr>
        <w:rFonts w:ascii="Trebuchet MS" w:hAnsi="Trebuchet MS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720" w:hanging="360"/>
      </w:pPr>
      <w:rPr>
        <w:rFonts w:ascii="Trebuchet MS" w:hAnsi="Trebuchet MS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1080" w:hanging="360"/>
      </w:pPr>
      <w:rPr>
        <w:rFonts w:ascii="Trebuchet MS" w:hAnsi="Trebuchet MS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3" w15:restartNumberingAfterBreak="0">
    <w:nsid w:val="6C954C0A"/>
    <w:multiLevelType w:val="multilevel"/>
    <w:tmpl w:val="D9C4EE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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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 w15:restartNumberingAfterBreak="0">
    <w:nsid w:val="77A550EB"/>
    <w:multiLevelType w:val="multilevel"/>
    <w:tmpl w:val="0D8ACA0E"/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2160" w:hanging="720"/>
      </w:pPr>
      <w:rPr>
        <w:rFonts w:ascii="Arial Black" w:eastAsia="Times New Roman" w:hAnsi="Arial Black" w:cs="Times New Roman"/>
        <w:b w:val="0"/>
        <w:i w:val="0"/>
        <w:caps/>
        <w:color w:val="1A9CB0"/>
        <w:kern w:val="0"/>
        <w:sz w:val="24"/>
        <w:szCs w:val="20"/>
        <w:lang w:val="en-US" w:eastAsia="en-US" w:bidi="ar-SA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2160" w:hanging="720"/>
      </w:pPr>
      <w:rPr>
        <w:rFonts w:ascii="Arial Black" w:hAnsi="Arial Black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2160" w:hanging="720"/>
      </w:pPr>
      <w:rPr>
        <w:rFonts w:ascii="Arial Black" w:hAnsi="Arial Black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2517" w:hanging="1077"/>
      </w:pPr>
      <w:rPr>
        <w:rFonts w:ascii="Arial Black" w:hAnsi="Arial Black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44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259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273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88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3024" w:hanging="1584"/>
      </w:pPr>
    </w:lvl>
  </w:abstractNum>
  <w:num w:numId="1" w16cid:durableId="1659923339">
    <w:abstractNumId w:val="4"/>
  </w:num>
  <w:num w:numId="2" w16cid:durableId="1812861735">
    <w:abstractNumId w:val="1"/>
  </w:num>
  <w:num w:numId="3" w16cid:durableId="265232003">
    <w:abstractNumId w:val="2"/>
  </w:num>
  <w:num w:numId="4" w16cid:durableId="165871682">
    <w:abstractNumId w:val="0"/>
  </w:num>
  <w:num w:numId="5" w16cid:durableId="10777024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0F9"/>
    <w:rsid w:val="004D6268"/>
    <w:rsid w:val="00501E29"/>
    <w:rsid w:val="00533669"/>
    <w:rsid w:val="00554321"/>
    <w:rsid w:val="005A29A8"/>
    <w:rsid w:val="006300F9"/>
    <w:rsid w:val="00842824"/>
    <w:rsid w:val="009331E5"/>
    <w:rsid w:val="009B0373"/>
    <w:rsid w:val="00B756BC"/>
    <w:rsid w:val="00C232B7"/>
    <w:rsid w:val="00C83E48"/>
    <w:rsid w:val="00E41B66"/>
    <w:rsid w:val="00E86240"/>
    <w:rsid w:val="00F1045E"/>
    <w:rsid w:val="00FB6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C554F"/>
  <w15:docId w15:val="{7466554B-1793-4DD7-8DD5-3F860E96C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qFormat/>
    <w:rsid w:val="00E86240"/>
    <w:pPr>
      <w:widowControl w:val="0"/>
      <w:spacing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after="160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after="160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after="160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qFormat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qFormat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qFormat/>
    <w:rsid w:val="00500742"/>
    <w:rPr>
      <w:rFonts w:ascii="Arial Black" w:eastAsia="Times New Roman" w:hAnsi="Arial Black" w:cs="Times New Roman"/>
      <w:color w:val="1A9CB0"/>
      <w:szCs w:val="20"/>
    </w:rPr>
  </w:style>
  <w:style w:type="character" w:customStyle="1" w:styleId="BodyTextChar">
    <w:name w:val="Body Text Char"/>
    <w:basedOn w:val="DefaultParagraphFont"/>
    <w:link w:val="BodyText"/>
    <w:qFormat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FooterChar">
    <w:name w:val="Footer Char"/>
    <w:basedOn w:val="DefaultParagraphFont"/>
    <w:link w:val="Footer"/>
    <w:qFormat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HeaderChar">
    <w:name w:val="Header Char"/>
    <w:basedOn w:val="DefaultParagraphFont"/>
    <w:link w:val="Header"/>
    <w:qFormat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qFormat/>
    <w:rsid w:val="00500742"/>
    <w:rPr>
      <w:rFonts w:ascii="Trebuchet MS" w:hAnsi="Trebuchet MS"/>
      <w:color w:val="3B3838" w:themeColor="background2" w:themeShade="40"/>
      <w:sz w:val="20"/>
      <w:vertAlign w:val="subscript"/>
    </w:rPr>
  </w:style>
  <w:style w:type="character" w:customStyle="1" w:styleId="TitleChar">
    <w:name w:val="Title Char"/>
    <w:basedOn w:val="DefaultParagraphFont"/>
    <w:link w:val="Title"/>
    <w:qFormat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500742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qFormat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ProjectNameChar">
    <w:name w:val="ProjectName Char"/>
    <w:basedOn w:val="DefaultParagraphFont"/>
    <w:link w:val="ProjectName"/>
    <w:qFormat/>
    <w:rsid w:val="00500742"/>
    <w:rPr>
      <w:rFonts w:ascii="Arial Black" w:eastAsia="Times New Roman" w:hAnsi="Arial Black" w:cs="Times New Roman"/>
      <w:color w:val="464547"/>
      <w:kern w:val="2"/>
      <w:sz w:val="28"/>
      <w:szCs w:val="28"/>
    </w:rPr>
  </w:style>
  <w:style w:type="character" w:customStyle="1" w:styleId="IndexLink">
    <w:name w:val="Index Link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link w:val="BodyTextChar"/>
    <w:qFormat/>
    <w:rsid w:val="00500742"/>
    <w:pPr>
      <w:keepLines/>
      <w:spacing w:before="120"/>
    </w:pPr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</w:pPr>
    <w:rPr>
      <w:rFonts w:ascii="Trebuchet MS" w:eastAsia="MS Gothic" w:hAnsi="Trebuchet MS" w:cs="Times New Roman"/>
      <w:color w:val="464547"/>
      <w:sz w:val="18"/>
      <w:szCs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/>
      </w:pBdr>
      <w:spacing w:before="240" w:after="300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500742"/>
    <w:pPr>
      <w:spacing w:line="240" w:lineRule="auto"/>
    </w:pPr>
  </w:style>
  <w:style w:type="paragraph" w:styleId="CommentSubject">
    <w:name w:val="annotation subject"/>
    <w:link w:val="CommentSubjectChar"/>
    <w:qFormat/>
    <w:rsid w:val="00500742"/>
    <w:pPr>
      <w:spacing w:before="120" w:after="120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IndexHeading">
    <w:name w:val="index heading"/>
    <w:basedOn w:val="Heading"/>
  </w:style>
  <w:style w:type="paragraph" w:styleId="TOCHeading">
    <w:name w:val="TOC Heading"/>
    <w:next w:val="BodyText"/>
    <w:uiPriority w:val="39"/>
    <w:unhideWhenUsed/>
    <w:qFormat/>
    <w:rsid w:val="00500742"/>
    <w:pPr>
      <w:keepLines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/>
    </w:pPr>
    <w:rPr>
      <w:rFonts w:ascii="Arial Black" w:eastAsia="Times New Roman" w:hAnsi="Arial Black" w:cs="Times New Roman"/>
      <w:color w:val="464547"/>
      <w:kern w:val="2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2"/>
      </w:numPr>
      <w:spacing w:before="120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3"/>
      </w:numPr>
      <w:spacing w:before="120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2"/>
      </w:numPr>
      <w:spacing w:before="120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2"/>
      </w:numPr>
      <w:tabs>
        <w:tab w:val="left" w:pos="1418"/>
      </w:tabs>
      <w:spacing w:before="120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qFormat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paragraph" w:customStyle="1" w:styleId="FrameContents">
    <w:name w:val="Frame Contents"/>
    <w:basedOn w:val="Normal"/>
    <w:qFormat/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0">
    <w:name w:val="Table Heading"/>
    <w:basedOn w:val="TableContents"/>
    <w:qFormat/>
    <w:pPr>
      <w:jc w:val="center"/>
    </w:pPr>
    <w:rPr>
      <w:b/>
      <w:bCs/>
    </w:rPr>
  </w:style>
  <w:style w:type="numbering" w:customStyle="1" w:styleId="Headings">
    <w:name w:val="Headings"/>
    <w:uiPriority w:val="99"/>
    <w:qFormat/>
    <w:rsid w:val="00500742"/>
  </w:style>
  <w:style w:type="numbering" w:customStyle="1" w:styleId="BulletList">
    <w:name w:val="BulletList"/>
    <w:uiPriority w:val="99"/>
    <w:qFormat/>
    <w:rsid w:val="00D61C9C"/>
  </w:style>
  <w:style w:type="numbering" w:customStyle="1" w:styleId="NumberList">
    <w:name w:val="NumberList"/>
    <w:uiPriority w:val="99"/>
    <w:qFormat/>
    <w:rsid w:val="00D61C9C"/>
  </w:style>
  <w:style w:type="table" w:styleId="TableList4">
    <w:name w:val="Table List 4"/>
    <w:basedOn w:val="TableNormal"/>
    <w:rsid w:val="00C901A0"/>
    <w:pPr>
      <w:spacing w:line="240" w:lineRule="atLeast"/>
    </w:pPr>
    <w:rPr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Grid">
    <w:name w:val="Table Grid"/>
    <w:basedOn w:val="TableNormal"/>
    <w:uiPriority w:val="39"/>
    <w:rsid w:val="008428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header" Target="header1.xml"/><Relationship Id="rId50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2.xml"/><Relationship Id="rId10" Type="http://schemas.openxmlformats.org/officeDocument/2006/relationships/image" Target="media/image1.wmf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footer" Target="footer1.xml"/><Relationship Id="rId8" Type="http://schemas.openxmlformats.org/officeDocument/2006/relationships/footnotes" Target="footnotes.xml"/><Relationship Id="rId51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8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2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11</Pages>
  <Words>841</Words>
  <Characters>4794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dc:description/>
  <cp:lastModifiedBy>Yuliya Papova1</cp:lastModifiedBy>
  <cp:revision>4</cp:revision>
  <dcterms:created xsi:type="dcterms:W3CDTF">2026-03-20T18:20:00Z</dcterms:created>
  <dcterms:modified xsi:type="dcterms:W3CDTF">2026-03-24T12:50:00Z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Confidential</vt:lpwstr>
  </property>
  <property fmtid="{D5CDD505-2E9C-101B-9397-08002B2CF9AE}" pid="3" name="ComplianceAssetId">
    <vt:lpwstr/>
  </property>
  <property fmtid="{D5CDD505-2E9C-101B-9397-08002B2CF9AE}" pid="4" name="ContentTypeId">
    <vt:lpwstr>0x010100B3483E581E535547A5C5133F57803043</vt:lpwstr>
  </property>
  <property fmtid="{D5CDD505-2E9C-101B-9397-08002B2CF9AE}" pid="5" name="Order">
    <vt:r8>633900</vt:r8>
  </property>
  <property fmtid="{D5CDD505-2E9C-101B-9397-08002B2CF9AE}" pid="6" name="PID">
    <vt:lpwstr>&lt;ClientID&gt;-&lt;ProductID&gt;</vt:lpwstr>
  </property>
  <property fmtid="{D5CDD505-2E9C-101B-9397-08002B2CF9AE}" pid="7" name="_SharedFileIndex">
    <vt:lpwstr/>
  </property>
  <property fmtid="{D5CDD505-2E9C-101B-9397-08002B2CF9AE}" pid="8" name="_SourceUrl">
    <vt:lpwstr/>
  </property>
</Properties>
</file>