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64F96" w14:textId="77777777" w:rsidR="00AC4844" w:rsidRDefault="00AC4844" w:rsidP="00AC4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Хмара Алексей Вячеславович. Лабораторная 7.</w:t>
      </w:r>
    </w:p>
    <w:p w14:paraId="5C5A7004" w14:textId="13F6E744" w:rsidR="0042674B" w:rsidRPr="0042674B" w:rsidRDefault="00AC4844" w:rsidP="00AC48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Оцениваемый отчёт</w:t>
      </w:r>
      <w:r w:rsidRPr="00AC4844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Pr="00AC4844">
          <w:rPr>
            <w:rStyle w:val="a4"/>
            <w:rFonts w:ascii="Times New Roman" w:hAnsi="Times New Roman" w:cs="Times New Roman"/>
            <w:sz w:val="28"/>
            <w:szCs w:val="28"/>
          </w:rPr>
          <w:t>ссыл</w:t>
        </w:r>
        <w:r w:rsidRPr="00AC4844">
          <w:rPr>
            <w:rStyle w:val="a4"/>
            <w:rFonts w:ascii="Times New Roman" w:hAnsi="Times New Roman" w:cs="Times New Roman"/>
            <w:sz w:val="28"/>
            <w:szCs w:val="28"/>
          </w:rPr>
          <w:t>к</w:t>
        </w:r>
        <w:r w:rsidRPr="00AC4844">
          <w:rPr>
            <w:rStyle w:val="a4"/>
            <w:rFonts w:ascii="Times New Roman" w:hAnsi="Times New Roman" w:cs="Times New Roman"/>
            <w:sz w:val="28"/>
            <w:szCs w:val="28"/>
          </w:rPr>
          <w:t>а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r w:rsidR="0042674B" w:rsidRPr="0042674B">
        <w:rPr>
          <w:rFonts w:ascii="Times New Roman" w:hAnsi="Times New Roman" w:cs="Times New Roman"/>
          <w:sz w:val="28"/>
          <w:szCs w:val="28"/>
        </w:rPr>
        <w:t>Вырезка из текста:</w:t>
      </w:r>
      <w:r w:rsidR="0042674B" w:rsidRPr="0042674B">
        <w:br/>
      </w:r>
      <w:r w:rsidR="0042674B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42674B" w:rsidRPr="0042674B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42674B" w:rsidRPr="0042674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Логирование</w:t>
      </w:r>
      <w:r w:rsidR="0042674B" w:rsidRPr="0042674B">
        <w:rPr>
          <w:rFonts w:ascii="Times New Roman" w:hAnsi="Times New Roman" w:cs="Times New Roman"/>
          <w:color w:val="000000"/>
          <w:sz w:val="28"/>
          <w:szCs w:val="28"/>
        </w:rPr>
        <w:t xml:space="preserve">: происходит при всех реакциях, сохраняет время срабатывания, название датчика, реакцию в </w:t>
      </w:r>
      <w:proofErr w:type="spellStart"/>
      <w:r w:rsidR="0042674B" w:rsidRPr="0042674B">
        <w:rPr>
          <w:rFonts w:ascii="Times New Roman" w:hAnsi="Times New Roman" w:cs="Times New Roman"/>
          <w:color w:val="000000"/>
          <w:sz w:val="28"/>
          <w:szCs w:val="28"/>
        </w:rPr>
        <w:t>Логи</w:t>
      </w:r>
      <w:proofErr w:type="spellEnd"/>
      <w:r w:rsidR="0042674B" w:rsidRPr="0042674B">
        <w:rPr>
          <w:rFonts w:ascii="Times New Roman" w:hAnsi="Times New Roman" w:cs="Times New Roman"/>
          <w:color w:val="000000"/>
          <w:sz w:val="28"/>
          <w:szCs w:val="28"/>
        </w:rPr>
        <w:t xml:space="preserve">. Активируется для каждого датчика с периодичностью в 5 секунд. То есть если датчик за 5 секунд активировался 1200 раз, то будет сохранено лишь одно его срабатывание. Это предназначено для того, чтобы не засорять </w:t>
      </w:r>
      <w:proofErr w:type="spellStart"/>
      <w:r w:rsidR="0042674B" w:rsidRPr="0042674B">
        <w:rPr>
          <w:rFonts w:ascii="Times New Roman" w:hAnsi="Times New Roman" w:cs="Times New Roman"/>
          <w:color w:val="000000"/>
          <w:sz w:val="28"/>
          <w:szCs w:val="28"/>
        </w:rPr>
        <w:t>логи</w:t>
      </w:r>
      <w:proofErr w:type="spellEnd"/>
      <w:r w:rsidR="0042674B" w:rsidRPr="0042674B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42674B" w:rsidRPr="00906583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6301353D" w14:textId="517684A6" w:rsidR="0042674B" w:rsidRDefault="0042674B" w:rsidP="0042674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674B">
        <w:rPr>
          <w:rFonts w:ascii="Times New Roman" w:hAnsi="Times New Roman" w:cs="Times New Roman"/>
          <w:sz w:val="28"/>
          <w:szCs w:val="28"/>
        </w:rPr>
        <w:t>Это описано слишком упрощённо и нечётко: не указано, по какому алгоритму выбирается событие (первое/последнее/агрегированное) и какие поля сохраняются при агрегации.</w:t>
      </w:r>
    </w:p>
    <w:p w14:paraId="70D13FC1" w14:textId="6904B37F" w:rsidR="0042674B" w:rsidRPr="00345CDB" w:rsidRDefault="0042674B" w:rsidP="0042674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2674B">
        <w:rPr>
          <w:rFonts w:ascii="Times New Roman" w:hAnsi="Times New Roman" w:cs="Times New Roman"/>
          <w:sz w:val="28"/>
          <w:szCs w:val="28"/>
        </w:rPr>
        <w:t xml:space="preserve">Автор отчета в </w:t>
      </w:r>
      <w:r w:rsidRPr="0042674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42674B">
        <w:rPr>
          <w:rFonts w:ascii="Times New Roman" w:hAnsi="Times New Roman" w:cs="Times New Roman"/>
          <w:sz w:val="28"/>
          <w:szCs w:val="28"/>
        </w:rPr>
        <w:t xml:space="preserve">-диаграммах чрезмерно концентрируется на части взаимодействия пользователя с интерфейсом, что является не совсем корректным использованием этого типа диаграмм. </w:t>
      </w:r>
      <w:r w:rsidR="00345CDB">
        <w:rPr>
          <w:rFonts w:ascii="Times New Roman" w:hAnsi="Times New Roman" w:cs="Times New Roman"/>
          <w:sz w:val="28"/>
          <w:szCs w:val="28"/>
        </w:rPr>
        <w:t xml:space="preserve">Особенно это видно на примере </w:t>
      </w:r>
      <w:r w:rsidR="00345CD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345CDB" w:rsidRPr="00345CDB">
        <w:rPr>
          <w:rFonts w:ascii="Times New Roman" w:hAnsi="Times New Roman" w:cs="Times New Roman"/>
          <w:sz w:val="28"/>
          <w:szCs w:val="28"/>
        </w:rPr>
        <w:t>-</w:t>
      </w:r>
      <w:r w:rsidR="00345CDB">
        <w:rPr>
          <w:rFonts w:ascii="Times New Roman" w:hAnsi="Times New Roman" w:cs="Times New Roman"/>
          <w:sz w:val="28"/>
          <w:szCs w:val="28"/>
        </w:rPr>
        <w:t xml:space="preserve">диаграммы с Владельцем </w:t>
      </w:r>
      <w:proofErr w:type="gramStart"/>
      <w:r w:rsidR="00345CDB">
        <w:rPr>
          <w:rFonts w:ascii="Times New Roman" w:hAnsi="Times New Roman" w:cs="Times New Roman"/>
          <w:sz w:val="28"/>
          <w:szCs w:val="28"/>
        </w:rPr>
        <w:t>собственности(</w:t>
      </w:r>
      <w:proofErr w:type="gramEnd"/>
      <w:r w:rsidR="00345CDB">
        <w:rPr>
          <w:rFonts w:ascii="Times New Roman" w:hAnsi="Times New Roman" w:cs="Times New Roman"/>
          <w:sz w:val="28"/>
          <w:szCs w:val="28"/>
        </w:rPr>
        <w:t>смотреть рис.1)</w:t>
      </w:r>
    </w:p>
    <w:p w14:paraId="65782C6E" w14:textId="77777777" w:rsidR="0042674B" w:rsidRDefault="0042674B" w:rsidP="0042674B">
      <w:pPr>
        <w:ind w:firstLine="708"/>
        <w:jc w:val="center"/>
        <w:rPr>
          <w:rFonts w:ascii="Times New Roman" w:hAnsi="Times New Roman" w:cs="Times New Roman"/>
        </w:rPr>
      </w:pPr>
      <w:r w:rsidRPr="0042674B">
        <w:rPr>
          <w:rFonts w:ascii="Times New Roman" w:hAnsi="Times New Roman" w:cs="Times New Roman"/>
          <w:noProof/>
        </w:rPr>
        <w:drawing>
          <wp:inline distT="0" distB="0" distL="0" distR="0" wp14:anchorId="0A2AB5E9" wp14:editId="23916DBC">
            <wp:extent cx="5940425" cy="3059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650E" w14:textId="71E1E34D" w:rsidR="0042674B" w:rsidRDefault="0042674B" w:rsidP="0042674B">
      <w:pPr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Рис1. Проблема с </w:t>
      </w:r>
      <w:r>
        <w:rPr>
          <w:rFonts w:ascii="Times New Roman" w:hAnsi="Times New Roman" w:cs="Times New Roman"/>
          <w:lang w:val="en-US"/>
        </w:rPr>
        <w:t>ER</w:t>
      </w:r>
      <w:r w:rsidRPr="0042674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диаграммами</w:t>
      </w:r>
    </w:p>
    <w:p w14:paraId="01D9FE68" w14:textId="4D4040BB" w:rsidR="00345CDB" w:rsidRPr="00906583" w:rsidRDefault="00345CDB" w:rsidP="00345CD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06583">
        <w:rPr>
          <w:rFonts w:ascii="Times New Roman" w:hAnsi="Times New Roman" w:cs="Times New Roman"/>
          <w:sz w:val="28"/>
          <w:szCs w:val="28"/>
        </w:rPr>
        <w:t xml:space="preserve">В </w:t>
      </w:r>
      <w:r w:rsidRPr="00906583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906583">
        <w:rPr>
          <w:rFonts w:ascii="Times New Roman" w:hAnsi="Times New Roman" w:cs="Times New Roman"/>
          <w:sz w:val="28"/>
          <w:szCs w:val="28"/>
        </w:rPr>
        <w:t>-диаграммах не хватает конечных состояний. Также здесь неправильно выполнено разветвление с условием</w:t>
      </w:r>
      <w:r w:rsidR="00A853A2" w:rsidRPr="00906583">
        <w:rPr>
          <w:rFonts w:ascii="Times New Roman" w:hAnsi="Times New Roman" w:cs="Times New Roman"/>
          <w:sz w:val="28"/>
          <w:szCs w:val="28"/>
        </w:rPr>
        <w:t>:</w:t>
      </w:r>
      <w:r w:rsidRPr="00906583">
        <w:rPr>
          <w:rFonts w:ascii="Times New Roman" w:hAnsi="Times New Roman" w:cs="Times New Roman"/>
          <w:sz w:val="28"/>
          <w:szCs w:val="28"/>
        </w:rPr>
        <w:t xml:space="preserve"> </w:t>
      </w:r>
      <w:r w:rsidR="00A853A2" w:rsidRPr="00906583">
        <w:rPr>
          <w:rFonts w:ascii="Times New Roman" w:hAnsi="Times New Roman" w:cs="Times New Roman"/>
          <w:sz w:val="28"/>
          <w:szCs w:val="28"/>
        </w:rPr>
        <w:t>а</w:t>
      </w:r>
      <w:r w:rsidRPr="00906583">
        <w:rPr>
          <w:rFonts w:ascii="Times New Roman" w:hAnsi="Times New Roman" w:cs="Times New Roman"/>
          <w:sz w:val="28"/>
          <w:szCs w:val="28"/>
        </w:rPr>
        <w:t xml:space="preserve">втор не использует </w:t>
      </w:r>
      <w:r w:rsidRPr="00906583">
        <w:rPr>
          <w:rFonts w:ascii="Times New Roman" w:hAnsi="Times New Roman" w:cs="Times New Roman"/>
          <w:sz w:val="28"/>
          <w:szCs w:val="28"/>
          <w:lang w:val="en-US"/>
        </w:rPr>
        <w:t>Gateway</w:t>
      </w:r>
      <w:r w:rsidRPr="00906583">
        <w:rPr>
          <w:rFonts w:ascii="Times New Roman" w:hAnsi="Times New Roman" w:cs="Times New Roman"/>
          <w:sz w:val="28"/>
          <w:szCs w:val="28"/>
        </w:rPr>
        <w:t xml:space="preserve"> </w:t>
      </w:r>
      <w:r w:rsidRPr="00906583">
        <w:rPr>
          <w:rFonts w:ascii="Times New Roman" w:hAnsi="Times New Roman" w:cs="Times New Roman"/>
          <w:sz w:val="28"/>
          <w:szCs w:val="28"/>
          <w:lang w:val="en-US"/>
        </w:rPr>
        <w:t>Exclusive</w:t>
      </w:r>
      <w:r w:rsidR="00A853A2" w:rsidRPr="00906583">
        <w:rPr>
          <w:rFonts w:ascii="Times New Roman" w:hAnsi="Times New Roman" w:cs="Times New Roman"/>
          <w:sz w:val="28"/>
          <w:szCs w:val="28"/>
        </w:rPr>
        <w:t xml:space="preserve"> (рис 2).</w:t>
      </w:r>
    </w:p>
    <w:p w14:paraId="25CA354A" w14:textId="0734C459" w:rsidR="00A853A2" w:rsidRDefault="00A853A2" w:rsidP="00A853A2">
      <w:pPr>
        <w:ind w:firstLine="708"/>
        <w:jc w:val="center"/>
        <w:rPr>
          <w:rFonts w:ascii="Times New Roman" w:hAnsi="Times New Roman" w:cs="Times New Roman"/>
          <w:lang w:val="en-US"/>
        </w:rPr>
      </w:pPr>
      <w:r w:rsidRPr="00A853A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CB0FFF1" wp14:editId="5D57AA7F">
            <wp:extent cx="1705213" cy="115268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47A0" w14:textId="1BC35C4B" w:rsidR="00A853A2" w:rsidRPr="00906583" w:rsidRDefault="00A853A2" w:rsidP="00A853A2">
      <w:pPr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 2. </w:t>
      </w:r>
      <w:r>
        <w:rPr>
          <w:rFonts w:ascii="Times New Roman" w:hAnsi="Times New Roman" w:cs="Times New Roman"/>
          <w:lang w:val="en-US"/>
        </w:rPr>
        <w:t>Gateway</w:t>
      </w:r>
      <w:r w:rsidRPr="009065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Exclusive</w:t>
      </w:r>
    </w:p>
    <w:p w14:paraId="30B86531" w14:textId="7453917C" w:rsidR="00A853A2" w:rsidRPr="00906583" w:rsidRDefault="00A853A2" w:rsidP="00A853A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06583">
        <w:rPr>
          <w:rFonts w:ascii="Times New Roman" w:hAnsi="Times New Roman" w:cs="Times New Roman"/>
          <w:sz w:val="28"/>
          <w:szCs w:val="28"/>
        </w:rPr>
        <w:t xml:space="preserve">Также автор не использует артефакты в </w:t>
      </w:r>
      <w:r w:rsidRPr="00906583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906583">
        <w:rPr>
          <w:rFonts w:ascii="Times New Roman" w:hAnsi="Times New Roman" w:cs="Times New Roman"/>
          <w:sz w:val="28"/>
          <w:szCs w:val="28"/>
        </w:rPr>
        <w:t xml:space="preserve">-диаграмме. У действий не указаны характеристики. Под характеристиками в данном контексте я имею ввиду условные обозначения показывающие, что это действие выполняет </w:t>
      </w:r>
      <w:r w:rsidRPr="0090658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906583">
        <w:rPr>
          <w:rFonts w:ascii="Times New Roman" w:hAnsi="Times New Roman" w:cs="Times New Roman"/>
          <w:sz w:val="28"/>
          <w:szCs w:val="28"/>
        </w:rPr>
        <w:t>, что это действие выполняет система и т.д.</w:t>
      </w:r>
    </w:p>
    <w:p w14:paraId="01451620" w14:textId="0A20713D" w:rsidR="00A853A2" w:rsidRDefault="00A853A2" w:rsidP="00A853A2">
      <w:pPr>
        <w:ind w:firstLine="708"/>
        <w:jc w:val="center"/>
        <w:rPr>
          <w:rFonts w:ascii="Times New Roman" w:hAnsi="Times New Roman" w:cs="Times New Roman"/>
        </w:rPr>
      </w:pPr>
      <w:r w:rsidRPr="00A853A2">
        <w:rPr>
          <w:rFonts w:ascii="Times New Roman" w:hAnsi="Times New Roman" w:cs="Times New Roman"/>
          <w:noProof/>
        </w:rPr>
        <w:drawing>
          <wp:inline distT="0" distB="0" distL="0" distR="0" wp14:anchorId="39AD4C0C" wp14:editId="484B4199">
            <wp:extent cx="2657846" cy="12574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DECB" w14:textId="45013BA8" w:rsidR="00A853A2" w:rsidRDefault="00A853A2" w:rsidP="00A853A2">
      <w:pPr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Рис3. Отсутствие вот этих обозначений</w:t>
      </w:r>
    </w:p>
    <w:p w14:paraId="5B5A6E60" w14:textId="3C55ADEE" w:rsidR="00A853A2" w:rsidRPr="00A853A2" w:rsidRDefault="00A853A2" w:rsidP="00A853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8"/>
          <w:szCs w:val="28"/>
        </w:rPr>
        <w:t>Действия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типа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Receive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вообще отсутствуют. Неправильно использовано события </w:t>
      </w:r>
      <w:r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Receive</w:t>
      </w:r>
      <w:r w:rsidRPr="00A853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853A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Нет событий таймера.</w:t>
      </w:r>
    </w:p>
    <w:p w14:paraId="22B520B8" w14:textId="2EC3A3FD" w:rsidR="0042674B" w:rsidRDefault="00345CDB" w:rsidP="0042674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7C1E26" wp14:editId="018AEAD5">
            <wp:extent cx="5732145" cy="160337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F189" w14:textId="588D1D60" w:rsidR="00345CDB" w:rsidRDefault="00345CDB" w:rsidP="00345C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A853A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Проблема с </w:t>
      </w:r>
      <w:r>
        <w:rPr>
          <w:rFonts w:ascii="Times New Roman" w:hAnsi="Times New Roman" w:cs="Times New Roman"/>
          <w:lang w:val="en-US"/>
        </w:rPr>
        <w:t>BPMN</w:t>
      </w:r>
      <w:r w:rsidRPr="0042674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диаграммами</w:t>
      </w:r>
    </w:p>
    <w:p w14:paraId="38ACCE1B" w14:textId="5E76DDA4" w:rsidR="00B902E0" w:rsidRPr="00B902E0" w:rsidRDefault="00B902E0" w:rsidP="00B902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B902E0">
        <w:rPr>
          <w:rFonts w:ascii="Times New Roman" w:hAnsi="Times New Roman" w:cs="Times New Roman"/>
          <w:sz w:val="28"/>
          <w:szCs w:val="28"/>
        </w:rPr>
        <w:t>Лишняя стрелка “</w:t>
      </w:r>
      <w:r w:rsidRPr="00B902E0">
        <w:rPr>
          <w:rFonts w:ascii="Times New Roman" w:hAnsi="Times New Roman" w:cs="Times New Roman"/>
          <w:sz w:val="28"/>
          <w:szCs w:val="28"/>
          <w:lang w:val="en-US"/>
        </w:rPr>
        <w:t>extend</w:t>
      </w:r>
      <w:r w:rsidRPr="00B902E0">
        <w:rPr>
          <w:rFonts w:ascii="Times New Roman" w:hAnsi="Times New Roman" w:cs="Times New Roman"/>
          <w:sz w:val="28"/>
          <w:szCs w:val="28"/>
        </w:rPr>
        <w:t>” от Настроить датчик к Добавить датчик на рисунке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97222C" w14:textId="5EDADC12" w:rsidR="00B902E0" w:rsidRDefault="00B902E0" w:rsidP="00345CD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0F8045" wp14:editId="297DD5C3">
            <wp:extent cx="5259778" cy="43719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200" cy="439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545F" w14:textId="249849A0" w:rsidR="00906583" w:rsidRPr="00560067" w:rsidRDefault="00B902E0" w:rsidP="0090658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Рис5. Диаграмма </w:t>
      </w:r>
      <w:r>
        <w:rPr>
          <w:rFonts w:ascii="Times New Roman" w:hAnsi="Times New Roman" w:cs="Times New Roman"/>
          <w:lang w:val="en-US"/>
        </w:rPr>
        <w:t>Use</w:t>
      </w:r>
      <w:r w:rsidRPr="0056006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case</w:t>
      </w:r>
    </w:p>
    <w:p w14:paraId="0BEF4543" w14:textId="10385EAE" w:rsidR="00560067" w:rsidRDefault="00DC41F1" w:rsidP="00DC41F1">
      <w:pPr>
        <w:rPr>
          <w:rFonts w:ascii="Times New Roman" w:hAnsi="Times New Roman" w:cs="Times New Roman"/>
          <w:sz w:val="28"/>
          <w:szCs w:val="28"/>
        </w:rPr>
      </w:pPr>
      <w:r w:rsidRPr="00DC41F1">
        <w:rPr>
          <w:rFonts w:ascii="Times New Roman" w:hAnsi="Times New Roman" w:cs="Times New Roman"/>
          <w:sz w:val="28"/>
          <w:szCs w:val="28"/>
        </w:rPr>
        <w:t xml:space="preserve">Ответные сообщения (Return </w:t>
      </w:r>
      <w:proofErr w:type="spellStart"/>
      <w:r w:rsidRPr="00DC41F1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DC41F1">
        <w:rPr>
          <w:rFonts w:ascii="Times New Roman" w:hAnsi="Times New Roman" w:cs="Times New Roman"/>
          <w:sz w:val="28"/>
          <w:szCs w:val="28"/>
        </w:rPr>
        <w:t>) изображены сплошными линиями (например, “</w:t>
      </w:r>
      <w:r>
        <w:rPr>
          <w:rFonts w:ascii="Times New Roman" w:hAnsi="Times New Roman" w:cs="Times New Roman"/>
          <w:sz w:val="28"/>
          <w:szCs w:val="28"/>
        </w:rPr>
        <w:t>Запросить имя</w:t>
      </w:r>
      <w:r w:rsidRPr="00DC41F1">
        <w:rPr>
          <w:rFonts w:ascii="Times New Roman" w:hAnsi="Times New Roman" w:cs="Times New Roman"/>
          <w:sz w:val="28"/>
          <w:szCs w:val="28"/>
        </w:rPr>
        <w:t>”). Согласно стандарту, сообщения-ответы должны обозначаться пунктирными стрелками с открытым наконечником.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DC41F1">
        <w:rPr>
          <w:rFonts w:ascii="Times New Roman" w:hAnsi="Times New Roman" w:cs="Times New Roman"/>
          <w:sz w:val="28"/>
          <w:szCs w:val="28"/>
        </w:rPr>
        <w:t xml:space="preserve">Автор вынес условия (например, [Выбранная реакция - не Вызов]) на поля диаграммы. В UML для этих целей необходимо использовать комбинированные фрагменты (рамки с операторами </w:t>
      </w:r>
      <w:proofErr w:type="spellStart"/>
      <w:r w:rsidRPr="00DC41F1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DC41F1">
        <w:rPr>
          <w:rFonts w:ascii="Times New Roman" w:hAnsi="Times New Roman" w:cs="Times New Roman"/>
          <w:sz w:val="28"/>
          <w:szCs w:val="28"/>
        </w:rPr>
        <w:t xml:space="preserve"> для альтернатив или </w:t>
      </w:r>
      <w:proofErr w:type="spellStart"/>
      <w:r w:rsidRPr="00DC41F1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DC41F1">
        <w:rPr>
          <w:rFonts w:ascii="Times New Roman" w:hAnsi="Times New Roman" w:cs="Times New Roman"/>
          <w:sz w:val="28"/>
          <w:szCs w:val="28"/>
        </w:rPr>
        <w:t xml:space="preserve"> для опциональных действий). </w:t>
      </w:r>
    </w:p>
    <w:p w14:paraId="5D94FD05" w14:textId="7C2EC28B" w:rsidR="00560067" w:rsidRPr="00560067" w:rsidRDefault="00560067" w:rsidP="00DC41F1">
      <w:pPr>
        <w:rPr>
          <w:rFonts w:ascii="Times New Roman" w:hAnsi="Times New Roman" w:cs="Times New Roman"/>
          <w:sz w:val="28"/>
          <w:szCs w:val="28"/>
        </w:rPr>
      </w:pPr>
      <w:r w:rsidRPr="00560067">
        <w:rPr>
          <w:rFonts w:ascii="Times New Roman" w:hAnsi="Times New Roman" w:cs="Times New Roman"/>
          <w:sz w:val="28"/>
          <w:szCs w:val="28"/>
        </w:rPr>
        <w:t>Линия жизни объекта «Система» представлена единым непрерывным блоком активации. Это архитектурно неверно, так как подразумевает, что система находится в состоянии выполнения одной непрерывной операции всё время, пока пользователь вводит данные. Правильнее прерывать активацию на время ожидания действий актера.</w:t>
      </w:r>
      <w:r>
        <w:rPr>
          <w:rFonts w:ascii="Times New Roman" w:hAnsi="Times New Roman" w:cs="Times New Roman"/>
          <w:sz w:val="28"/>
          <w:szCs w:val="28"/>
        </w:rPr>
        <w:t xml:space="preserve"> Такая же проблема и у Владельца собственности, и у Окна настроек.</w:t>
      </w:r>
    </w:p>
    <w:p w14:paraId="35454446" w14:textId="35BEFF23" w:rsidR="00560067" w:rsidRPr="00560067" w:rsidRDefault="00560067" w:rsidP="005600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потоков сообщений не показаны параметры.</w:t>
      </w:r>
    </w:p>
    <w:p w14:paraId="014D3C6C" w14:textId="68331D13" w:rsidR="00906583" w:rsidRDefault="00560067" w:rsidP="00DC4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4B756F0B" wp14:editId="7331D53B">
            <wp:extent cx="5730875" cy="70866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708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C403A" w14:textId="01B1BCF7" w:rsidR="00560067" w:rsidRDefault="00560067" w:rsidP="0056006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  <w:lang w:val="en-US"/>
        </w:rPr>
        <w:t>6</w:t>
      </w:r>
      <w:r>
        <w:rPr>
          <w:rFonts w:ascii="Times New Roman" w:hAnsi="Times New Roman" w:cs="Times New Roman"/>
        </w:rPr>
        <w:t xml:space="preserve">. Диаграмма </w:t>
      </w:r>
      <w:r>
        <w:rPr>
          <w:rFonts w:ascii="Times New Roman" w:hAnsi="Times New Roman" w:cs="Times New Roman"/>
        </w:rPr>
        <w:t>последовательности</w:t>
      </w:r>
    </w:p>
    <w:p w14:paraId="700B6FDE" w14:textId="2E8FB214" w:rsidR="00AC4844" w:rsidRDefault="00AC4844" w:rsidP="00AC48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4844">
        <w:rPr>
          <w:rFonts w:ascii="Times New Roman" w:hAnsi="Times New Roman" w:cs="Times New Roman"/>
          <w:sz w:val="28"/>
          <w:szCs w:val="28"/>
        </w:rPr>
        <w:t>Интерфейсы показаны как объекты, которые можно создавать</w:t>
      </w:r>
      <w:r>
        <w:rPr>
          <w:rFonts w:ascii="Times New Roman" w:hAnsi="Times New Roman" w:cs="Times New Roman"/>
          <w:sz w:val="28"/>
          <w:szCs w:val="28"/>
        </w:rPr>
        <w:t xml:space="preserve"> в диаграмме классов</w:t>
      </w:r>
      <w:r w:rsidRPr="00AC4844">
        <w:rPr>
          <w:rFonts w:ascii="Times New Roman" w:hAnsi="Times New Roman" w:cs="Times New Roman"/>
          <w:sz w:val="28"/>
          <w:szCs w:val="28"/>
        </w:rPr>
        <w:t>:</w:t>
      </w:r>
    </w:p>
    <w:p w14:paraId="59AF808E" w14:textId="2A4ADCEF" w:rsidR="00AC4844" w:rsidRDefault="00AC4844" w:rsidP="00AC484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C48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48DFB4" wp14:editId="1F0552EC">
            <wp:extent cx="5940425" cy="48209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9551" w14:textId="5AE5811E" w:rsidR="00AC4844" w:rsidRPr="00AC4844" w:rsidRDefault="00AC4844" w:rsidP="00AC4844">
      <w:pPr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Рис7. </w:t>
      </w:r>
      <w:r>
        <w:rPr>
          <w:rFonts w:ascii="Times New Roman" w:hAnsi="Times New Roman" w:cs="Times New Roman"/>
          <w:lang w:val="en-US"/>
        </w:rPr>
        <w:t>Instantiate</w:t>
      </w:r>
      <w:r w:rsidRPr="00AC48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от </w:t>
      </w:r>
      <w:proofErr w:type="spellStart"/>
      <w:r>
        <w:rPr>
          <w:rFonts w:ascii="Times New Roman" w:hAnsi="Times New Roman" w:cs="Times New Roman"/>
        </w:rPr>
        <w:t>Фабрика_стандартного_интерфейса</w:t>
      </w:r>
      <w:proofErr w:type="spellEnd"/>
      <w:r>
        <w:rPr>
          <w:rFonts w:ascii="Times New Roman" w:hAnsi="Times New Roman" w:cs="Times New Roman"/>
        </w:rPr>
        <w:t xml:space="preserve"> к слою</w:t>
      </w:r>
    </w:p>
    <w:p w14:paraId="1AAAFB87" w14:textId="187B7021" w:rsidR="00D50E08" w:rsidRPr="00AC4844" w:rsidRDefault="00AC4844" w:rsidP="00D50E08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логического слоя нечитаемая</w:t>
      </w:r>
      <w:r w:rsidRPr="00AC4844">
        <w:rPr>
          <w:rFonts w:ascii="Times New Roman" w:hAnsi="Times New Roman" w:cs="Times New Roman"/>
          <w:sz w:val="28"/>
          <w:szCs w:val="28"/>
        </w:rPr>
        <w:t>:</w:t>
      </w:r>
      <w:r w:rsidR="00D50E08" w:rsidRPr="00AC4844">
        <w:rPr>
          <w:rFonts w:ascii="Times New Roman" w:hAnsi="Times New Roman" w:cs="Times New Roman"/>
        </w:rPr>
        <w:br/>
      </w:r>
      <w:r w:rsidR="00D50E08">
        <w:rPr>
          <w:noProof/>
        </w:rPr>
        <w:drawing>
          <wp:inline distT="0" distB="0" distL="0" distR="0" wp14:anchorId="0C465904" wp14:editId="01D1AE12">
            <wp:extent cx="5730875" cy="2806700"/>
            <wp:effectExtent l="0" t="0" r="3175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7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470CB" w14:textId="11866339" w:rsidR="00D50E08" w:rsidRDefault="00D50E08" w:rsidP="00D50E0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="00AC4844" w:rsidRPr="00AC4844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 Диаграмма </w:t>
      </w:r>
      <w:r>
        <w:rPr>
          <w:rFonts w:ascii="Times New Roman" w:hAnsi="Times New Roman" w:cs="Times New Roman"/>
        </w:rPr>
        <w:t>классов</w:t>
      </w:r>
      <w:r w:rsidR="00AC4844" w:rsidRPr="00AC4844">
        <w:rPr>
          <w:rFonts w:ascii="Times New Roman" w:hAnsi="Times New Roman" w:cs="Times New Roman"/>
        </w:rPr>
        <w:t xml:space="preserve"> </w:t>
      </w:r>
      <w:r w:rsidR="00AC4844">
        <w:rPr>
          <w:rFonts w:ascii="Times New Roman" w:hAnsi="Times New Roman" w:cs="Times New Roman"/>
        </w:rPr>
        <w:t>логического слоя</w:t>
      </w:r>
    </w:p>
    <w:p w14:paraId="6B993508" w14:textId="0E57347B" w:rsidR="007E60DB" w:rsidRDefault="007E60DB" w:rsidP="007E60D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60DB">
        <w:rPr>
          <w:rFonts w:ascii="Times New Roman" w:hAnsi="Times New Roman" w:cs="Times New Roman"/>
          <w:sz w:val="28"/>
          <w:szCs w:val="28"/>
        </w:rPr>
        <w:t xml:space="preserve">Действие </w:t>
      </w:r>
      <w:proofErr w:type="spellStart"/>
      <w:r w:rsidRPr="007E60D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7E60DB">
        <w:rPr>
          <w:rFonts w:ascii="Times New Roman" w:hAnsi="Times New Roman" w:cs="Times New Roman"/>
          <w:sz w:val="28"/>
          <w:szCs w:val="28"/>
        </w:rPr>
        <w:t>ВыйтиИзСистемы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60DB">
        <w:rPr>
          <w:rFonts w:ascii="Times New Roman" w:hAnsi="Times New Roman" w:cs="Times New Roman"/>
          <w:sz w:val="28"/>
          <w:szCs w:val="28"/>
        </w:rPr>
        <w:t>) в главном окне</w:t>
      </w:r>
      <w:r>
        <w:rPr>
          <w:rFonts w:ascii="Times New Roman" w:hAnsi="Times New Roman" w:cs="Times New Roman"/>
          <w:sz w:val="28"/>
          <w:szCs w:val="28"/>
        </w:rPr>
        <w:t xml:space="preserve"> в состоянии Открыто Главное окно. В </w:t>
      </w:r>
      <w:r w:rsidRPr="007E60DB">
        <w:rPr>
          <w:rFonts w:ascii="Times New Roman" w:hAnsi="Times New Roman" w:cs="Times New Roman"/>
          <w:sz w:val="28"/>
          <w:szCs w:val="28"/>
        </w:rPr>
        <w:t xml:space="preserve">UML секция </w:t>
      </w:r>
      <w:proofErr w:type="spellStart"/>
      <w:r w:rsidRPr="007E60D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 xml:space="preserve"> описывает деятельность, которая </w:t>
      </w:r>
      <w:r w:rsidRPr="007E60DB">
        <w:rPr>
          <w:rFonts w:ascii="Times New Roman" w:hAnsi="Times New Roman" w:cs="Times New Roman"/>
          <w:sz w:val="28"/>
          <w:szCs w:val="28"/>
        </w:rPr>
        <w:lastRenderedPageBreak/>
        <w:t>продолжается, пока система находится в этом состоянии. Выход из системы — это однократное событие (триггер), которое должно приводить к переходу в финальное состояние или окно входа, а не выполняться постоянно внутри главного окна.</w:t>
      </w:r>
    </w:p>
    <w:p w14:paraId="78D65C8F" w14:textId="136B595A" w:rsidR="00AC4844" w:rsidRDefault="007E60DB" w:rsidP="007E60D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7E60DB">
        <w:rPr>
          <w:rFonts w:ascii="Times New Roman" w:hAnsi="Times New Roman" w:cs="Times New Roman"/>
          <w:sz w:val="28"/>
          <w:szCs w:val="28"/>
        </w:rPr>
        <w:t xml:space="preserve">Почти во всех состояниях у автора в секции </w:t>
      </w:r>
      <w:proofErr w:type="spellStart"/>
      <w:r w:rsidRPr="007E60D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 xml:space="preserve"> перечислены функции, которые на самом деле являются реакциями на нажатие кнопок. Например, </w:t>
      </w:r>
      <w:proofErr w:type="spellStart"/>
      <w:r w:rsidRPr="007E60D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60DB">
        <w:rPr>
          <w:rFonts w:ascii="Times New Roman" w:hAnsi="Times New Roman" w:cs="Times New Roman"/>
          <w:sz w:val="28"/>
          <w:szCs w:val="28"/>
        </w:rPr>
        <w:t>ВыбратьСигнал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>. Если это выбор пользователя, это должен быть исходящий переход или внутренний переход по событию, а не «деятельность» (</w:t>
      </w:r>
      <w:proofErr w:type="spellStart"/>
      <w:r w:rsidRPr="007E60DB">
        <w:rPr>
          <w:rFonts w:ascii="Times New Roman" w:hAnsi="Times New Roman" w:cs="Times New Roman"/>
          <w:sz w:val="28"/>
          <w:szCs w:val="28"/>
        </w:rPr>
        <w:t>do-activity</w:t>
      </w:r>
      <w:proofErr w:type="spellEnd"/>
      <w:r w:rsidRPr="007E60DB">
        <w:rPr>
          <w:rFonts w:ascii="Times New Roman" w:hAnsi="Times New Roman" w:cs="Times New Roman"/>
          <w:sz w:val="28"/>
          <w:szCs w:val="28"/>
        </w:rPr>
        <w:t>).</w:t>
      </w:r>
    </w:p>
    <w:p w14:paraId="184F9B21" w14:textId="5CAC25E9" w:rsidR="007E60DB" w:rsidRDefault="007E60DB" w:rsidP="007E60D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59866B" wp14:editId="4086B307">
            <wp:extent cx="5730875" cy="3568700"/>
            <wp:effectExtent l="0" t="0" r="3175" b="0"/>
            <wp:docPr id="1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E2337" w14:textId="2B3BCD51" w:rsidR="007E60DB" w:rsidRDefault="007E60DB" w:rsidP="007E60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. Диаграмма </w:t>
      </w:r>
      <w:r>
        <w:rPr>
          <w:rFonts w:ascii="Times New Roman" w:hAnsi="Times New Roman" w:cs="Times New Roman"/>
        </w:rPr>
        <w:t>состояний</w:t>
      </w:r>
    </w:p>
    <w:p w14:paraId="53374C7C" w14:textId="77777777" w:rsidR="007E60DB" w:rsidRPr="007E60DB" w:rsidRDefault="007E60DB" w:rsidP="007E60DB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6F6BCC3" w14:textId="2A1281D0" w:rsidR="00345CDB" w:rsidRPr="0042674B" w:rsidRDefault="00345CDB" w:rsidP="0042674B">
      <w:pPr>
        <w:rPr>
          <w:rFonts w:ascii="Times New Roman" w:hAnsi="Times New Roman" w:cs="Times New Roman"/>
        </w:rPr>
      </w:pPr>
    </w:p>
    <w:sectPr w:rsidR="00345CDB" w:rsidRPr="00426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4B"/>
    <w:rsid w:val="00345CDB"/>
    <w:rsid w:val="0042674B"/>
    <w:rsid w:val="00490128"/>
    <w:rsid w:val="00560067"/>
    <w:rsid w:val="007E60DB"/>
    <w:rsid w:val="00906583"/>
    <w:rsid w:val="00A853A2"/>
    <w:rsid w:val="00AC4844"/>
    <w:rsid w:val="00B902E0"/>
    <w:rsid w:val="00D50E08"/>
    <w:rsid w:val="00DC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3D1B2"/>
  <w15:chartTrackingRefBased/>
  <w15:docId w15:val="{803DF9EF-19B0-4FFE-BCF4-32D15AAD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C41F1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C4844"/>
    <w:rPr>
      <w:b/>
      <w:bCs/>
    </w:rPr>
  </w:style>
  <w:style w:type="character" w:styleId="a4">
    <w:name w:val="Hyperlink"/>
    <w:basedOn w:val="a0"/>
    <w:uiPriority w:val="99"/>
    <w:unhideWhenUsed/>
    <w:rsid w:val="00AC484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484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C48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docs.google.com/document/d/1wfrceSReZdkzb6unNKui2psKYBm1tZvr-uF_2le91GY/edit?tab=t.0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Хмара</dc:creator>
  <cp:keywords/>
  <dc:description/>
  <cp:lastModifiedBy>Алексей Хмара</cp:lastModifiedBy>
  <cp:revision>4</cp:revision>
  <dcterms:created xsi:type="dcterms:W3CDTF">2025-12-19T10:18:00Z</dcterms:created>
  <dcterms:modified xsi:type="dcterms:W3CDTF">2025-12-19T13:36:00Z</dcterms:modified>
</cp:coreProperties>
</file>