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3C2B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Вехи музыкальной истории: краткие биографии великих композиторов-классиков</w:t>
      </w:r>
    </w:p>
    <w:p w14:paraId="271D29E5" w14:textId="77777777" w:rsidR="004A3F78" w:rsidRPr="004A3F78" w:rsidRDefault="004A3F78" w:rsidP="004A3F78">
      <w:pPr>
        <w:rPr>
          <w:lang w:val="ru-BY"/>
        </w:rPr>
      </w:pPr>
      <w:r w:rsidRPr="004A3F78">
        <w:rPr>
          <w:lang w:val="ru-BY"/>
        </w:rPr>
        <w:t>История академической музыки неразрывно связана с именами композиторов, чьи произведения сформировали культурный код человечества. Жизненный путь каждого из них уникален, однако вместе они складываются в единую картину развития музыкального искусства от строгой полифонии до сложных симфонических полотен. Ниже представлены краткие биографические сводки ключевых фигур мировой классики, сгруппированные по основным историческим эпохам.</w:t>
      </w:r>
    </w:p>
    <w:p w14:paraId="24DCFBBA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Эпоха Барокко (XVII – середина XVIII века)</w:t>
      </w:r>
    </w:p>
    <w:p w14:paraId="4CB1D7A0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Иоганн Себастьян Бах (1685–1750)</w:t>
      </w:r>
      <w:r w:rsidRPr="004A3F78">
        <w:rPr>
          <w:lang w:val="ru-BY"/>
        </w:rPr>
        <w:t xml:space="preserve"> Великий немецкий композитор и органист, представитель семьи музыкантов, насчитывающей более 50 профессионалов. Бах всю жизнь провел в Германии, занимая должности органиста и кантора в различных городах (Арнштадт, Веймар, Кётен, Лейпциг). При жизни он был известен скорее как virtuoso-органист, чем как композитор. Его творчество стало вершиной полифонического искусства эпохи Барокко. Бах написал огромное количество произведений для органа, клавесина, оркестра и хора. Среди ключевых работ: «Хорошо темперированный клавир», «Страсти по Матфею», «Бранденбургские концерты», «Месса си минор». Его музыка отличается глубокой религиозностью, сложной контрапунктической техникой и философской глубиной.</w:t>
      </w:r>
    </w:p>
    <w:p w14:paraId="5DA9F2C9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Антонио Вивальди (1678–1741)</w:t>
      </w:r>
      <w:r w:rsidRPr="004A3F78">
        <w:rPr>
          <w:lang w:val="ru-BY"/>
        </w:rPr>
        <w:t xml:space="preserve"> Итальянский композитор, скрипач-виртуоз и католический священник, прозванный «Рыжим священником». Работал преимущественно в Венеции, где руководил оркестром в музыкальной школе для девочек-сирот. Вивальди сыграл ключевую роль в развитии жанра концерта, особенно сольного концерта для инструмента с оркестром. Он написал более 500 концертов, из которых наиболее известны четыре скрипичных концерта, объединенных в цикл «Времена года». Его стиль характеризуется яркостью мелодий, ритмической энергией и четкостью формы, что оказало большое влияние на последующие поколения, включая Баха.</w:t>
      </w:r>
    </w:p>
    <w:p w14:paraId="5BD3E4CE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Эпоха Классицизма (вторая половина XVIII – начало XIX века)</w:t>
      </w:r>
    </w:p>
    <w:p w14:paraId="6AFDA03B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Вольфганг Амадей Моцарт (1756–1791)</w:t>
      </w:r>
      <w:r w:rsidRPr="004A3F78">
        <w:rPr>
          <w:lang w:val="ru-BY"/>
        </w:rPr>
        <w:t xml:space="preserve"> Австрийский композитор-вундеркинд, начавший сочинять музыку в возрасте пяти лет и гастролировать по Европе с концертами в детстве. Моцарт обладал феноменальной памятью и способностью записывать сложные произведения по слуху. Несмотря на короткую жизнь, он оставил колоссальное наследие во всех жанрах того времени: симфонии, оперы, концерты, камерная и духовная музыка. Его стиль воплощает идеалы классицизма: гармонию, ясность формы и мелодическое совершенство. Знаковые произведения: оперы «Свадьба Фигаро», «Дон Жуан», «Волшебная флейта», симфонии № 40 и № 41 («Юпитер»), «Реквием».</w:t>
      </w:r>
    </w:p>
    <w:p w14:paraId="1EF8D8C5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Людвиг ван Бетховен (1770–1827)</w:t>
      </w:r>
      <w:r w:rsidRPr="004A3F78">
        <w:rPr>
          <w:lang w:val="ru-BY"/>
        </w:rPr>
        <w:t xml:space="preserve"> Немецкий композитор и пианист, фигура переходная от классицизма к романтизму. Жизнь Бетховена была омрачена прогрессирующей глухотой, которая началась в возрасте 26 лет и к концу жизни стала полной. Несмотря на это, он создал свои самые значительные произведения. Бетховен расширил границы симфонического жанра, наполнив музыку драматизмом и личным переживанием. Его девять симфоний стали эталоном жанра, особенно Симфония № 9 с финальным хором на стихи Шиллера «К радости». Также важны его 32 фортепианные сонаты (включая «Лунную» и «Аппассионату») и концерты для фортепиано.</w:t>
      </w:r>
    </w:p>
    <w:p w14:paraId="4BA0AF3E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Эпоха Романтизма (XIX век)</w:t>
      </w:r>
    </w:p>
    <w:p w14:paraId="6E6FC7C5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Франц Шуберт (1797–1828)</w:t>
      </w:r>
      <w:r w:rsidRPr="004A3F78">
        <w:rPr>
          <w:lang w:val="ru-BY"/>
        </w:rPr>
        <w:t xml:space="preserve"> Австрийский композитор, один из основоположников музыкального романтизма. Шуберт жил в Вене и большую часть жизни провел в кругу друзей, не занимая постоянных официальных должностей. Он прославился как мастер вокальной лирики, написав более 600 песен (лидер) на стихи Гёте, Шиллера и других поэтов. Его музыка отличает искренность, </w:t>
      </w:r>
      <w:r w:rsidRPr="004A3F78">
        <w:rPr>
          <w:lang w:val="ru-BY"/>
        </w:rPr>
        <w:lastRenderedPageBreak/>
        <w:t>мелодизм и лирическая грусть. Помимо песен, Шуберт написал 9 симфоний (знаменитая «Неоконченная» симфония № 8), фортепианные циклы («Зимний путь») и камерные ансамбли.</w:t>
      </w:r>
    </w:p>
    <w:p w14:paraId="514FC022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Фредерик Шопен (1810–1849)</w:t>
      </w:r>
      <w:r w:rsidRPr="004A3F78">
        <w:rPr>
          <w:lang w:val="ru-BY"/>
        </w:rPr>
        <w:t xml:space="preserve"> Польский композитор и пианист, большую часть творческой жизни проведший во Франции. Шопен известен как «поэт фортепиано», поскольку практически все его произведения написаны для этого инструмента. Он революционизировал фортепианную технику и гармонический язык. В его творчестве сильно влияние польского фольклора (мазурки, полонезы). Основные жанры: ноктюрны, этюды, вальсы, баллады и два фортепианных концерта. Музыка Шопена сочетает виртуозность с глубокой эмоциональностью и утонченностью.</w:t>
      </w:r>
    </w:p>
    <w:p w14:paraId="7B8AC405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Петр Ильич Чайковский (1840–1893)</w:t>
      </w:r>
      <w:r w:rsidRPr="004A3F78">
        <w:rPr>
          <w:lang w:val="ru-BY"/>
        </w:rPr>
        <w:t xml:space="preserve"> Крупнейший русский композитор, чья музыка получила мировое признание еще при его жизни. Чайковский работал в различных жанрах, но наибольшую славу ему принесли балеты и симфонии. Он сумел соединить европейские музыкальные формы с русской мелодической традицией. Его музыка отличается психологизмом, лиризмом и драматизмом. Всемирно известные произведения: балеты «Лебединое озеро», «Спящая красавица», «Щелкунчик», оперы «Евгений Онегин», «Пиковая дама», симфонии № 4, № 5 и № 6 («Патетическая»), Первый фортепианный концерт.</w:t>
      </w:r>
    </w:p>
    <w:p w14:paraId="158EF4B2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Джузеппе Верди (1813–1901)</w:t>
      </w:r>
      <w:r w:rsidRPr="004A3F78">
        <w:rPr>
          <w:lang w:val="ru-BY"/>
        </w:rPr>
        <w:t xml:space="preserve"> Итальянский композитор, главный представитель итальянской оперной школы XIX века. Верди начал карьеру в период борьбы Италии за независимость, и его ранние оперы стали символами патриотизма. На протяжении жизни он совершенствовал оперный жанр, уделяя внимание драматургии и психологии персонажей. Поздние оперы Верди считаются вершиной мирового оперного искусства. Ключевые работы: «Риголетто», «Травиата», «Аида», «Отелло», «Фальстаф». Его мелодии стали народными и узнаваемы во всем мире.</w:t>
      </w:r>
    </w:p>
    <w:p w14:paraId="284E1453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Рихард Вагнер (1813–1883)</w:t>
      </w:r>
      <w:r w:rsidRPr="004A3F78">
        <w:rPr>
          <w:lang w:val="ru-BY"/>
        </w:rPr>
        <w:t xml:space="preserve"> Немецкий композитор, теоретик музыки и дирижер, реформатор оперного искусства. Вагнер стремился к созданию «gesamtwerk» (</w:t>
      </w:r>
      <w:r w:rsidRPr="004A3F78">
        <w:rPr>
          <w:rFonts w:ascii="Microsoft JhengHei" w:eastAsia="Microsoft JhengHei" w:hAnsi="Microsoft JhengHei" w:cs="Microsoft JhengHei" w:hint="eastAsia"/>
          <w:lang w:val="ru-BY"/>
        </w:rPr>
        <w:t>总</w:t>
      </w:r>
      <w:r w:rsidRPr="004A3F78">
        <w:rPr>
          <w:lang w:val="ru-BY"/>
        </w:rPr>
        <w:t xml:space="preserve"> Gesamtkunstwerk) — произведения искусства, объединяющего музыку, поэзию и театр. Он разработал систему лейтмотивов (музыкальных тем, связанных с персонажами или идеями) и расширил оркестровый состав. Его оперы (которые он называл музыкальными драмами) требуют огромных ресурсов и специализированных театров. Главное творение — тетралогия «Кольцо нибелунга». Также известны оперы «Тангейзер», «Лоэнгрин», «Тристан и Изольда».</w:t>
      </w:r>
    </w:p>
    <w:p w14:paraId="566E8ED1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Конец XIX – начало XX века</w:t>
      </w:r>
    </w:p>
    <w:p w14:paraId="6A69B985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Сергей Рахманинов (1873–1943)</w:t>
      </w:r>
      <w:r w:rsidRPr="004A3F78">
        <w:rPr>
          <w:lang w:val="ru-BY"/>
        </w:rPr>
        <w:t xml:space="preserve"> Русский композитор, пианист-виртуоз и дирижер, последний крупный представитель романтизма в музыке. После революции 1917 года эмигрировал из России, но тоска по родине пронизывает все его творчество. Рахманинов обладал уникальным пианистическим даром и писал сложные произведения для фортепиано. Его стиль характеризуется широкими мелодиями, богатой гармонией и эмоциональным напряжением. Известные сочинения: Второй и Третий фортепианные концерты, «Рапсодия на тему Паганини», симфонии № 2 и № 3, «Всенощное бдение».</w:t>
      </w:r>
    </w:p>
    <w:p w14:paraId="74FF1C19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Игорь Стравинский (1882–1971)</w:t>
      </w:r>
      <w:r w:rsidRPr="004A3F78">
        <w:rPr>
          <w:lang w:val="ru-BY"/>
        </w:rPr>
        <w:t xml:space="preserve"> Русский композитор, дирижер и пианист, один из самых влиятельных музыкантов XX века. Творчество Стравинского делится на несколько периодов: «русский» (балеты «Жар-птица», «Петрушка», «Весна священная»), неоклассицизм и сериализм. Его балет «Весна священная» вызвал скандал на премьере из-за новаторской ритмики и гармонии, но позже стал классикой. Стравинский постоянно искал новые формы выражения, оказав влияние на развитие модернизма в музыке.</w:t>
      </w:r>
    </w:p>
    <w:p w14:paraId="79E5E3CA" w14:textId="77777777" w:rsidR="004A3F78" w:rsidRPr="004A3F78" w:rsidRDefault="004A3F78" w:rsidP="004A3F78">
      <w:pPr>
        <w:rPr>
          <w:lang w:val="ru-BY"/>
        </w:rPr>
      </w:pPr>
      <w:r w:rsidRPr="004A3F78">
        <w:rPr>
          <w:b/>
          <w:bCs/>
          <w:lang w:val="ru-BY"/>
        </w:rPr>
        <w:t>Заключение</w:t>
      </w:r>
    </w:p>
    <w:p w14:paraId="0360AE34" w14:textId="77777777" w:rsidR="004A3F78" w:rsidRPr="004A3F78" w:rsidRDefault="004A3F78" w:rsidP="004A3F78">
      <w:pPr>
        <w:rPr>
          <w:lang w:val="ru-BY"/>
        </w:rPr>
      </w:pPr>
      <w:r w:rsidRPr="004A3F78">
        <w:rPr>
          <w:lang w:val="ru-BY"/>
        </w:rPr>
        <w:lastRenderedPageBreak/>
        <w:t>Биографии этих композиторов демонстрируют разнообразие путей в искусстве. Кто-то, как Моцарт, был признан в детстве, кто-то, как Бах или Брукнер, получил славу спустя годы. Кто-то жил в роскоши, кто-то в бедности. Однако всех их объединяет способность выражать через звук универсальные человеческие чувства. Изучение их жизненных историй позволяет глубже понять контекст создания произведений и тот культурный фундамент, на котором стоит современная музыкальная культура. Их наследие продолжает жить в концертных залах, театрах и записях, оставаясь актуальным спустя столетия.</w:t>
      </w:r>
    </w:p>
    <w:p w14:paraId="2794019C" w14:textId="77777777" w:rsidR="00522543" w:rsidRDefault="00522543"/>
    <w:sectPr w:rsidR="00522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8C"/>
    <w:rsid w:val="000D6B8C"/>
    <w:rsid w:val="00425C67"/>
    <w:rsid w:val="004A3F78"/>
    <w:rsid w:val="00522543"/>
    <w:rsid w:val="0085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96FB57-A744-41FE-AD6A-F241D393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6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6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6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6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6B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6B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6B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6B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6B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6B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6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6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6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6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6B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6B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6B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6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6B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6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1128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2</cp:revision>
  <dcterms:created xsi:type="dcterms:W3CDTF">2026-03-15T15:25:00Z</dcterms:created>
  <dcterms:modified xsi:type="dcterms:W3CDTF">2026-03-15T15:25:00Z</dcterms:modified>
</cp:coreProperties>
</file>