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9C2B" w14:textId="77777777" w:rsidR="002859BC" w:rsidRPr="002859BC" w:rsidRDefault="002859BC" w:rsidP="002859BC">
      <w:r w:rsidRPr="002859BC">
        <w:rPr>
          <w:b/>
          <w:bCs/>
        </w:rPr>
        <w:t>Основы музыкальной теории: ключевые определения и понятия</w:t>
      </w:r>
    </w:p>
    <w:p w14:paraId="6014E39A" w14:textId="77777777" w:rsidR="002859BC" w:rsidRPr="002859BC" w:rsidRDefault="002859BC" w:rsidP="002859BC">
      <w:r w:rsidRPr="002859BC">
        <w:t>Музыка представляет собой вид искусства, отражающий действительность в звуковых образах. Для понимания структуры музыкального произведения, процесса его исполнения и анализа необходимо владеть специальным терминологическим аппаратом. Ниже представлен подробный обзор фундаментальных понятий предметной области «музыка», охватывающий акустические свойства звука, систему нотации, гармонические основы и средства музыкальной выразительности.</w:t>
      </w:r>
    </w:p>
    <w:p w14:paraId="1C6C7DD0" w14:textId="77777777" w:rsidR="002859BC" w:rsidRPr="002859BC" w:rsidRDefault="002859BC" w:rsidP="002859BC">
      <w:r w:rsidRPr="002859BC">
        <w:rPr>
          <w:b/>
          <w:bCs/>
        </w:rPr>
        <w:t>Акустические свойства музыкального звука</w:t>
      </w:r>
    </w:p>
    <w:p w14:paraId="09235980" w14:textId="77777777" w:rsidR="002859BC" w:rsidRPr="002859BC" w:rsidRDefault="002859BC" w:rsidP="002859BC">
      <w:r w:rsidRPr="002859BC">
        <w:t>В основе музыки лежит звук, который обладает четырьмя основными физическими свойствами, каждое из которых имеет свой музыкальный эквивалент.</w:t>
      </w:r>
    </w:p>
    <w:p w14:paraId="2C2D3B2C" w14:textId="77777777" w:rsidR="002859BC" w:rsidRPr="002859BC" w:rsidRDefault="002859BC" w:rsidP="002859BC">
      <w:pPr>
        <w:numPr>
          <w:ilvl w:val="0"/>
          <w:numId w:val="1"/>
        </w:numPr>
      </w:pPr>
      <w:r w:rsidRPr="002859BC">
        <w:rPr>
          <w:b/>
          <w:bCs/>
        </w:rPr>
        <w:t>Высота звука</w:t>
      </w:r>
      <w:r w:rsidRPr="002859BC">
        <w:t xml:space="preserve"> определяется частотой колебаний звуковой волны. Чем чаще колебания, тем выше звук. В музыке высота фиксируется нотами. Человеческое ухо воспринимает звук в диапазоне примерно от 16 Гц до 20 000 Гц, однако музыкальный практикум использует более узкий диапазон.</w:t>
      </w:r>
    </w:p>
    <w:p w14:paraId="5E43DF40" w14:textId="77777777" w:rsidR="002859BC" w:rsidRPr="002859BC" w:rsidRDefault="002859BC" w:rsidP="002859BC">
      <w:pPr>
        <w:numPr>
          <w:ilvl w:val="0"/>
          <w:numId w:val="1"/>
        </w:numPr>
      </w:pPr>
      <w:r w:rsidRPr="002859BC">
        <w:rPr>
          <w:b/>
          <w:bCs/>
        </w:rPr>
        <w:t>Длительность</w:t>
      </w:r>
      <w:r w:rsidRPr="002859BC">
        <w:t xml:space="preserve"> соответствует времени звучания звука. В нотной записи она обозначается формой нотных знаков (целая, половинная, четвертная, восьмая и т.д.) и соотносится с пульсацией произведения.</w:t>
      </w:r>
    </w:p>
    <w:p w14:paraId="6CD8730A" w14:textId="77777777" w:rsidR="002859BC" w:rsidRPr="002859BC" w:rsidRDefault="002859BC" w:rsidP="002859BC">
      <w:pPr>
        <w:numPr>
          <w:ilvl w:val="0"/>
          <w:numId w:val="1"/>
        </w:numPr>
      </w:pPr>
      <w:r w:rsidRPr="002859BC">
        <w:rPr>
          <w:b/>
          <w:bCs/>
        </w:rPr>
        <w:t>Сила звука</w:t>
      </w:r>
      <w:r w:rsidRPr="002859BC">
        <w:t xml:space="preserve"> (интенсивность) зависит от амплитуды колебаний. В музыке это понятие трансформируется в </w:t>
      </w:r>
      <w:r w:rsidRPr="002859BC">
        <w:rPr>
          <w:b/>
          <w:bCs/>
        </w:rPr>
        <w:t>динамику</w:t>
      </w:r>
      <w:r w:rsidRPr="002859BC">
        <w:t xml:space="preserve"> — градации громкости исполнения (от тихого </w:t>
      </w:r>
      <w:r w:rsidRPr="002859BC">
        <w:rPr>
          <w:i/>
          <w:iCs/>
        </w:rPr>
        <w:t>piano</w:t>
      </w:r>
      <w:r w:rsidRPr="002859BC">
        <w:t xml:space="preserve"> до громкого </w:t>
      </w:r>
      <w:r w:rsidRPr="002859BC">
        <w:rPr>
          <w:i/>
          <w:iCs/>
        </w:rPr>
        <w:t>forte</w:t>
      </w:r>
      <w:r w:rsidRPr="002859BC">
        <w:t>).</w:t>
      </w:r>
    </w:p>
    <w:p w14:paraId="46C229D6" w14:textId="77777777" w:rsidR="002859BC" w:rsidRPr="002859BC" w:rsidRDefault="002859BC" w:rsidP="002859BC">
      <w:pPr>
        <w:numPr>
          <w:ilvl w:val="0"/>
          <w:numId w:val="1"/>
        </w:numPr>
      </w:pPr>
      <w:r w:rsidRPr="002859BC">
        <w:rPr>
          <w:b/>
          <w:bCs/>
        </w:rPr>
        <w:t>Тембр</w:t>
      </w:r>
      <w:r w:rsidRPr="002859BC">
        <w:t xml:space="preserve"> — это качественная окраска звука, позволяющая различать источники звучания даже при одинаковой высоте и силе. Тембр определяется составом обертонов (гармоник), сопутствующих основному тону. Именно тембр позволяет отличить звук скрипки от звука флейты или человеческого голоса. Тембр бывает ярким, мягким, глухим, металлическим и т.д.</w:t>
      </w:r>
    </w:p>
    <w:p w14:paraId="21CBE377" w14:textId="77777777" w:rsidR="002859BC" w:rsidRPr="002859BC" w:rsidRDefault="002859BC" w:rsidP="002859BC">
      <w:r w:rsidRPr="002859BC">
        <w:rPr>
          <w:b/>
          <w:bCs/>
        </w:rPr>
        <w:t>Система нотации и звуковысотность</w:t>
      </w:r>
    </w:p>
    <w:p w14:paraId="25E21536" w14:textId="77777777" w:rsidR="002859BC" w:rsidRPr="002859BC" w:rsidRDefault="002859BC" w:rsidP="002859BC">
      <w:r w:rsidRPr="002859BC">
        <w:t xml:space="preserve">Для фиксации музыки используется графическая система знаков, называемая </w:t>
      </w:r>
      <w:r w:rsidRPr="002859BC">
        <w:rPr>
          <w:b/>
          <w:bCs/>
        </w:rPr>
        <w:t>нотацией</w:t>
      </w:r>
      <w:r w:rsidRPr="002859BC">
        <w:t xml:space="preserve">. Основным элементом записи является </w:t>
      </w:r>
      <w:r w:rsidRPr="002859BC">
        <w:rPr>
          <w:b/>
          <w:bCs/>
        </w:rPr>
        <w:t>нота</w:t>
      </w:r>
      <w:r w:rsidRPr="002859BC">
        <w:t xml:space="preserve"> — знак, обозначающий высоту и длительность звука. Ноты размещаются на </w:t>
      </w:r>
      <w:r w:rsidRPr="002859BC">
        <w:rPr>
          <w:b/>
          <w:bCs/>
        </w:rPr>
        <w:t>нотном стане</w:t>
      </w:r>
      <w:r w:rsidRPr="002859BC">
        <w:t xml:space="preserve"> — системе из пяти параллельных линеек. Положение ноты на линейке или между линейками определяет её высоту.</w:t>
      </w:r>
    </w:p>
    <w:p w14:paraId="6D548F4F" w14:textId="77777777" w:rsidR="002859BC" w:rsidRPr="002859BC" w:rsidRDefault="002859BC" w:rsidP="002859BC">
      <w:r w:rsidRPr="002859BC">
        <w:t xml:space="preserve">Для точного указания высоты звуков в начале нотного става ставится </w:t>
      </w:r>
      <w:r w:rsidRPr="002859BC">
        <w:rPr>
          <w:b/>
          <w:bCs/>
        </w:rPr>
        <w:t>ключ</w:t>
      </w:r>
      <w:r w:rsidRPr="002859BC">
        <w:t>. Наиболее распространены скрипичный ключ (ключ соль), фиксирующий звук соль первой октавы на второй линейке, и басовый ключ (ключ фа), указывающий звук фа малой октавы на четвертой линейке.</w:t>
      </w:r>
    </w:p>
    <w:p w14:paraId="600AA99B" w14:textId="77777777" w:rsidR="002859BC" w:rsidRPr="002859BC" w:rsidRDefault="002859BC" w:rsidP="002859BC">
      <w:r w:rsidRPr="002859BC">
        <w:t xml:space="preserve">Центральным понятием организации высоты является </w:t>
      </w:r>
      <w:r w:rsidRPr="002859BC">
        <w:rPr>
          <w:b/>
          <w:bCs/>
        </w:rPr>
        <w:t>октава</w:t>
      </w:r>
      <w:r w:rsidRPr="002859BC">
        <w:t>. Октава — это интервал, в котором частота верхнего звука ровно в два раза превышает частоту нижнего звука. Несмотря на разницу в высоте, звуки, разделенные октавой, воспринимаются слухом как «одинаковые» по функции и названию (например, До первой октавы и До второй октавы). В пределах октавы в современной европейской музыке выделяется 12 звуков, составляющих хроматический звукоряд.</w:t>
      </w:r>
    </w:p>
    <w:p w14:paraId="14198C55" w14:textId="77777777" w:rsidR="002859BC" w:rsidRPr="002859BC" w:rsidRDefault="002859BC" w:rsidP="002859BC">
      <w:r w:rsidRPr="002859BC">
        <w:rPr>
          <w:b/>
          <w:bCs/>
        </w:rPr>
        <w:t>Лад, тональность и интервалы</w:t>
      </w:r>
    </w:p>
    <w:p w14:paraId="3329575F" w14:textId="77777777" w:rsidR="002859BC" w:rsidRPr="002859BC" w:rsidRDefault="002859BC" w:rsidP="002859BC">
      <w:r w:rsidRPr="002859BC">
        <w:t xml:space="preserve">Звуки в музыке не существуют изолированно, они выстраиваются в системы. </w:t>
      </w:r>
      <w:r w:rsidRPr="002859BC">
        <w:rPr>
          <w:b/>
          <w:bCs/>
        </w:rPr>
        <w:t>Интервал</w:t>
      </w:r>
      <w:r w:rsidRPr="002859BC">
        <w:t xml:space="preserve"> — это соотношение двух звуков по высоте. Интервалы измеряются в тонах и полутонах. Названия интервалов зависят от количества ступеней, которые они охватывают (прима, секунда, терция, кварта, квинта, секста, септима, октава).</w:t>
      </w:r>
    </w:p>
    <w:p w14:paraId="54099DB8" w14:textId="77777777" w:rsidR="002859BC" w:rsidRPr="002859BC" w:rsidRDefault="002859BC" w:rsidP="002859BC">
      <w:r w:rsidRPr="002859BC">
        <w:lastRenderedPageBreak/>
        <w:t xml:space="preserve">Звуки, расположенные в определенном порядке, образуют </w:t>
      </w:r>
      <w:r w:rsidRPr="002859BC">
        <w:rPr>
          <w:b/>
          <w:bCs/>
        </w:rPr>
        <w:t>гамму</w:t>
      </w:r>
      <w:r w:rsidRPr="002859BC">
        <w:t xml:space="preserve">. Система взаимосвязей звуков, основанная на устойчивости одних ступеней и неустойчивости других, называется </w:t>
      </w:r>
      <w:r w:rsidRPr="002859BC">
        <w:rPr>
          <w:b/>
          <w:bCs/>
        </w:rPr>
        <w:t>ладом</w:t>
      </w:r>
      <w:r w:rsidRPr="002859BC">
        <w:t xml:space="preserve">. Наиболее распространены мажорный и минорный лады. </w:t>
      </w:r>
      <w:r w:rsidRPr="002859BC">
        <w:rPr>
          <w:b/>
          <w:bCs/>
        </w:rPr>
        <w:t>Тональность</w:t>
      </w:r>
      <w:r w:rsidRPr="002859BC">
        <w:t xml:space="preserve"> — это высотное положение лада, определяемое главной устойчивой ступенью — </w:t>
      </w:r>
      <w:r w:rsidRPr="002859BC">
        <w:rPr>
          <w:b/>
          <w:bCs/>
        </w:rPr>
        <w:t>тоникой</w:t>
      </w:r>
      <w:r w:rsidRPr="002859BC">
        <w:t>. Например, тональность До мажор означает, что лад мажорный, а тоника — звук До.</w:t>
      </w:r>
    </w:p>
    <w:p w14:paraId="0FF47D41" w14:textId="77777777" w:rsidR="002859BC" w:rsidRPr="002859BC" w:rsidRDefault="002859BC" w:rsidP="002859BC">
      <w:r w:rsidRPr="002859BC">
        <w:t xml:space="preserve">В процессе движения музыки звуки могут изменяться по высоте с помощью знаков альтерации. </w:t>
      </w:r>
      <w:r w:rsidRPr="002859BC">
        <w:rPr>
          <w:b/>
          <w:bCs/>
        </w:rPr>
        <w:t>Диез</w:t>
      </w:r>
      <w:r w:rsidRPr="002859BC">
        <w:t xml:space="preserve"> повышает звук на полутон, </w:t>
      </w:r>
      <w:r w:rsidRPr="002859BC">
        <w:rPr>
          <w:b/>
          <w:bCs/>
        </w:rPr>
        <w:t>бемоль</w:t>
      </w:r>
      <w:r w:rsidRPr="002859BC">
        <w:t xml:space="preserve"> понижает звук на полутон, а </w:t>
      </w:r>
      <w:r w:rsidRPr="002859BC">
        <w:rPr>
          <w:b/>
          <w:bCs/>
        </w:rPr>
        <w:t>бекар</w:t>
      </w:r>
      <w:r w:rsidRPr="002859BC">
        <w:t xml:space="preserve"> отменяет действие предыдущих знаков альтерации.</w:t>
      </w:r>
    </w:p>
    <w:p w14:paraId="3175DF2F" w14:textId="77777777" w:rsidR="002859BC" w:rsidRPr="002859BC" w:rsidRDefault="002859BC" w:rsidP="002859BC">
      <w:r w:rsidRPr="002859BC">
        <w:rPr>
          <w:b/>
          <w:bCs/>
        </w:rPr>
        <w:t>Гармония и мелодия</w:t>
      </w:r>
    </w:p>
    <w:p w14:paraId="11FFED3C" w14:textId="77777777" w:rsidR="002859BC" w:rsidRPr="002859BC" w:rsidRDefault="002859BC" w:rsidP="002859BC">
      <w:r w:rsidRPr="002859BC">
        <w:t xml:space="preserve">Музыкальная ткань складывается из горизонтального и вертикального измерений. </w:t>
      </w:r>
      <w:r w:rsidRPr="002859BC">
        <w:rPr>
          <w:b/>
          <w:bCs/>
        </w:rPr>
        <w:t>Мелодия</w:t>
      </w:r>
      <w:r w:rsidRPr="002859BC">
        <w:t xml:space="preserve"> — это последовательность звуков, воспринимаемая как единое целое, основная мысль произведения. Мелодия разворачивается во времени и обладает интонационной выразительностью.</w:t>
      </w:r>
    </w:p>
    <w:p w14:paraId="223CE480" w14:textId="77777777" w:rsidR="002859BC" w:rsidRPr="002859BC" w:rsidRDefault="002859BC" w:rsidP="002859BC">
      <w:r w:rsidRPr="002859BC">
        <w:rPr>
          <w:b/>
          <w:bCs/>
        </w:rPr>
        <w:t>Гармония</w:t>
      </w:r>
      <w:r w:rsidRPr="002859BC">
        <w:t xml:space="preserve"> — это вертикальное сочетание звуков, звучащих одновременно. Основным элементом гармонии является </w:t>
      </w:r>
      <w:r w:rsidRPr="002859BC">
        <w:rPr>
          <w:b/>
          <w:bCs/>
        </w:rPr>
        <w:t>аккорд</w:t>
      </w:r>
      <w:r w:rsidRPr="002859BC">
        <w:t xml:space="preserve"> — созвучие, состоящее из трех или более звуков, расположенных по терциям. Простейший аккорд называется </w:t>
      </w:r>
      <w:r w:rsidRPr="002859BC">
        <w:rPr>
          <w:b/>
          <w:bCs/>
        </w:rPr>
        <w:t>трезвучием</w:t>
      </w:r>
      <w:r w:rsidRPr="002859BC">
        <w:t xml:space="preserve"> (тоника, терция, квинта). Более сложные построения включают септаккорды и нонаккорды. Гармония создает фон, поддерживает мелодию и определяет эмоциональное напряжение музыки.</w:t>
      </w:r>
    </w:p>
    <w:p w14:paraId="1516C3D7" w14:textId="77777777" w:rsidR="002859BC" w:rsidRPr="002859BC" w:rsidRDefault="002859BC" w:rsidP="002859BC">
      <w:r w:rsidRPr="002859BC">
        <w:rPr>
          <w:b/>
          <w:bCs/>
        </w:rPr>
        <w:t>Ритм, метр и темп</w:t>
      </w:r>
    </w:p>
    <w:p w14:paraId="2563D192" w14:textId="77777777" w:rsidR="002859BC" w:rsidRPr="002859BC" w:rsidRDefault="002859BC" w:rsidP="002859BC">
      <w:r w:rsidRPr="002859BC">
        <w:t xml:space="preserve">Организация звуков во времени осуществляется через ритм. </w:t>
      </w:r>
      <w:r w:rsidRPr="002859BC">
        <w:rPr>
          <w:b/>
          <w:bCs/>
        </w:rPr>
        <w:t>Ритм</w:t>
      </w:r>
      <w:r w:rsidRPr="002859BC">
        <w:t xml:space="preserve"> — это закономерное чередование длительностей и акцентов. </w:t>
      </w:r>
      <w:r w:rsidRPr="002859BC">
        <w:rPr>
          <w:b/>
          <w:bCs/>
        </w:rPr>
        <w:t>Метр</w:t>
      </w:r>
      <w:r w:rsidRPr="002859BC">
        <w:t xml:space="preserve"> — это периодическое повторение сильных и слабых долей. Метр организуется в </w:t>
      </w:r>
      <w:r w:rsidRPr="002859BC">
        <w:rPr>
          <w:b/>
          <w:bCs/>
        </w:rPr>
        <w:t>такты</w:t>
      </w:r>
      <w:r w:rsidRPr="002859BC">
        <w:t xml:space="preserve"> — отрезки музыкальной речи, содержащие определенное количество долей. Границы тактов обозначаются тактовыми чертами.</w:t>
      </w:r>
    </w:p>
    <w:p w14:paraId="016B85F1" w14:textId="77777777" w:rsidR="002859BC" w:rsidRPr="002859BC" w:rsidRDefault="002859BC" w:rsidP="002859BC">
      <w:r w:rsidRPr="002859BC">
        <w:rPr>
          <w:b/>
          <w:bCs/>
        </w:rPr>
        <w:t>Темп</w:t>
      </w:r>
      <w:r w:rsidRPr="002859BC">
        <w:t xml:space="preserve"> — это скорость исполнения музыкального произведения. Темп задает характер музыки: медленный темп (например, </w:t>
      </w:r>
      <w:r w:rsidRPr="002859BC">
        <w:rPr>
          <w:i/>
          <w:iCs/>
        </w:rPr>
        <w:t>Largo</w:t>
      </w:r>
      <w:r w:rsidRPr="002859BC">
        <w:t xml:space="preserve"> — широко, </w:t>
      </w:r>
      <w:r w:rsidRPr="002859BC">
        <w:rPr>
          <w:i/>
          <w:iCs/>
        </w:rPr>
        <w:t>Adagio</w:t>
      </w:r>
      <w:r w:rsidRPr="002859BC">
        <w:t xml:space="preserve"> — медленно) создает ощущение спокойствия или величественности, быстрый темп (</w:t>
      </w:r>
      <w:r w:rsidRPr="002859BC">
        <w:rPr>
          <w:i/>
          <w:iCs/>
        </w:rPr>
        <w:t>Allegro</w:t>
      </w:r>
      <w:r w:rsidRPr="002859BC">
        <w:t xml:space="preserve"> — скоро, </w:t>
      </w:r>
      <w:r w:rsidRPr="002859BC">
        <w:rPr>
          <w:i/>
          <w:iCs/>
        </w:rPr>
        <w:t>Presto</w:t>
      </w:r>
      <w:r w:rsidRPr="002859BC">
        <w:t xml:space="preserve"> — очень скоро) передает энергию и движение. Для точного указания темпа используется метрономическая маркировка (число ударов в минуту).</w:t>
      </w:r>
    </w:p>
    <w:p w14:paraId="14FE0EFF" w14:textId="77777777" w:rsidR="002859BC" w:rsidRPr="002859BC" w:rsidRDefault="002859BC" w:rsidP="002859BC">
      <w:r w:rsidRPr="002859BC">
        <w:rPr>
          <w:b/>
          <w:bCs/>
        </w:rPr>
        <w:t>Средства музыкальной выразительности</w:t>
      </w:r>
    </w:p>
    <w:p w14:paraId="71921910" w14:textId="77777777" w:rsidR="002859BC" w:rsidRPr="002859BC" w:rsidRDefault="002859BC" w:rsidP="002859BC">
      <w:r w:rsidRPr="002859BC">
        <w:t>Помимо основных параметров, музыканты используют множество дополнительных обозначений для передачи нюансов.</w:t>
      </w:r>
    </w:p>
    <w:p w14:paraId="0CD86AA5" w14:textId="77777777" w:rsidR="002859BC" w:rsidRPr="002859BC" w:rsidRDefault="002859BC" w:rsidP="002859BC">
      <w:pPr>
        <w:numPr>
          <w:ilvl w:val="0"/>
          <w:numId w:val="2"/>
        </w:numPr>
      </w:pPr>
      <w:r w:rsidRPr="002859BC">
        <w:rPr>
          <w:b/>
          <w:bCs/>
        </w:rPr>
        <w:t>Динамические оттенки:</w:t>
      </w:r>
      <w:r w:rsidRPr="002859BC">
        <w:t xml:space="preserve"> </w:t>
      </w:r>
      <w:r w:rsidRPr="002859BC">
        <w:rPr>
          <w:i/>
          <w:iCs/>
        </w:rPr>
        <w:t>pianissimo</w:t>
      </w:r>
      <w:r w:rsidRPr="002859BC">
        <w:t xml:space="preserve"> (очень тихо), </w:t>
      </w:r>
      <w:r w:rsidRPr="002859BC">
        <w:rPr>
          <w:i/>
          <w:iCs/>
        </w:rPr>
        <w:t>mezzo-forte</w:t>
      </w:r>
      <w:r w:rsidRPr="002859BC">
        <w:t xml:space="preserve"> (умеренно громко), </w:t>
      </w:r>
      <w:r w:rsidRPr="002859BC">
        <w:rPr>
          <w:i/>
          <w:iCs/>
        </w:rPr>
        <w:t>fortissimo</w:t>
      </w:r>
      <w:r w:rsidRPr="002859BC">
        <w:t xml:space="preserve"> (очень громко). Также существуют постепенные изменения громкости: </w:t>
      </w:r>
      <w:r w:rsidRPr="002859BC">
        <w:rPr>
          <w:i/>
          <w:iCs/>
        </w:rPr>
        <w:t>crescendo</w:t>
      </w:r>
      <w:r w:rsidRPr="002859BC">
        <w:t xml:space="preserve"> (постепенное усиление) и </w:t>
      </w:r>
      <w:r w:rsidRPr="002859BC">
        <w:rPr>
          <w:i/>
          <w:iCs/>
        </w:rPr>
        <w:t>diminuendo</w:t>
      </w:r>
      <w:r w:rsidRPr="002859BC">
        <w:t xml:space="preserve"> (постепенное затухание).</w:t>
      </w:r>
    </w:p>
    <w:p w14:paraId="6580067E" w14:textId="77777777" w:rsidR="002859BC" w:rsidRPr="002859BC" w:rsidRDefault="002859BC" w:rsidP="002859BC">
      <w:pPr>
        <w:numPr>
          <w:ilvl w:val="0"/>
          <w:numId w:val="2"/>
        </w:numPr>
      </w:pPr>
      <w:r w:rsidRPr="002859BC">
        <w:rPr>
          <w:b/>
          <w:bCs/>
        </w:rPr>
        <w:t>Артикуляция</w:t>
      </w:r>
      <w:r w:rsidRPr="002859BC">
        <w:t xml:space="preserve"> — способ соединения звуков. </w:t>
      </w:r>
      <w:r w:rsidRPr="002859BC">
        <w:rPr>
          <w:i/>
          <w:iCs/>
        </w:rPr>
        <w:t>Legato</w:t>
      </w:r>
      <w:r w:rsidRPr="002859BC">
        <w:t xml:space="preserve"> (связно) означает плавный переход между нотами, </w:t>
      </w:r>
      <w:r w:rsidRPr="002859BC">
        <w:rPr>
          <w:i/>
          <w:iCs/>
        </w:rPr>
        <w:t>staccato</w:t>
      </w:r>
      <w:r w:rsidRPr="002859BC">
        <w:t xml:space="preserve"> (отрывисто) — короткое и отрывистое звучание, </w:t>
      </w:r>
      <w:r w:rsidRPr="002859BC">
        <w:rPr>
          <w:i/>
          <w:iCs/>
        </w:rPr>
        <w:t>non legato</w:t>
      </w:r>
      <w:r w:rsidRPr="002859BC">
        <w:t xml:space="preserve"> — раздельно.</w:t>
      </w:r>
    </w:p>
    <w:p w14:paraId="7B8605B5" w14:textId="77777777" w:rsidR="002859BC" w:rsidRPr="002859BC" w:rsidRDefault="002859BC" w:rsidP="002859BC">
      <w:pPr>
        <w:numPr>
          <w:ilvl w:val="0"/>
          <w:numId w:val="2"/>
        </w:numPr>
      </w:pPr>
      <w:r w:rsidRPr="002859BC">
        <w:rPr>
          <w:b/>
          <w:bCs/>
        </w:rPr>
        <w:t>Агогика</w:t>
      </w:r>
      <w:r w:rsidRPr="002859BC">
        <w:t xml:space="preserve"> — небольшие отступления от строгого темпа для придания выразительности, например, </w:t>
      </w:r>
      <w:r w:rsidRPr="002859BC">
        <w:rPr>
          <w:i/>
          <w:iCs/>
        </w:rPr>
        <w:t>ritardando</w:t>
      </w:r>
      <w:r w:rsidRPr="002859BC">
        <w:t xml:space="preserve"> (постепенное замедление) или </w:t>
      </w:r>
      <w:r w:rsidRPr="002859BC">
        <w:rPr>
          <w:i/>
          <w:iCs/>
        </w:rPr>
        <w:t>accelerando</w:t>
      </w:r>
      <w:r w:rsidRPr="002859BC">
        <w:t xml:space="preserve"> (постепенное ускорение).</w:t>
      </w:r>
    </w:p>
    <w:p w14:paraId="5F95ED35" w14:textId="77777777" w:rsidR="002859BC" w:rsidRPr="002859BC" w:rsidRDefault="002859BC" w:rsidP="002859BC">
      <w:r w:rsidRPr="002859BC">
        <w:rPr>
          <w:b/>
          <w:bCs/>
        </w:rPr>
        <w:t>Классификация музыкальных инструментов</w:t>
      </w:r>
    </w:p>
    <w:p w14:paraId="15B9FF38" w14:textId="77777777" w:rsidR="002859BC" w:rsidRPr="002859BC" w:rsidRDefault="002859BC" w:rsidP="002859BC">
      <w:r w:rsidRPr="002859BC">
        <w:t xml:space="preserve">Инструменты делятся на группы по способу звукоизвлечения. </w:t>
      </w:r>
      <w:r w:rsidRPr="002859BC">
        <w:rPr>
          <w:b/>
          <w:bCs/>
        </w:rPr>
        <w:t>Струнные инструменты</w:t>
      </w:r>
      <w:r w:rsidRPr="002859BC">
        <w:t xml:space="preserve"> издают звук благодаря колебанию струн (скрипка, виолончель, фортепиано, гитара). </w:t>
      </w:r>
      <w:r w:rsidRPr="002859BC">
        <w:rPr>
          <w:b/>
          <w:bCs/>
        </w:rPr>
        <w:t>Духовые инструменты</w:t>
      </w:r>
      <w:r w:rsidRPr="002859BC">
        <w:t xml:space="preserve"> используют колебание столба воздуха внутри трубки; они делятся на деревянные (флейта, </w:t>
      </w:r>
      <w:r w:rsidRPr="002859BC">
        <w:lastRenderedPageBreak/>
        <w:t xml:space="preserve">кларнет, гобой) и медные (труба, тромбон, валторна). </w:t>
      </w:r>
      <w:r w:rsidRPr="002859BC">
        <w:rPr>
          <w:b/>
          <w:bCs/>
        </w:rPr>
        <w:t>Ударные инструменты</w:t>
      </w:r>
      <w:r w:rsidRPr="002859BC">
        <w:t xml:space="preserve"> приводят в звучание мембрану или твердое тело путем удара (барабаны, ксилофон, тарелки). Отдельно выделяется группа </w:t>
      </w:r>
      <w:r w:rsidRPr="002859BC">
        <w:rPr>
          <w:b/>
          <w:bCs/>
        </w:rPr>
        <w:t>электрофонов</w:t>
      </w:r>
      <w:r w:rsidRPr="002859BC">
        <w:t>, где звук генерируется или усиливается электронным способом (синтезаторы, электрогитары).</w:t>
      </w:r>
    </w:p>
    <w:p w14:paraId="1B80CF94" w14:textId="77777777" w:rsidR="002859BC" w:rsidRPr="002859BC" w:rsidRDefault="002859BC" w:rsidP="002859BC">
      <w:r w:rsidRPr="002859BC">
        <w:rPr>
          <w:b/>
          <w:bCs/>
        </w:rPr>
        <w:t>Вокальные категории</w:t>
      </w:r>
    </w:p>
    <w:p w14:paraId="37A81823" w14:textId="77777777" w:rsidR="002859BC" w:rsidRPr="002859BC" w:rsidRDefault="002859BC" w:rsidP="002859BC">
      <w:r w:rsidRPr="002859BC">
        <w:t xml:space="preserve">Человеческие голоса также классифицируются по диапазону и тембру. Женские голоса: </w:t>
      </w:r>
      <w:r w:rsidRPr="002859BC">
        <w:rPr>
          <w:b/>
          <w:bCs/>
        </w:rPr>
        <w:t>сопрано</w:t>
      </w:r>
      <w:r w:rsidRPr="002859BC">
        <w:t xml:space="preserve"> (высокий), </w:t>
      </w:r>
      <w:r w:rsidRPr="002859BC">
        <w:rPr>
          <w:b/>
          <w:bCs/>
        </w:rPr>
        <w:t>меццо-сопрано</w:t>
      </w:r>
      <w:r w:rsidRPr="002859BC">
        <w:t xml:space="preserve"> (средний), </w:t>
      </w:r>
      <w:r w:rsidRPr="002859BC">
        <w:rPr>
          <w:b/>
          <w:bCs/>
        </w:rPr>
        <w:t>альт</w:t>
      </w:r>
      <w:r w:rsidRPr="002859BC">
        <w:t xml:space="preserve"> (низкий). Мужские голоса: </w:t>
      </w:r>
      <w:r w:rsidRPr="002859BC">
        <w:rPr>
          <w:b/>
          <w:bCs/>
        </w:rPr>
        <w:t>тенор</w:t>
      </w:r>
      <w:r w:rsidRPr="002859BC">
        <w:t xml:space="preserve"> (высокий), </w:t>
      </w:r>
      <w:r w:rsidRPr="002859BC">
        <w:rPr>
          <w:b/>
          <w:bCs/>
        </w:rPr>
        <w:t>баритон</w:t>
      </w:r>
      <w:r w:rsidRPr="002859BC">
        <w:t xml:space="preserve"> (средний), </w:t>
      </w:r>
      <w:r w:rsidRPr="002859BC">
        <w:rPr>
          <w:b/>
          <w:bCs/>
        </w:rPr>
        <w:t>бас</w:t>
      </w:r>
      <w:r w:rsidRPr="002859BC">
        <w:t xml:space="preserve"> (низкий). Существует также детский голос, обычно соответствующий диапазону сопрано.</w:t>
      </w:r>
    </w:p>
    <w:p w14:paraId="46B2D978" w14:textId="77777777" w:rsidR="002859BC" w:rsidRPr="002859BC" w:rsidRDefault="002859BC" w:rsidP="002859BC">
      <w:r w:rsidRPr="002859BC">
        <w:rPr>
          <w:b/>
          <w:bCs/>
        </w:rPr>
        <w:t>Заключение</w:t>
      </w:r>
    </w:p>
    <w:p w14:paraId="564DB9DE" w14:textId="77777777" w:rsidR="002859BC" w:rsidRPr="002859BC" w:rsidRDefault="002859BC" w:rsidP="002859BC">
      <w:r w:rsidRPr="002859BC">
        <w:t>Понимание перечисленных терминов является базисом для профессионального общения музыкантов, анализа произведений и грамотного исполнения. Каждый элемент — от тембра инструмента до сложной гармонической последовательности — вносит свой вклад в создание целостного художественного образа. Музыкальный язык, несмотря на свою абстрактность, обладает строгой логикой и структурой, изучение которой открывает доступ к глубокому восприятию музыкального искусства.</w:t>
      </w:r>
    </w:p>
    <w:p w14:paraId="4CF62D43" w14:textId="2369ACC4" w:rsidR="00522543" w:rsidRPr="00541308" w:rsidRDefault="00522543" w:rsidP="002859BC">
      <w:pPr>
        <w:rPr>
          <w:lang w:val="ru-RU"/>
        </w:rPr>
      </w:pPr>
    </w:p>
    <w:sectPr w:rsidR="00522543" w:rsidRPr="00541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D0F20"/>
    <w:multiLevelType w:val="multilevel"/>
    <w:tmpl w:val="DC5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4507D"/>
    <w:multiLevelType w:val="multilevel"/>
    <w:tmpl w:val="3CD4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49327">
    <w:abstractNumId w:val="1"/>
  </w:num>
  <w:num w:numId="2" w16cid:durableId="34081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CF"/>
    <w:rsid w:val="002859BC"/>
    <w:rsid w:val="003319CF"/>
    <w:rsid w:val="00522543"/>
    <w:rsid w:val="00541308"/>
    <w:rsid w:val="007D2A6C"/>
    <w:rsid w:val="0085648A"/>
    <w:rsid w:val="00A652DD"/>
    <w:rsid w:val="00D2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22CD"/>
  <w15:chartTrackingRefBased/>
  <w15:docId w15:val="{ABA4073B-2277-4850-B240-B2F03A4C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9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9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9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9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9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9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9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9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9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9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5</cp:revision>
  <dcterms:created xsi:type="dcterms:W3CDTF">2026-03-15T15:23:00Z</dcterms:created>
  <dcterms:modified xsi:type="dcterms:W3CDTF">2026-04-02T16:00:00Z</dcterms:modified>
</cp:coreProperties>
</file>