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57" w:rsidRPr="004D2275" w:rsidRDefault="004D2275" w:rsidP="00B5565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B55657" w:rsidRDefault="00B55657" w:rsidP="004D227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275">
        <w:rPr>
          <w:rFonts w:ascii="Times New Roman" w:hAnsi="Times New Roman" w:cs="Times New Roman"/>
          <w:b/>
          <w:sz w:val="28"/>
          <w:szCs w:val="28"/>
        </w:rPr>
        <w:t>Локальная смета на общестроительные работы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B9421C" w:rsidTr="00607A69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gramStart"/>
            <w:r w:rsidRPr="00B9421C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 xml:space="preserve">www.BelStroyka.by  </w:t>
            </w:r>
            <w:proofErr w:type="spellStart"/>
            <w:r w:rsidRPr="00B9421C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>Smeta</w:t>
            </w:r>
            <w:proofErr w:type="gramEnd"/>
            <w:r w:rsidRPr="00B9421C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>-OnLine</w:t>
            </w:r>
            <w:proofErr w:type="spellEnd"/>
            <w:r w:rsidRPr="00B9421C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12"/>
                <w:szCs w:val="12"/>
              </w:rPr>
              <w:t>верс</w:t>
            </w:r>
            <w:proofErr w:type="spellEnd"/>
            <w:r w:rsidRPr="00B9421C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0000FF"/>
                <w:sz w:val="12"/>
                <w:szCs w:val="12"/>
              </w:rPr>
              <w:t>1.17.9</w:t>
            </w:r>
          </w:p>
        </w:tc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right"/>
              <w:rPr>
                <w:rFonts w:ascii="Arial" w:hAnsi="Arial" w:cs="Arial"/>
                <w:color w:val="800000"/>
                <w:sz w:val="12"/>
                <w:szCs w:val="12"/>
              </w:rPr>
            </w:pPr>
          </w:p>
        </w:tc>
      </w:tr>
      <w:tr w:rsidR="00B9421C" w:rsidTr="00607A69">
        <w:trPr>
          <w:trHeight w:hRule="exact" w:val="46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rPr>
                <w:rFonts w:ascii="Tahoma" w:hAnsi="Tahoma" w:cs="Tahoma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Объект:   </w:t>
            </w:r>
            <w:proofErr w:type="gramEnd"/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Цех металлоконструкций с административно-бытовым корпусом площадью 7336м2 в г. Верхнедвинск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146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right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Форма  С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-2а (Постановление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МАиС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№21 от 28.06.2013 г.)</w:t>
            </w:r>
          </w:p>
        </w:tc>
      </w:tr>
      <w:tr w:rsidR="00B9421C" w:rsidTr="00607A69">
        <w:trPr>
          <w:trHeight w:hRule="exact" w:val="720"/>
          <w:jc w:val="center"/>
        </w:trPr>
        <w:tc>
          <w:tcPr>
            <w:tcW w:w="146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АКТ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сдачи - </w:t>
            </w:r>
            <w:proofErr w:type="gramStart"/>
            <w:r>
              <w:rPr>
                <w:rFonts w:ascii="Arial" w:hAnsi="Arial" w:cs="Arial"/>
                <w:color w:val="000080"/>
                <w:sz w:val="20"/>
                <w:szCs w:val="20"/>
              </w:rPr>
              <w:t>приемки  выполненных</w:t>
            </w:r>
            <w:proofErr w:type="gramEnd"/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 строительных  и  иных  специальных  монтажных  работ 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  за  Апрель  2019 г.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Расчет  стоимости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работ  в  ценах  на   01.04.2019 г.</w:t>
            </w:r>
          </w:p>
        </w:tc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Брестская обл.;   Зона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строительства  1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>;   Новое строительство.  НРР-2017</w:t>
            </w:r>
          </w:p>
        </w:tc>
      </w:tr>
      <w:tr w:rsidR="00B9421C" w:rsidTr="00607A69">
        <w:trPr>
          <w:trHeight w:hRule="exact" w:val="300"/>
          <w:jc w:val="center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Тарифная </w:t>
            </w:r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ставка:   </w:t>
            </w:r>
            <w:proofErr w:type="gramEnd"/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 рабочих-строителей = 8.15,  ПНР = 7.03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Страница  1</w:t>
            </w:r>
            <w:proofErr w:type="gramEnd"/>
          </w:p>
        </w:tc>
      </w:tr>
      <w:tr w:rsidR="00B9421C" w:rsidTr="00607A69">
        <w:trPr>
          <w:trHeight w:hRule="exact" w:val="300"/>
          <w:jc w:val="center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№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br/>
              <w:t>п/п</w:t>
            </w:r>
          </w:p>
        </w:tc>
        <w:tc>
          <w:tcPr>
            <w:tcW w:w="2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Обоснование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80"/>
                <w:sz w:val="18"/>
                <w:szCs w:val="18"/>
              </w:rPr>
              <w:t>Ед.изм</w:t>
            </w:r>
            <w:proofErr w:type="spellEnd"/>
            <w:r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>Трудо</w:t>
            </w:r>
            <w:proofErr w:type="spellEnd"/>
            <w:r>
              <w:rPr>
                <w:rFonts w:ascii="Arial" w:hAnsi="Arial" w:cs="Arial"/>
                <w:color w:val="000080"/>
                <w:sz w:val="16"/>
                <w:szCs w:val="16"/>
              </w:rPr>
              <w:t>- затраты</w:t>
            </w:r>
            <w:proofErr w:type="gramEnd"/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80"/>
                <w:sz w:val="16"/>
                <w:szCs w:val="16"/>
              </w:rPr>
              <w:t>чел.час</w:t>
            </w:r>
            <w:proofErr w:type="spellEnd"/>
            <w:r>
              <w:rPr>
                <w:rFonts w:ascii="Arial" w:hAnsi="Arial" w:cs="Arial"/>
                <w:color w:val="000080"/>
                <w:sz w:val="16"/>
                <w:szCs w:val="16"/>
              </w:rPr>
              <w:t>.</w:t>
            </w:r>
          </w:p>
        </w:tc>
        <w:tc>
          <w:tcPr>
            <w:tcW w:w="9072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Стоимость: единица измерения / </w:t>
            </w:r>
            <w:proofErr w:type="gramStart"/>
            <w:r>
              <w:rPr>
                <w:rFonts w:ascii="Arial" w:hAnsi="Arial" w:cs="Arial"/>
                <w:color w:val="000080"/>
                <w:sz w:val="20"/>
                <w:szCs w:val="20"/>
              </w:rPr>
              <w:t>всего;  руб.</w:t>
            </w:r>
            <w:proofErr w:type="gramEnd"/>
          </w:p>
        </w:tc>
      </w:tr>
      <w:tr w:rsidR="00B9421C" w:rsidTr="00607A69">
        <w:trPr>
          <w:trHeight w:hRule="exact" w:val="360"/>
          <w:jc w:val="center"/>
        </w:trPr>
        <w:tc>
          <w:tcPr>
            <w:tcW w:w="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Объем работ</w:t>
            </w: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заработная</w:t>
            </w:r>
            <w:proofErr w:type="gramEnd"/>
            <w:r>
              <w:rPr>
                <w:rFonts w:ascii="Arial" w:hAnsi="Arial" w:cs="Arial"/>
                <w:color w:val="000080"/>
                <w:sz w:val="14"/>
                <w:szCs w:val="14"/>
              </w:rPr>
              <w:t xml:space="preserve"> плата рабочих</w:t>
            </w:r>
          </w:p>
        </w:tc>
        <w:tc>
          <w:tcPr>
            <w:tcW w:w="3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>экспл</w:t>
            </w:r>
            <w:proofErr w:type="spellEnd"/>
            <w:proofErr w:type="gramEnd"/>
            <w:r>
              <w:rPr>
                <w:rFonts w:ascii="Arial" w:hAnsi="Arial" w:cs="Arial"/>
                <w:color w:val="000080"/>
                <w:sz w:val="16"/>
                <w:szCs w:val="16"/>
              </w:rPr>
              <w:t>. машин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материаль</w:t>
            </w:r>
            <w:proofErr w:type="spellEnd"/>
            <w:proofErr w:type="gramEnd"/>
            <w:r>
              <w:rPr>
                <w:rFonts w:ascii="Arial" w:hAnsi="Arial" w:cs="Arial"/>
                <w:color w:val="000080"/>
                <w:sz w:val="14"/>
                <w:szCs w:val="14"/>
              </w:rPr>
              <w:t>-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color w:val="000080"/>
                <w:sz w:val="14"/>
                <w:szCs w:val="14"/>
              </w:rPr>
              <w:t>ные</w:t>
            </w:r>
            <w:proofErr w:type="spellEnd"/>
            <w:r>
              <w:rPr>
                <w:rFonts w:ascii="Arial" w:hAnsi="Arial" w:cs="Arial"/>
                <w:color w:val="0000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  <w:t>ресурсы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Транспорт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общая</w:t>
            </w:r>
            <w:proofErr w:type="gramEnd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 xml:space="preserve"> стоимость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Поправочные  коэффициенты</w:t>
            </w:r>
            <w:proofErr w:type="gramEnd"/>
          </w:p>
        </w:tc>
        <w:tc>
          <w:tcPr>
            <w:tcW w:w="12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>всего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в</w:t>
            </w:r>
            <w:proofErr w:type="gramEnd"/>
            <w:r>
              <w:rPr>
                <w:rFonts w:ascii="Arial" w:hAnsi="Arial" w:cs="Arial"/>
                <w:color w:val="00008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80"/>
                <w:sz w:val="14"/>
                <w:szCs w:val="14"/>
              </w:rPr>
              <w:t>т.ч</w:t>
            </w:r>
            <w:proofErr w:type="spellEnd"/>
            <w:r>
              <w:rPr>
                <w:rFonts w:ascii="Arial" w:hAnsi="Arial" w:cs="Arial"/>
                <w:color w:val="000080"/>
                <w:sz w:val="14"/>
                <w:szCs w:val="14"/>
              </w:rPr>
              <w:t>.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  <w:t>з/пл.</w:t>
            </w:r>
          </w:p>
        </w:tc>
        <w:tc>
          <w:tcPr>
            <w:tcW w:w="1417" w:type="dxa"/>
            <w:vMerge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Срезка растительного грунта бульдозером мощностью свыше 73 до 150 квт (свыше 100 до 200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л.с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.), грунт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ii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группы</w:t>
            </w:r>
          </w:p>
        </w:tc>
      </w:tr>
      <w:tr w:rsidR="00B9421C" w:rsidTr="00607A69">
        <w:trPr>
          <w:trHeight w:hRule="exact" w:val="300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Е70-304-2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 м2 очищенной по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170,93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16.846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2 737,47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232,47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2 879,48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Планировка площадей бульдозерами мощностью 79 (108) квт (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л.с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.)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Е1-30-2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11.492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93,09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30,57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93,09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с погрузкой на автомобили-самосвалы экскаваторами с ковшом вместимостью 0,5 (0,5-0,63) м3,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Е1-17-14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58,7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1 417,76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430,09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1 523,81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4.539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266,44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479,68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6 435,21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1 952,18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6 916,57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в отвал экскаваторами "драглайн" или "обратная лопата" с ковшом вместимостью 0,5 (0,5-0,63) м3,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Е1-12-14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981,76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290,87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1 076,86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407,43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120,71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446,9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вручную в котлованах с перемещением передвижными транспортерами,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Е1-169-2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131,24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161,23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984,34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98,43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120,92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75,71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738,25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песчаного основания под фундаменты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Е8-3-1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М3основ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17,85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35.8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245,95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317,9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639,03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бетонной подготовки из бетона класса в3,5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1 282,01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253,6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94,89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6 334,06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8 582,06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0.392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74,48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2 482,95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3 364,17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ленточных фундаментов железобетонных из бетона класса с12/15, при ширине поверху до 1000 мм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Е6-1-22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499,61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3 533,08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1 590,45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502,41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8 937,19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15 017,47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233,82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1 653,48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744,33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235,13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4 182,6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7 028,17</w:t>
            </w:r>
          </w:p>
        </w:tc>
      </w:tr>
    </w:tbl>
    <w:p w:rsidR="00607A69" w:rsidRDefault="00607A69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607A69" w:rsidRP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lastRenderedPageBreak/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Устройство фундаментов железобетонных из бетона класса с12/15, общего назначения под колонны, об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емом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до 5 м3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684,21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4 623,45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1 864,12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700,09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8 610,82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16 032,14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2.558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1 750,21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11 826,79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4 768,42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1 790,83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22 026,48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2 388,53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41 010,22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Засыпка траншей и котлованов бульдозерами мощностью 79 (108) квт (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л.с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.) при перемещении грунта до 5 м,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Е1-27-5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201,3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66,16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201,3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4.153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274,76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836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Засыпка вручную траншей, пазух котлованов и ям,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Е1-166-2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113,03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792,14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792,14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521,07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3 651,77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3 651,77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Уплотнение грунта пневматическими трамбовками, грунт 1-2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Е1-134-1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100м3упл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94,96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233,25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328,21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46.1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1 139,13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4 377,66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10 752,83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4 576,35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15 130,49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Гидроизоляция стен, фундаментов горизонтальная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оклеечная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 1 слой из рубероида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Е8-4-2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689,36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878,91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1 151,23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89,09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1 467,78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Гидроизоляция стен, фундаментов боковая обмазочная битумная в 2 слоя по выравненной поверхности бутовой кладки, кирпичу, бетону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Е8-4-7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908,11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1 182,36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62,49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2 397,41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3 121,44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колонн прямоугольного сечения в стаканы фундаментов зданий при глубине заделки колонн до 0,7 м, масса колонн до 2 т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Е7-5-2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620,31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4 346,66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1 645,35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1 335,57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7 445,58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248,12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1 738,66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658,14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308,24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534,23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2 978,23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железобетонная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1КНО 3.33-1 | С605-199986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988,33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1 057,91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39 533,2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2 783,14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42 316,34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железобетонная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1КС-4.36-1 | С606-199984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1 204,2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72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81 000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5 702,4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86 702,4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диафрагм жесткости высотой до 3,6 м площадью до 10 м2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Е7-50-5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1 150,4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9 083,41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2 971,11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1 120,03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2 695,45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15 004,53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828,29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6 540,06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2 139,2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806,42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1 940,72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10 803,26</w:t>
            </w:r>
          </w:p>
        </w:tc>
      </w:tr>
      <w:tr w:rsidR="00B9421C" w:rsidTr="00607A69">
        <w:trPr>
          <w:trHeight w:hRule="exact" w:val="33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в многоэтажных зданиях ригелей перекрытий и покрытий при жестких узлах длиной до 9 м, с полками при наибольшей массе монтажных элементов в здании до 5 т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Е7-10-3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1 633,64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12 883,6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3 080,04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1 265,4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4 143,22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20 437,28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1 045,53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8 245,5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1 971,23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809,86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2 651,66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13 079,86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РДП 4.27-40 АIII | С-101-17870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99,9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2 613,24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2 797,21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РОП 4.27-40 АIII | С-101-17960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86,67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92,77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1 733,4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1 855,43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РОП 4.90-40 АIII | С101-178600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104,17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111,5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416,68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446,01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РДП 4.90-40 АIII | С101-178885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102,58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1 149,96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80,96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1 230,92</w:t>
            </w:r>
          </w:p>
        </w:tc>
      </w:tr>
      <w:tr w:rsidR="00607A69" w:rsidRP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lastRenderedPageBreak/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плит перекрытий площадью более 5 м2 при наибольшей массе монтажных элементов более 5 т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Е7-3-7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267,26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1 767,25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909,86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398,55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2 114,19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5 014,37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2 315,1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1 191,92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522,1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2 769,59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6 568,83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ПК 86.9-10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АтIVC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Т | С-101-189858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86.12-10 6АШ Т | С101-152975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347,88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695,76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86.15-10 6АШ Т-3 | С101-155535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406,75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ПК 86.12-10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АтIVC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Т | С101-156520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306,67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328,26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1 533,35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1 641,3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86.9-10 6АШ Т-3 | С101-156785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283,66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567,31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86.15-10 6АШ Т | С101-157530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334,5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8 028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ПК 86.12-10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АтIVC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Т | С101-178746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289,01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1 445,04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ПК 86.15-10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АтIVC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Т | С101-81255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304,17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325,58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77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23 421,09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1 648,84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25 069,93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лестничных маршей при наибольшей массе монтажных элементов в здании до 5 т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Е7-21-3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424,53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2 752,38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1 831,31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745,29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128,36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4 724,51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59,44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256,38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104,34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661,42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Лестничный марш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ЛМФ 39.14.17-5 | С415-1001-5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258,33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276,52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1 033,32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1 106,07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Лестничный марш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ЛМФ 39.13.19-5 | С415-1010-7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321,12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3 211,2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Установка лестничных площадок с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опиранием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на стену при наибольшей массе монтажных элементов в здании до 5 т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Е7-21-1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257,72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1 649,55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1 181,14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477,38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101,89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2 942,03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141,74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57,29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353,05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Лестничная площадка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ЛПФ 28.13-5 | С-414-20025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287,5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307,74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1 230,96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Лестничная площадка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ЛПП 14-15В | С101-150560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258,68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1 933,36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2 069,47</w:t>
            </w:r>
          </w:p>
        </w:tc>
      </w:tr>
    </w:tbl>
    <w:p w:rsidR="00607A69" w:rsidRDefault="00607A69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607A69" w:rsidRP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Кладка наружных навесных стен из блоков ячеистого бетона толщиной 500 мм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Е8-55-1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М3 стены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91,41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137,73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599.89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2 873,47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23 173,75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845,84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293,95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54 835,94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3 767,31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82 622,84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Кладка перегородок толщиной 120 мм армированных при высоте этажа до 4 м из камней керамических эффективных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Е8-14-1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153,7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117,99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46,12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1 248,47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2 611,48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13.76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2 114,91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15 512,06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1 623,54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634,61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17 178,95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35 933,96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перемычек массой от 0,3 до 0,7 т, при наибольшей массе монтажных элементов в здании до 5 т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Е7-11-1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127,24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733,24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675,4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286,98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45,09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1 458,86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225,22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1 297,83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1 195,46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507,95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79,81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2 582,18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8ПП21-6 | С424-2245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66,9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2 542,2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8ПБ10-1 | С425-2200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13,38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39.0089999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487,61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521,94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9ПБ13-37 | С425-2234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19,62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1 026,48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1 098,74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8ПП30-10 | С524-2242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99,9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4 106,52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4 395,62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Монтаж стальных колонн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безвыверочным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методом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60,76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123.75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717,75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5 298,98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2 046,82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976,39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164,59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7 519,05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металлическая</w:t>
            </w:r>
          </w:p>
        </w:tc>
      </w:tr>
      <w:tr w:rsidR="00B9421C" w:rsidTr="00B9421C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HEAA 700 Euronorm53- | С101-134544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3 183,33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3 407,44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Монтаж стальных колонн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безвыверочным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методом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60,76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82,64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стропильных и подстропильных ферм на высоте до 25 м пролетом до 24 м массой до 3,0 т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Е9-22-1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134,56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52,31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372,04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58.92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1 842,43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13 008,36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7 928,28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3 082,11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925,63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21 920,6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Ферма металлическая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ФС-24-2.9(л9) | С101-108650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4 014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22.0005184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82 501,94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5 808,14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88 310,08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прогонов при шаге ферм до 12 м при высоте здания до 25 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Е9-25-1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48,94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195,46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45.2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805,47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2 212,09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899,93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702,41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8 834,8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Прогоны металлические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швейлерные</w:t>
            </w:r>
            <w:proofErr w:type="spellEnd"/>
          </w:p>
        </w:tc>
      </w:tr>
      <w:tr w:rsidR="00B9421C" w:rsidTr="00B9421C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UPN 240 NF A 45-202 | С101-200246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195,83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209,62</w:t>
            </w:r>
          </w:p>
        </w:tc>
      </w:tr>
    </w:tbl>
    <w:p w:rsidR="00607A69" w:rsidRDefault="00607A69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607A69" w:rsidRP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lastRenderedPageBreak/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стальных крестовых связей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Е9-86-1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63,04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166,08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143,64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94,56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249,12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подвесных путей с подвесками, стрелками и деталями крепления из полосовой стали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Е9-54-1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100мрель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210,62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1 717,51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251,34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196,35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2 178,85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682,41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5 564,73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814,34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636,17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7 059,47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кровельного покрытия из многослойных панелей заводской готовности при высоте здания до 50 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Е9-42-3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57,47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294,82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119,03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49,94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716,04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57.83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3 323,49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21 303,42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17 049,44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6 883,5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2 888,03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41 408,6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Кровельная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сендвич</w:t>
            </w:r>
            <w:proofErr w:type="spellEnd"/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панель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КСП-100 | С101-106759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33,9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5783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183 147,61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12 893,59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196 041,2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ворот с коробками стальными с раздвижными или распахивающимися неутепленными полотнами и калитками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Е10-30-1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100м2пол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244,12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1 920,6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451,11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785,7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3 200,57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153,38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267,14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1 088,19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Монтаж оконных стальных блоков с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нащельниками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из стали при высоте здания до 50 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Е9-44-1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339,59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81,41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1 202,29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9.6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950,78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7 446,53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3 260,06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619,1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781,54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11 541,99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Фасадный оконный блок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RF 68EF | С102-34231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151,64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960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136 003,2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9 574,63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145 577,83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стен отдельными панелями при высоте здания до 60 м с лесов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Е9-309-1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100М2СТЕ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159,48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4 316,89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213,87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4 994,01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47.27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2 149,37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14 359,21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7 538,62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3 057,42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204 059,39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10 109,63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236 066,85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Стеновая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сендвич</w:t>
            </w:r>
            <w:proofErr w:type="spellEnd"/>
            <w:r>
              <w:rPr>
                <w:rFonts w:ascii="Arial" w:hAnsi="Arial" w:cs="Arial"/>
                <w:color w:val="0000FF"/>
                <w:sz w:val="14"/>
                <w:szCs w:val="14"/>
              </w:rPr>
              <w:t>-панель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СПП-100 | С101-1424-55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31,22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4727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137 886,59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9 707,22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147 593,81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Заполнение стыков стеновых панелей монтажной пеной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Е9-521-2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15,57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29.8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463,99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Устройство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пароизоляции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оклеечной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 один слой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100м2изо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326,38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512,72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209,92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1 570,1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109,37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3 642,4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5 721,96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Утепление покрытий из плит пенополистирольных на битумной мастике в один слой толщиной 10 см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Е12-13-1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159,3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2 081,43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2 420,44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1 777,79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159,92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23 228,76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27 012,11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выравнивающих стяжек асфальтобетонных толщиной 15 мм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Е12-17-3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41,26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318,72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526,71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202,44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1 456,27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197,53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3 556,92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404,44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5 878,09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выравнивающих стяжек асфальтобетонных на каждый 1 мм изменения толщины добавлять к норме 12-17-3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Е12-17-4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35,18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238,49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392,61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Огрунтовка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оснований кровли готовыми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праймерами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вручную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Е12-116-1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32,65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51,67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361,36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364,37</w:t>
            </w:r>
          </w:p>
        </w:tc>
      </w:tr>
      <w:tr w:rsidR="00607A69" w:rsidRP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lastRenderedPageBreak/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двухслойных кровель из наплавляемых рулонных материалов при механическом закреплении нижнего слоя водоизоляционного ковра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Е12-104-1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91,17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328,99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2 499,62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1 017,46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3 671,54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примыканий рулонных и мастичных кровель к стенам и парапетам высотой более 600 мм с одним фартуком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Е12-4-2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48,78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1 236,78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1 730,65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86,83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678,8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64,38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2 201,47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135,9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3 080,55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желобов подвесных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Е12-9-2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100мжел.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238,05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445,57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711,89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516,86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825,79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герметизации водоприемных воронок защитными материалами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аутокрин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Е12-72-1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183,52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224,56</w:t>
            </w:r>
          </w:p>
        </w:tc>
      </w:tr>
      <w:tr w:rsidR="00B9421C" w:rsidTr="00521538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146,82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179,65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Установка окон из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пвх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со стеклопакетами в проемы кирпичных стен при площади изделия до 3 м2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Е10-100-3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109,52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892,59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905,05</w:t>
            </w:r>
          </w:p>
        </w:tc>
      </w:tr>
      <w:tr w:rsidR="00B9421C" w:rsidTr="00521538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314,32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2 561,73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25,69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2 597,5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B9421C" w:rsidTr="00521538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1800-1800 П/О СП2 | С-101-14765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120,83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129,34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B9421C" w:rsidTr="00521538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1000-2700 П/О СП2 | С-101014784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121,31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B9421C" w:rsidTr="00521538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1800-2700 П/О СП2 | С101-148565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97,5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104,36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Установка дверных блоков из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пвх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во внутренних дверных проемах и в перегородках в кирпичных стенах при площади проема до 3 м2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Е10-237-7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139,59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978,27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153,69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1 171,44</w:t>
            </w:r>
          </w:p>
        </w:tc>
      </w:tr>
      <w:tr w:rsidR="00B9421C" w:rsidTr="00521538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157,74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32,39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173,67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1 323,74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в сан</w:t>
            </w:r>
            <w:proofErr w:type="gramStart"/>
            <w:r>
              <w:rPr>
                <w:rFonts w:ascii="Arial" w:hAnsi="Arial" w:cs="Arial"/>
                <w:color w:val="0000FF"/>
                <w:sz w:val="14"/>
                <w:szCs w:val="14"/>
              </w:rPr>
              <w:t>. узел</w:t>
            </w:r>
            <w:proofErr w:type="gramEnd"/>
          </w:p>
        </w:tc>
      </w:tr>
      <w:tr w:rsidR="00B9421C" w:rsidTr="00521538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ДП 2 С Г 1л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рп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пл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21 | С100-16785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78,49</w:t>
            </w:r>
          </w:p>
        </w:tc>
      </w:tr>
      <w:tr w:rsidR="00B9421C" w:rsidTr="00521538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733,3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784,92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межкомнатная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ДВ7 СГ 21-14 Л | С100-16873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87,5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93,66</w:t>
            </w:r>
          </w:p>
        </w:tc>
      </w:tr>
      <w:tr w:rsidR="00B9421C" w:rsidTr="00521538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98,56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1 498,56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распашная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ДП 2 С Г 2л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рп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пл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21 | С103-8238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89,17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95,45</w:t>
            </w:r>
          </w:p>
        </w:tc>
      </w:tr>
      <w:tr w:rsidR="00B9421C" w:rsidTr="00521538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20.00004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1 783,4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125,55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1 908,95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входная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ДН СГ 21-14 ЛП | С105-1424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130,24</w:t>
            </w:r>
          </w:p>
        </w:tc>
      </w:tr>
      <w:tr w:rsidR="00B9421C" w:rsidTr="00521538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130,24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остекленная</w:t>
            </w:r>
          </w:p>
        </w:tc>
      </w:tr>
      <w:tr w:rsidR="00B9421C" w:rsidTr="00521538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ДВ5 Д1 ДГ 21-12 П | С105-8763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106,67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114,18</w:t>
            </w:r>
          </w:p>
        </w:tc>
      </w:tr>
      <w:tr w:rsidR="00B9421C" w:rsidTr="00521538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1 280,04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1 370,15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гидроизоляции обмазочной в один слой толщиной 2 мм</w:t>
            </w:r>
          </w:p>
        </w:tc>
      </w:tr>
      <w:tr w:rsidR="00B9421C" w:rsidTr="00521538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Е11-4-5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189,01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34,99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297,44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542,39</w:t>
            </w:r>
          </w:p>
        </w:tc>
      </w:tr>
      <w:tr w:rsidR="00B9421C" w:rsidTr="00521538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33,59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285,54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520,69</w:t>
            </w:r>
          </w:p>
        </w:tc>
      </w:tr>
    </w:tbl>
    <w:p w:rsidR="00607A69" w:rsidRDefault="00607A69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6"/>
      </w:tblGrid>
      <w:tr w:rsidR="00607A69" w:rsidRP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бетонных полов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Е35-366-2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100м3поп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2 002,65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2 022,54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Горнопроходч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. 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903,15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8 110,73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8 191,28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цементно-песчаных стяжек толщиной 20 мм по бетонному основанию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Е11-11-11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309,18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132,47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14,47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467,19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25.17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1 106,47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7 782,06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278,63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3 334,27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364,21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11 759,17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из рулонного материала типа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таркетт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Е11-70-1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0,29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361,68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730,82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5 533,61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420,75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70,01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4,83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6 029,2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Линолеум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Acczent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Mineral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AS 1 | С108-134521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0,82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12,49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1667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19 453,89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1 369,55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20 823,44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пола плиткой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грес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 на клею по цементной стяжке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Е11-47-3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163,35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1 236,54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985,51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69,38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2 301,69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84.94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13 874,95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105 031,71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871,48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158,84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83 709,22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5 893,14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195 505,55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бетонных толщиной 30 мм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Е11-15-1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271,63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29,8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616,9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46.69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1 986,2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13 229,14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1 500,15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736,3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12 682,4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1 391,36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28 803,05</w:t>
            </w:r>
          </w:p>
        </w:tc>
      </w:tr>
      <w:tr w:rsidR="00B9421C" w:rsidTr="00607A69">
        <w:trPr>
          <w:trHeight w:hRule="exact" w:val="33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Улучшенная штукатурка механизированным способом внутренних поверхностей стен из кирпича под отделку составом защитно-отделочным крупнозернистым (2-3 мм) и фактурным (0,7 мм)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Е15-279-8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143,29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447,77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42.52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2 329,25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12 946,49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6 092,69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4 870,24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19 039,18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подвесного потолка типа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аrмsтrоng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Е34-142-1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190,89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1 446,7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14,66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1 465,6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27.72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5 291,47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40 102,52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88,98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406,38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28,55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40 626,43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Потолок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Армстронг</w:t>
            </w:r>
            <w:proofErr w:type="spellEnd"/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Orbit</w:t>
            </w:r>
            <w:proofErr w:type="spellEnd"/>
          </w:p>
        </w:tc>
      </w:tr>
      <w:tr w:rsidR="00B9421C" w:rsidTr="00607A69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1/10/180-10/425 | С115-89242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0,35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5,35</w:t>
            </w:r>
          </w:p>
        </w:tc>
      </w:tr>
      <w:tr w:rsidR="00B9421C" w:rsidTr="00607A69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2772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13 860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975,74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14 835,74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Окраска по штукатурке стен поливинилацетатными водоэмульсионными составами улучшенная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Е15-180-3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286,8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642,33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38.55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1 672,68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12 722,27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204,7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132,23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11 056,14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778,71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24 761,82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Облицовка керамической плиткой с применением сухих смесей внутренних стен по кирпичу и бетону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Е15-300-2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192,06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1 562,84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777,28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54,68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2 397,74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762,48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6 204,47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3 085,8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217,08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9 519,02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Огрунтовка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металлических поверхностей за один раз лаком бт-577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Е13-16-10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1,79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72,38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911,6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547,82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38,48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1 556,17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Окраска металлических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огрунтованных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поверхностей эмалью эп-140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Е13-26-1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107,69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7,58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140,96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495,79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2 315,34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162,97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3 030,64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крылец с входной площадкой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Е8-27-1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25,31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253,1</w:t>
            </w:r>
          </w:p>
        </w:tc>
      </w:tr>
      <w:tr w:rsidR="00607A69" w:rsidRP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lastRenderedPageBreak/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Устройство асфальтовой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отмостки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на щебеночном основании толщиной 20 см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Е31-18-1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100м2отм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41,44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264,34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115,84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53,35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1 512,27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169,6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2 062,05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147,52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941,05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412,39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189,93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5 383,68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603,78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7 340,9</w:t>
            </w:r>
          </w:p>
        </w:tc>
      </w:tr>
      <w:tr w:rsidR="00B9421C" w:rsidTr="00607A69">
        <w:trPr>
          <w:trHeight w:hRule="exact" w:val="33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Улучшенная штукатурка механизированным способом наружных поверхностей стен из кирпича и бетона под отделку составом защитно-отделочным крупнозернистым (2-3 мм), с люлек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Е15-277-10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76,07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447,18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164,24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125,76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611,42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14.99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1 140,29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6 703,23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2 461,96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1 885,14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9 165,19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Окраска фасадов с люлек с подготовкой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поверхности  известковая</w:t>
            </w:r>
            <w:proofErr w:type="gramEnd"/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Е15-159-1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110,75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14.99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196,97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1 506,05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43,92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102,98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1 660,15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4111" w:type="dxa"/>
            <w:gridSpan w:val="3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gramStart"/>
            <w:r>
              <w:rPr>
                <w:rFonts w:ascii="Arial" w:hAnsi="Arial" w:cs="Arial"/>
                <w:sz w:val="12"/>
                <w:szCs w:val="12"/>
              </w:rPr>
              <w:t>Итого  по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...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54 764,51</w:t>
            </w:r>
          </w:p>
        </w:tc>
        <w:tc>
          <w:tcPr>
            <w:tcW w:w="1417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392 754,08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92 208,99</w:t>
            </w:r>
          </w:p>
        </w:tc>
        <w:tc>
          <w:tcPr>
            <w:tcW w:w="1560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37 746,66</w:t>
            </w:r>
          </w:p>
        </w:tc>
        <w:tc>
          <w:tcPr>
            <w:tcW w:w="1417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1 398 169,07</w:t>
            </w:r>
          </w:p>
        </w:tc>
        <w:tc>
          <w:tcPr>
            <w:tcW w:w="1418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96 699,16</w:t>
            </w:r>
          </w:p>
        </w:tc>
        <w:tc>
          <w:tcPr>
            <w:tcW w:w="1706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1 979 831,3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4111" w:type="dxa"/>
            <w:gridSpan w:val="3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75"/>
              <w:jc w:val="right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  <w:t>ИТОГО  прямые</w:t>
            </w:r>
            <w:proofErr w:type="gramEnd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  <w:t xml:space="preserve">  затраты: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54 764,51</w:t>
            </w:r>
          </w:p>
        </w:tc>
        <w:tc>
          <w:tcPr>
            <w:tcW w:w="14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392 754,08</w:t>
            </w:r>
          </w:p>
        </w:tc>
        <w:tc>
          <w:tcPr>
            <w:tcW w:w="1559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92 208,99</w:t>
            </w:r>
          </w:p>
        </w:tc>
        <w:tc>
          <w:tcPr>
            <w:tcW w:w="15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37 746,66</w:t>
            </w:r>
          </w:p>
        </w:tc>
        <w:tc>
          <w:tcPr>
            <w:tcW w:w="14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1 398 169,07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96 699,16</w:t>
            </w:r>
          </w:p>
        </w:tc>
        <w:tc>
          <w:tcPr>
            <w:tcW w:w="170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1 979 831,3</w:t>
            </w:r>
          </w:p>
        </w:tc>
      </w:tr>
      <w:tr w:rsidR="00B9421C" w:rsidTr="00607A69">
        <w:trPr>
          <w:trHeight w:hRule="exact" w:val="42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затрат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смете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 учётом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прогн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инд.</w:t>
            </w:r>
            <w:r>
              <w:rPr>
                <w:rFonts w:ascii="Arial" w:hAnsi="Arial" w:cs="Arial"/>
                <w:sz w:val="16"/>
                <w:szCs w:val="16"/>
              </w:rPr>
              <w:br/>
              <w:t>К = 1.0053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Строительно</w:t>
            </w:r>
            <w:proofErr w:type="spell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- монтажные </w:t>
            </w: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работы  (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Н10 )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310 978,24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48 424,27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21 894,25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57.48%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191 335,11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63.54%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211 507,18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Монтаж  металлоконструкций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  ( Н11 )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73 523,1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40 966,7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15 619,94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49.99%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44 562,61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61.29%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54 635,77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Горнопроходческие  работы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  ( Н14 )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8 110,73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80,55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58.96%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4 782,09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57.58%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4 670,16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Строительство (ремонт) автомобильных дорог (</w:t>
            </w: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без  мостов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 и  тоннелей)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142,01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2 737,47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232,47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62.51%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234,09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59.12%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221,39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  <w:t>Всего  по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  <w:t xml:space="preserve">  видам  работ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Зарплата  рабочих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392 754,08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394835.68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Эксплуатация  машин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(из расшифровки)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92 208,99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92697.85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т.ч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зарплата  машинистов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37 746,66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37946.72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ОХР  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240 913,9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242190.74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Плановая  прибыль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271 034,5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272470.98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lastRenderedPageBreak/>
              <w:t>Материалы  без</w:t>
            </w:r>
            <w:proofErr w:type="gramEnd"/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НДС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1 398 169,07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1400730.53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Транспортные  расходы</w:t>
            </w:r>
            <w:proofErr w:type="gramEnd"/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96 699,16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96893.37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Временные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титульные)  здания  и  сооружения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6.2 % * 0.86</w:t>
            </w: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23075.96</w:t>
            </w:r>
          </w:p>
        </w:tc>
      </w:tr>
      <w:tr w:rsidR="00B9421C" w:rsidTr="00607A69">
        <w:trPr>
          <w:trHeight w:hRule="exact" w:val="4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строительных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и  иных  специальных  монтажных  работ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nil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2522895.11</w:t>
            </w:r>
          </w:p>
        </w:tc>
      </w:tr>
      <w:tr w:rsidR="00B9421C" w:rsidTr="00607A69">
        <w:trPr>
          <w:trHeight w:hRule="exact" w:val="4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Прочие  затраты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  том  числе: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147146.02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Отчисления  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соцстрах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34 %</w:t>
            </w: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147 146,02</w:t>
            </w:r>
          </w:p>
        </w:tc>
      </w:tr>
      <w:tr w:rsidR="00B9421C" w:rsidTr="00607A69">
        <w:trPr>
          <w:trHeight w:hRule="exact" w:val="5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Итого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строительных  и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иных  специальных  монтажных  работ: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2 670 041,13</w:t>
            </w:r>
          </w:p>
        </w:tc>
      </w:tr>
      <w:tr w:rsidR="00B9421C" w:rsidTr="00607A69">
        <w:trPr>
          <w:trHeight w:hRule="exact" w:val="30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Отчисления  в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инновационный  фонд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0.25 %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color w:val="000080"/>
                <w:sz w:val="12"/>
                <w:szCs w:val="12"/>
              </w:rPr>
            </w:pPr>
            <w:r>
              <w:rPr>
                <w:rFonts w:ascii="Arial" w:hAnsi="Arial" w:cs="Arial"/>
                <w:color w:val="000080"/>
                <w:sz w:val="12"/>
                <w:szCs w:val="12"/>
              </w:rPr>
              <w:t xml:space="preserve">(Всего (ОХР и ОПР * 0.421) - </w:t>
            </w:r>
            <w:proofErr w:type="gramStart"/>
            <w:r>
              <w:rPr>
                <w:rFonts w:ascii="Arial" w:hAnsi="Arial" w:cs="Arial"/>
                <w:color w:val="000080"/>
                <w:sz w:val="12"/>
                <w:szCs w:val="12"/>
              </w:rPr>
              <w:t>Плановые )</w:t>
            </w:r>
            <w:proofErr w:type="gramEnd"/>
            <w:r>
              <w:rPr>
                <w:rFonts w:ascii="Arial" w:hAnsi="Arial" w:cs="Arial"/>
                <w:color w:val="000080"/>
                <w:sz w:val="12"/>
                <w:szCs w:val="12"/>
              </w:rPr>
              <w:t xml:space="preserve"> * 0.25 / 100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5 643,35</w:t>
            </w:r>
          </w:p>
        </w:tc>
      </w:tr>
      <w:tr w:rsidR="00B9421C" w:rsidTr="00607A69">
        <w:trPr>
          <w:trHeight w:hRule="exact" w:val="4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Итого  с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учётом  налогов  и  отчислений,  относимых  на  расходы  по  текущей  деятельности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96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2 675 684,48</w:t>
            </w:r>
          </w:p>
        </w:tc>
      </w:tr>
      <w:tr w:rsidR="00B9421C" w:rsidTr="00607A69">
        <w:trPr>
          <w:trHeight w:hRule="exact" w:val="465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объем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работ  для  статистической  отчётности  подрядной  организации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96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2 675 684,48</w:t>
            </w:r>
          </w:p>
        </w:tc>
      </w:tr>
      <w:tr w:rsidR="00B9421C" w:rsidTr="00607A69">
        <w:trPr>
          <w:trHeight w:hRule="exact" w:val="4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Возврат  материалов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от</w:t>
            </w:r>
            <w:r>
              <w:rPr>
                <w:rFonts w:ascii="Arial" w:hAnsi="Arial" w:cs="Arial"/>
                <w:sz w:val="20"/>
                <w:szCs w:val="20"/>
              </w:rPr>
              <w:br/>
              <w:t>временных  зданий  и  сооружений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15 %</w:t>
            </w:r>
          </w:p>
        </w:tc>
        <w:tc>
          <w:tcPr>
            <w:tcW w:w="6096" w:type="dxa"/>
            <w:gridSpan w:val="4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 3 461,39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объём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работ  для  налогообложения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96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2 672 223,09</w:t>
            </w:r>
          </w:p>
        </w:tc>
      </w:tr>
      <w:tr w:rsidR="00B9421C" w:rsidTr="00607A69">
        <w:trPr>
          <w:trHeight w:hRule="exact" w:val="30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4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Сумма  Н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Д С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20 %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color w:val="000080"/>
                <w:sz w:val="12"/>
                <w:szCs w:val="12"/>
              </w:rPr>
            </w:pPr>
            <w:r>
              <w:rPr>
                <w:rFonts w:ascii="Arial" w:hAnsi="Arial" w:cs="Arial"/>
                <w:color w:val="000080"/>
                <w:sz w:val="12"/>
                <w:szCs w:val="12"/>
              </w:rPr>
              <w:t>(Всего без НДС) * 20 / 100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534 444,62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11482" w:type="dxa"/>
            <w:gridSpan w:val="8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ВСЕГО  выполнено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работ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3 206 667,71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11482" w:type="dxa"/>
            <w:gridSpan w:val="8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Всего  освоено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(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справочно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)</w:t>
            </w:r>
          </w:p>
        </w:tc>
        <w:tc>
          <w:tcPr>
            <w:tcW w:w="3119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3 210 129,10</w:t>
            </w:r>
          </w:p>
        </w:tc>
      </w:tr>
      <w:tr w:rsidR="00B9421C" w:rsidTr="00607A69">
        <w:trPr>
          <w:trHeight w:hRule="exact" w:val="36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ECFFEC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304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И т о г о   к   о п л а т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е: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  3 206 667.71   р у б.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CFFEC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(  Три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 xml:space="preserve">  миллиона  двести  шесть  тысяч  шестьсот  шестьдесят  семь  рублей  семьдесят  одна  копейка  )</w:t>
            </w:r>
          </w:p>
        </w:tc>
      </w:tr>
      <w:tr w:rsidR="00B9421C" w:rsidTr="00607A69">
        <w:trPr>
          <w:trHeight w:hRule="exact" w:val="450"/>
          <w:jc w:val="center"/>
        </w:trPr>
        <w:tc>
          <w:tcPr>
            <w:tcW w:w="146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146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Качество  работ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соответствует  требованиям  технических  нормативных  правовых  актов</w:t>
            </w:r>
          </w:p>
        </w:tc>
      </w:tr>
      <w:tr w:rsidR="00B9421C" w:rsidTr="00607A69">
        <w:trPr>
          <w:trHeight w:hRule="exact" w:val="360"/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343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>С  д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 xml:space="preserve">  а  л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343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>П  р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 xml:space="preserve">  и  н  я  л</w:t>
            </w:r>
          </w:p>
        </w:tc>
      </w:tr>
      <w:tr w:rsidR="00B9421C" w:rsidTr="00607A69">
        <w:trPr>
          <w:trHeight w:hRule="exact" w:val="255"/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Подрядчик:  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_________ /___________/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Заказчик:  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_________ /___________/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Дата  подписания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 " ___ " ____________ 201 __ г.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Дата  подписания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" ___ " __________ 201 __ г.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Документы  для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рассмотрения  получены  Заказчиком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Документы  от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Заказчика  получены  Подрядчиком</w:t>
            </w:r>
          </w:p>
        </w:tc>
      </w:tr>
      <w:tr w:rsidR="00B9421C" w:rsidTr="00607A69">
        <w:trPr>
          <w:trHeight w:hRule="exact" w:val="540"/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  _____________  / _______________ /</w:t>
            </w:r>
            <w:r>
              <w:rPr>
                <w:rFonts w:ascii="Arial" w:hAnsi="Arial" w:cs="Arial"/>
                <w:sz w:val="20"/>
                <w:szCs w:val="20"/>
              </w:rPr>
              <w:br/>
              <w:t>" ____ " ___________ 201 ___ г.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  ___________  / _____________ /</w:t>
            </w:r>
            <w:r>
              <w:rPr>
                <w:rFonts w:ascii="Arial" w:hAnsi="Arial" w:cs="Arial"/>
                <w:sz w:val="20"/>
                <w:szCs w:val="20"/>
              </w:rPr>
              <w:br/>
              <w:t>" ____ " ___________ 201 ___ г.</w:t>
            </w:r>
          </w:p>
        </w:tc>
      </w:tr>
    </w:tbl>
    <w:p w:rsidR="004D2275" w:rsidRPr="004D2275" w:rsidRDefault="004D2275" w:rsidP="004D227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D2275" w:rsidRPr="004D2275" w:rsidSect="00B5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7" w:h="11905" w:orient="landscape" w:code="9"/>
      <w:pgMar w:top="1077" w:right="1134" w:bottom="851" w:left="1038" w:header="0" w:footer="11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68E" w:rsidRDefault="0047668E" w:rsidP="00120D0C">
      <w:r>
        <w:separator/>
      </w:r>
    </w:p>
  </w:endnote>
  <w:endnote w:type="continuationSeparator" w:id="0">
    <w:p w:rsidR="0047668E" w:rsidRDefault="0047668E" w:rsidP="0012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E95" w:rsidRDefault="002E6E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7" w:type="dxa"/>
      <w:tblInd w:w="4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6"/>
      <w:gridCol w:w="566"/>
      <w:gridCol w:w="564"/>
      <w:gridCol w:w="850"/>
      <w:gridCol w:w="564"/>
      <w:gridCol w:w="6236"/>
      <w:gridCol w:w="48"/>
      <w:gridCol w:w="516"/>
    </w:tblGrid>
    <w:tr w:rsidR="00607A69" w:rsidRPr="00A40B90" w:rsidTr="00521538">
      <w:trPr>
        <w:trHeight w:val="35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022/19</w:t>
          </w:r>
          <w:r w:rsidR="002E6E95">
            <w:rPr>
              <w:rFonts w:ascii="Times New Roman" w:hAnsi="Times New Roman" w:cs="Times New Roman"/>
              <w:sz w:val="28"/>
              <w:szCs w:val="28"/>
            </w:rPr>
            <w:t>-ПЗ</w:t>
          </w:r>
          <w:bookmarkStart w:id="0" w:name="_GoBack"/>
          <w:bookmarkEnd w:id="0"/>
        </w:p>
      </w:tc>
      <w:tc>
        <w:tcPr>
          <w:tcW w:w="56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A40B90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</w:tr>
    <w:tr w:rsidR="00607A69" w:rsidRPr="00A40B90" w:rsidTr="00521538">
      <w:trPr>
        <w:gridAfter w:val="1"/>
        <w:wAfter w:w="516" w:type="dxa"/>
        <w:trHeight w:val="35"/>
      </w:trPr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8" w:type="dxa"/>
          <w:vMerge w:val="restart"/>
          <w:tcBorders>
            <w:top w:val="single" w:sz="18" w:space="0" w:color="auto"/>
            <w:left w:val="single" w:sz="18" w:space="0" w:color="auto"/>
            <w:right w:val="nil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</w:rPr>
          </w:pPr>
        </w:p>
      </w:tc>
    </w:tr>
    <w:tr w:rsidR="00607A69" w:rsidRPr="00A40B90" w:rsidTr="00521538">
      <w:trPr>
        <w:gridAfter w:val="1"/>
        <w:wAfter w:w="516" w:type="dxa"/>
        <w:trHeight w:val="46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Кол.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Лист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ind w:left="-112" w:right="-112"/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№док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Подпись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07A69" w:rsidRPr="00A40B90" w:rsidRDefault="00607A69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</w:rPr>
          </w:pPr>
        </w:p>
      </w:tc>
      <w:tc>
        <w:tcPr>
          <w:tcW w:w="48" w:type="dxa"/>
          <w:vMerge/>
          <w:tcBorders>
            <w:left w:val="single" w:sz="18" w:space="0" w:color="auto"/>
            <w:right w:val="nil"/>
          </w:tcBorders>
          <w:shd w:val="clear" w:color="auto" w:fill="auto"/>
        </w:tcPr>
        <w:p w:rsidR="00607A69" w:rsidRPr="00A40B90" w:rsidRDefault="00607A69" w:rsidP="00EF1989">
          <w:pPr>
            <w:rPr>
              <w:rFonts w:ascii="Times New Roman" w:hAnsi="Times New Roman" w:cs="Times New Roman"/>
            </w:rPr>
          </w:pPr>
        </w:p>
      </w:tc>
    </w:tr>
  </w:tbl>
  <w:p w:rsidR="00607A69" w:rsidRDefault="00607A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E95" w:rsidRDefault="002E6E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68E" w:rsidRDefault="0047668E"/>
  </w:footnote>
  <w:footnote w:type="continuationSeparator" w:id="0">
    <w:p w:rsidR="0047668E" w:rsidRDefault="004766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E95" w:rsidRDefault="002E6E9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A69" w:rsidRPr="00FE0137" w:rsidRDefault="00607A69" w:rsidP="00FE0137">
    <w:pPr>
      <w:pStyle w:val="a4"/>
      <w:spacing w:before="68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1285191</wp:posOffset>
              </wp:positionH>
              <wp:positionV relativeFrom="paragraph">
                <wp:posOffset>-815731</wp:posOffset>
              </wp:positionV>
              <wp:extent cx="6664960" cy="9419590"/>
              <wp:effectExtent l="0" t="5715" r="15875" b="15875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6664960" cy="94195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C4F14" id="Rectangle 2" o:spid="_x0000_s1026" style="position:absolute;margin-left:101.2pt;margin-top:-64.25pt;width:524.8pt;height:741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" filled="f" strokeweight="1.5pt"/>
          </w:pict>
        </mc:Fallback>
      </mc:AlternateContent>
    </w:r>
  </w:p>
  <w:p w:rsidR="00607A69" w:rsidRDefault="00607A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E95" w:rsidRDefault="002E6E9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B46DF"/>
    <w:multiLevelType w:val="multilevel"/>
    <w:tmpl w:val="211EDD54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rawingGridVerticalSpacing w:val="18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0C"/>
    <w:rsid w:val="00010A37"/>
    <w:rsid w:val="00051D3E"/>
    <w:rsid w:val="000A7D5E"/>
    <w:rsid w:val="000D44FE"/>
    <w:rsid w:val="00101701"/>
    <w:rsid w:val="00105423"/>
    <w:rsid w:val="00120D0C"/>
    <w:rsid w:val="00164805"/>
    <w:rsid w:val="00187702"/>
    <w:rsid w:val="001A6881"/>
    <w:rsid w:val="001D7330"/>
    <w:rsid w:val="00257747"/>
    <w:rsid w:val="002828E7"/>
    <w:rsid w:val="002E6E95"/>
    <w:rsid w:val="00321993"/>
    <w:rsid w:val="00367340"/>
    <w:rsid w:val="00390945"/>
    <w:rsid w:val="003D1037"/>
    <w:rsid w:val="004549D4"/>
    <w:rsid w:val="0047668E"/>
    <w:rsid w:val="004D2275"/>
    <w:rsid w:val="00500190"/>
    <w:rsid w:val="00521538"/>
    <w:rsid w:val="00591C82"/>
    <w:rsid w:val="005F33F4"/>
    <w:rsid w:val="00607A69"/>
    <w:rsid w:val="00671802"/>
    <w:rsid w:val="006869A8"/>
    <w:rsid w:val="006B25E9"/>
    <w:rsid w:val="006B7DBE"/>
    <w:rsid w:val="007D5148"/>
    <w:rsid w:val="007D7222"/>
    <w:rsid w:val="007E2CAE"/>
    <w:rsid w:val="008C18F6"/>
    <w:rsid w:val="0090446F"/>
    <w:rsid w:val="00963969"/>
    <w:rsid w:val="009712B1"/>
    <w:rsid w:val="009B5EE1"/>
    <w:rsid w:val="009C7B7A"/>
    <w:rsid w:val="009F2053"/>
    <w:rsid w:val="00A40B90"/>
    <w:rsid w:val="00A83941"/>
    <w:rsid w:val="00A90319"/>
    <w:rsid w:val="00AA1E94"/>
    <w:rsid w:val="00AB2F3C"/>
    <w:rsid w:val="00B55657"/>
    <w:rsid w:val="00B9421C"/>
    <w:rsid w:val="00BA255A"/>
    <w:rsid w:val="00BC41F5"/>
    <w:rsid w:val="00C030D0"/>
    <w:rsid w:val="00C25AC8"/>
    <w:rsid w:val="00C8587E"/>
    <w:rsid w:val="00CC45AC"/>
    <w:rsid w:val="00D11369"/>
    <w:rsid w:val="00D52407"/>
    <w:rsid w:val="00DA09DD"/>
    <w:rsid w:val="00DD3071"/>
    <w:rsid w:val="00E07BFD"/>
    <w:rsid w:val="00E23E03"/>
    <w:rsid w:val="00E351DC"/>
    <w:rsid w:val="00E35C1F"/>
    <w:rsid w:val="00E74388"/>
    <w:rsid w:val="00EE18FB"/>
    <w:rsid w:val="00EF1989"/>
    <w:rsid w:val="00F83337"/>
    <w:rsid w:val="00F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2DB590-927F-4E21-BDAA-027DAAC6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0D0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20D0C"/>
    <w:rPr>
      <w:color w:val="0066CC"/>
      <w:u w:val="single"/>
    </w:rPr>
  </w:style>
  <w:style w:type="character" w:customStyle="1" w:styleId="Bodytext">
    <w:name w:val="Body text_"/>
    <w:basedOn w:val="a0"/>
    <w:link w:val="1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2">
    <w:name w:val="Body text (2)_"/>
    <w:basedOn w:val="a0"/>
    <w:link w:val="Bodytext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erorfooter">
    <w:name w:val="Header or footer_"/>
    <w:basedOn w:val="a0"/>
    <w:link w:val="Headerorfooter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HeaderorfooterCalibri8pt">
    <w:name w:val="Header or footer + Calibri;8 pt"/>
    <w:basedOn w:val="Headerorfooter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Heading1">
    <w:name w:val="Heading #1_"/>
    <w:basedOn w:val="a0"/>
    <w:link w:val="Heading1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">
    <w:name w:val="Table caption_"/>
    <w:basedOn w:val="a0"/>
    <w:link w:val="Tablecaption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">
    <w:name w:val="Body text (3)_"/>
    <w:basedOn w:val="a0"/>
    <w:link w:val="Bodytext3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Tablecaption2">
    <w:name w:val="Table caption (2)_"/>
    <w:basedOn w:val="a0"/>
    <w:link w:val="Tablecaption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21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character" w:customStyle="1" w:styleId="Tablecaption22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paragraph" w:customStyle="1" w:styleId="1">
    <w:name w:val="Основной текст1"/>
    <w:basedOn w:val="a"/>
    <w:link w:val="Bodytext"/>
    <w:rsid w:val="00120D0C"/>
    <w:pPr>
      <w:shd w:val="clear" w:color="auto" w:fill="FFFFFF"/>
      <w:spacing w:line="226" w:lineRule="exact"/>
      <w:ind w:hanging="420"/>
    </w:pPr>
    <w:rPr>
      <w:rFonts w:ascii="Calibri" w:eastAsia="Calibri" w:hAnsi="Calibri" w:cs="Calibri"/>
      <w:sz w:val="16"/>
      <w:szCs w:val="16"/>
    </w:rPr>
  </w:style>
  <w:style w:type="paragraph" w:customStyle="1" w:styleId="Bodytext20">
    <w:name w:val="Body text (2)"/>
    <w:basedOn w:val="a"/>
    <w:link w:val="Bodytext2"/>
    <w:rsid w:val="00120D0C"/>
    <w:pPr>
      <w:shd w:val="clear" w:color="auto" w:fill="FFFFFF"/>
      <w:spacing w:line="226" w:lineRule="exact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Headerorfooter0">
    <w:name w:val="Header or footer"/>
    <w:basedOn w:val="a"/>
    <w:link w:val="Headerorfooter"/>
    <w:rsid w:val="00120D0C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rsid w:val="00120D0C"/>
    <w:pPr>
      <w:shd w:val="clear" w:color="auto" w:fill="FFFFFF"/>
      <w:spacing w:line="226" w:lineRule="exact"/>
      <w:jc w:val="center"/>
      <w:outlineLvl w:val="0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Tablecaption0">
    <w:name w:val="Table caption"/>
    <w:basedOn w:val="a"/>
    <w:link w:val="Tablecaption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sz w:val="16"/>
      <w:szCs w:val="16"/>
    </w:rPr>
  </w:style>
  <w:style w:type="paragraph" w:customStyle="1" w:styleId="Bodytext30">
    <w:name w:val="Body text (3)"/>
    <w:basedOn w:val="a"/>
    <w:link w:val="Bodytext3"/>
    <w:rsid w:val="00120D0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20">
    <w:name w:val="Table caption (2)"/>
    <w:basedOn w:val="a"/>
    <w:link w:val="Tablecaption2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7"/>
      <w:szCs w:val="17"/>
    </w:rPr>
  </w:style>
  <w:style w:type="paragraph" w:styleId="a4">
    <w:name w:val="header"/>
    <w:basedOn w:val="a"/>
    <w:link w:val="a5"/>
    <w:uiPriority w:val="99"/>
    <w:unhideWhenUsed/>
    <w:rsid w:val="00A839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3941"/>
    <w:rPr>
      <w:color w:val="000000"/>
    </w:rPr>
  </w:style>
  <w:style w:type="paragraph" w:styleId="a6">
    <w:name w:val="footer"/>
    <w:basedOn w:val="a"/>
    <w:link w:val="a7"/>
    <w:unhideWhenUsed/>
    <w:rsid w:val="00A839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83941"/>
    <w:rPr>
      <w:color w:val="000000"/>
    </w:rPr>
  </w:style>
  <w:style w:type="paragraph" w:customStyle="1" w:styleId="a8">
    <w:name w:val="мой"/>
    <w:basedOn w:val="a"/>
    <w:link w:val="a9"/>
    <w:qFormat/>
    <w:rsid w:val="00C8587E"/>
    <w:pPr>
      <w:ind w:firstLine="567"/>
    </w:pPr>
    <w:rPr>
      <w:rFonts w:ascii="Times New Roman" w:eastAsia="Times New Roman" w:hAnsi="Times New Roman" w:cs="Times New Roman"/>
      <w:color w:val="auto"/>
      <w:szCs w:val="20"/>
      <w:lang w:eastAsia="en-US"/>
    </w:rPr>
  </w:style>
  <w:style w:type="character" w:customStyle="1" w:styleId="a9">
    <w:name w:val="мой Знак"/>
    <w:link w:val="a8"/>
    <w:rsid w:val="00C8587E"/>
    <w:rPr>
      <w:rFonts w:ascii="Times New Roman" w:eastAsia="Times New Roman" w:hAnsi="Times New Roman" w:cs="Times New Roman"/>
      <w:szCs w:val="20"/>
      <w:lang w:val="ru-RU" w:eastAsia="en-US"/>
    </w:rPr>
  </w:style>
  <w:style w:type="table" w:styleId="aa">
    <w:name w:val="Table Grid"/>
    <w:basedOn w:val="a1"/>
    <w:uiPriority w:val="99"/>
    <w:rsid w:val="00EF198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32EEA-CE36-43B8-B4D6-285B0F3B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3177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Антон Ковалев</cp:lastModifiedBy>
  <cp:revision>10</cp:revision>
  <dcterms:created xsi:type="dcterms:W3CDTF">2019-05-27T20:26:00Z</dcterms:created>
  <dcterms:modified xsi:type="dcterms:W3CDTF">2019-05-30T12:33:00Z</dcterms:modified>
</cp:coreProperties>
</file>