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2570" w14:textId="77777777" w:rsidR="006520BC" w:rsidRPr="00047194" w:rsidRDefault="006520BC" w:rsidP="006520BC">
      <w:pPr>
        <w:pStyle w:val="a3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357AFA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49EE9E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249392B" w14:textId="117C87BC" w:rsidR="006520BC" w:rsidRPr="00047194" w:rsidRDefault="006520BC" w:rsidP="006520BC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6520BC">
        <w:rPr>
          <w:szCs w:val="28"/>
          <w:u w:val="single"/>
        </w:rPr>
        <w:t>1-40 0</w:t>
      </w:r>
      <w:r w:rsidRPr="006520BC">
        <w:rPr>
          <w:szCs w:val="28"/>
          <w:u w:val="single"/>
          <w:lang w:val="ru-BY"/>
        </w:rPr>
        <w:t>1</w:t>
      </w:r>
      <w:r w:rsidRPr="006520BC">
        <w:rPr>
          <w:szCs w:val="28"/>
          <w:u w:val="single"/>
        </w:rPr>
        <w:t xml:space="preserve"> 01 «</w:t>
      </w:r>
      <w:r w:rsidRPr="006520BC">
        <w:rPr>
          <w:szCs w:val="28"/>
          <w:u w:val="single"/>
          <w:lang w:val="ru-BY"/>
        </w:rPr>
        <w:t>Программное обеспечение информационных технологий</w:t>
      </w:r>
      <w:r w:rsidRPr="006520BC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2E2311EB" w14:textId="77777777" w:rsidR="006520BC" w:rsidRPr="00047194" w:rsidRDefault="006520BC" w:rsidP="006520BC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12734269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40268C">
        <w:rPr>
          <w:szCs w:val="28"/>
        </w:rPr>
        <w:t xml:space="preserve"> «Компьютерные языки разметки»</w:t>
      </w:r>
    </w:p>
    <w:p w14:paraId="6AC7680B" w14:textId="7AED09B9" w:rsidR="006520BC" w:rsidRPr="002B55D8" w:rsidRDefault="006520BC" w:rsidP="006520BC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6520BC">
        <w:rPr>
          <w:szCs w:val="28"/>
        </w:rPr>
        <w:t>Тема</w:t>
      </w:r>
      <w:r w:rsidRPr="00AA491B">
        <w:rPr>
          <w:szCs w:val="28"/>
        </w:rPr>
        <w:t xml:space="preserve"> </w:t>
      </w:r>
      <w:r w:rsidRPr="006520BC">
        <w:rPr>
          <w:szCs w:val="28"/>
        </w:rPr>
        <w:t>«Разработка структуры веб-сайта для</w:t>
      </w:r>
      <w:r w:rsidRPr="006520BC">
        <w:rPr>
          <w:szCs w:val="28"/>
          <w:lang w:val="ru-BY"/>
        </w:rPr>
        <w:t xml:space="preserve"> театра</w:t>
      </w:r>
      <w:r w:rsidRPr="006520BC">
        <w:rPr>
          <w:szCs w:val="28"/>
        </w:rPr>
        <w:t>»</w:t>
      </w:r>
    </w:p>
    <w:p w14:paraId="7EEF6D2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423B2E16" w14:textId="447EFC21" w:rsidR="006520BC" w:rsidRPr="006520BC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А. М. Романчук</w:t>
      </w:r>
    </w:p>
    <w:p w14:paraId="7363CF64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5718218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53CABE43" w14:textId="6F330307" w:rsidR="006520BC" w:rsidRPr="00AB7959" w:rsidRDefault="00AA491B" w:rsidP="006520BC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ab/>
      </w:r>
      <w:r w:rsidR="00AB7959"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>преподаватель-стажер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 И. Комарова</w:t>
      </w:r>
    </w:p>
    <w:p w14:paraId="23F1ED1A" w14:textId="77777777" w:rsidR="006520BC" w:rsidRPr="0078447F" w:rsidRDefault="006520BC" w:rsidP="006520BC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1321D358" w14:textId="2109A5E3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__________________________________  _______________</w:t>
      </w:r>
    </w:p>
    <w:p w14:paraId="13B582BB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564F668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D4DCFA4" w14:textId="77777777" w:rsidR="006520BC" w:rsidRPr="0078447F" w:rsidRDefault="006520BC" w:rsidP="006520BC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D23BAF1" w14:textId="77777777" w:rsidR="006520BC" w:rsidRPr="0078447F" w:rsidRDefault="006520BC" w:rsidP="006520BC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EC78CD6" w14:textId="276B0C6D" w:rsidR="006520BC" w:rsidRDefault="006520BC" w:rsidP="006520BC">
      <w:pPr>
        <w:pStyle w:val="a3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AB7959">
        <w:rPr>
          <w:szCs w:val="28"/>
          <w:u w:val="single"/>
          <w:lang w:val="ru-BY"/>
        </w:rPr>
        <w:t>Е. И. Комарова</w:t>
      </w:r>
      <w:r>
        <w:rPr>
          <w:szCs w:val="28"/>
          <w:u w:val="single"/>
        </w:rPr>
        <w:tab/>
      </w:r>
    </w:p>
    <w:p w14:paraId="5872CD0D" w14:textId="77777777" w:rsidR="006520BC" w:rsidRPr="0078447F" w:rsidRDefault="006520BC" w:rsidP="006520BC">
      <w:pPr>
        <w:pStyle w:val="a3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0C677C67" w14:textId="06BA8A3B" w:rsidR="00AA491B" w:rsidRDefault="00AA491B">
      <w:r>
        <w:br w:type="page"/>
      </w:r>
    </w:p>
    <w:p w14:paraId="3D55ABDC" w14:textId="5323F6D6" w:rsidR="00F12C76" w:rsidRDefault="00023F27" w:rsidP="0073242D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23F2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Содержание</w:t>
      </w:r>
    </w:p>
    <w:p w14:paraId="25C15B91" w14:textId="60A5327B" w:rsidR="0073242D" w:rsidRPr="00270E3B" w:rsidRDefault="0073242D" w:rsidP="00270E3B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7892F2D5" w14:textId="7F205C8F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технических методов</w:t>
      </w:r>
    </w:p>
    <w:p w14:paraId="178BDAC1" w14:textId="24D079DF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0CEC3B6F" w14:textId="6088593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1D7E531C" w14:textId="4DE4FFA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 программного продукта</w:t>
      </w:r>
    </w:p>
    <w:p w14:paraId="65315561" w14:textId="5F9FC240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средств реализации программного продукта</w:t>
      </w:r>
    </w:p>
    <w:p w14:paraId="0EEC0611" w14:textId="5C03C4F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17A82581" w14:textId="31D458F4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Макетирование страниц веб-сайта</w:t>
      </w:r>
    </w:p>
    <w:p w14:paraId="3A655A2A" w14:textId="73009A9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79385558" w14:textId="0A75C5B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632E9348" w14:textId="7A0EA911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1F78F175" w14:textId="48CA4452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12ABC9C5" w14:textId="44A18B43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пользовательских элементов</w:t>
      </w:r>
    </w:p>
    <w:p w14:paraId="04685818" w14:textId="0EB05A8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спецэффектов</w:t>
      </w:r>
    </w:p>
    <w:p w14:paraId="1E8D75A9" w14:textId="6891034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0B45D6EA" w14:textId="77777777" w:rsidR="0073242D" w:rsidRP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Разработка структуры веб-сайта с использованием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5E7088AF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E3A24F3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Добавление таблиц стилей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Sass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59F5FFB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Использование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 (SVG)</w:t>
      </w:r>
    </w:p>
    <w:p w14:paraId="4A017DF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407911F4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</w:t>
      </w:r>
    </w:p>
    <w:p w14:paraId="0FEAB78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Адаптивный дизайн веб-сайта</w:t>
      </w:r>
    </w:p>
    <w:p w14:paraId="15F0783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Кроссбраузерность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веб-сайта</w:t>
      </w:r>
    </w:p>
    <w:p w14:paraId="6E81AA4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Руководство пользователя</w:t>
      </w:r>
    </w:p>
    <w:p w14:paraId="060F712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13A69D15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26B4B579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Список использованных литературных источников.</w:t>
      </w:r>
    </w:p>
    <w:p w14:paraId="77F7F61C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</w:t>
      </w:r>
    </w:p>
    <w:p w14:paraId="086B69A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1 Прототипы веб-страниц</w:t>
      </w:r>
    </w:p>
    <w:p w14:paraId="7D31353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2 Макет структуры веб-сайта</w:t>
      </w:r>
    </w:p>
    <w:p w14:paraId="70956C4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3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0872B4D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4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Sass</w:t>
      </w:r>
    </w:p>
    <w:p w14:paraId="33570E0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5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2446B6CA" w14:textId="77777777" w:rsidR="00FB31E6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6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файлов</w:t>
      </w:r>
    </w:p>
    <w:p w14:paraId="1E387BB7" w14:textId="3533A71F" w:rsidR="0073242D" w:rsidRPr="00270E3B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7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SVG</w:t>
      </w:r>
    </w:p>
    <w:p w14:paraId="199F2947" w14:textId="24886EEB" w:rsidR="00270E3B" w:rsidRDefault="00270E3B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2114008B" w14:textId="737D376C" w:rsidR="00270E3B" w:rsidRDefault="00270E3B" w:rsidP="00270E3B">
      <w:pPr>
        <w:pStyle w:val="a9"/>
        <w:numPr>
          <w:ilvl w:val="0"/>
          <w:numId w:val="2"/>
        </w:numPr>
        <w:spacing w:after="360" w:line="240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6533AE56" w14:textId="77777777" w:rsidR="009936C9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Вместе с проникновением интернета во все сферы жизни людей набирает популярность разработка веб-сайтов.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Сегодня даже самые небольшие компании, как правило, имеют свой собственный сайт. Для крупных компаний сайт имеет первостепенное значение.</w:t>
      </w:r>
    </w:p>
    <w:p w14:paraId="39A580E7" w14:textId="6AAA73D5" w:rsidR="008D25DD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Сайт позволяет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опубликовать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информацию о компании,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её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услугах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На сайте можно разместить контактную информацию для поддержания связи с пользователями.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Также его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можно использовать для размещения объявлений, новостей, рекламы.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Сайт позволяет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легко и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быстро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обновлять содержащуюся на нём информацию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, избавляя от необходимости информировать об изменениях каждого пользователя лично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 Хороший дизайн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и удобство в использовании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сайта компании способству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ю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т </w:t>
      </w:r>
      <w:r w:rsidR="00792B77">
        <w:rPr>
          <w:rFonts w:ascii="Times New Roman" w:hAnsi="Times New Roman" w:cs="Times New Roman"/>
          <w:sz w:val="28"/>
          <w:szCs w:val="28"/>
          <w:lang w:val="ru-BY"/>
        </w:rPr>
        <w:t xml:space="preserve">её конкурентоспособности,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поддержанию имиджа, привлечению клиентов, увеличению продаж, выходу на новые рынки сбыта.</w:t>
      </w:r>
    </w:p>
    <w:p w14:paraId="2148A480" w14:textId="5A4E3C86" w:rsidR="00243D0E" w:rsidRDefault="00792B77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Цель данного курсового проекта – приобрести опыт в разработке веб-сайта</w:t>
      </w:r>
      <w:r w:rsidR="00EC298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674D1AD" w14:textId="6E5C694C" w:rsidR="00EC2989" w:rsidRDefault="00EC2989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Задач</w:t>
      </w:r>
      <w:r>
        <w:rPr>
          <w:rFonts w:ascii="Times New Roman" w:hAnsi="Times New Roman" w:cs="Times New Roman"/>
          <w:sz w:val="28"/>
          <w:szCs w:val="28"/>
          <w:lang w:val="ru-BY"/>
        </w:rPr>
        <w:t>а курсового проекта – создать веб-сайт для театра.</w:t>
      </w:r>
    </w:p>
    <w:p w14:paraId="25C410AA" w14:textId="6D7E5F45" w:rsidR="006F21B6" w:rsidRDefault="00EC2989" w:rsidP="00C222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 сайте театра может быть размещена информация о самом театре, контактная информация, новости театра, информация о ближайших представлениях.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 xml:space="preserve">Сайт театра позволит ему стать более известным, увеличить свою аудиторию, повысить имидж и конкурентоспособность.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Целевая аудитория включает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>зрителей театра от родителей с детьми до людей старшего возраста, любителей театра, тех, кто интересуется искусством или занимается им профессионально.</w:t>
      </w:r>
    </w:p>
    <w:p w14:paraId="17C82503" w14:textId="77777777" w:rsidR="006F21B6" w:rsidRDefault="006F21B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20001B29" w14:textId="303DC06D" w:rsidR="00270E3B" w:rsidRDefault="006F21B6" w:rsidP="006F21B6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F21B6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Обзор технических методов</w:t>
      </w:r>
    </w:p>
    <w:p w14:paraId="4C0BF4FB" w14:textId="20EB091B" w:rsidR="006F21B6" w:rsidRDefault="006F21B6" w:rsidP="006F21B6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52840B71" w14:textId="639CBC1F" w:rsidR="006F21B6" w:rsidRDefault="00C83F2B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Сегодня большинство театров имеют собственные сайты, на которых могут размещать информацию о ближайших выступлениях, репертуар театра, состав труппы, новости театра, его историю, контактную информацию и др. В пример можно привести сайты Нового драматического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>newtheatre.by)</w:t>
      </w:r>
      <w:r>
        <w:rPr>
          <w:rFonts w:ascii="Times New Roman" w:hAnsi="Times New Roman" w:cs="Times New Roman"/>
          <w:sz w:val="28"/>
          <w:szCs w:val="28"/>
          <w:lang w:val="ru-BY"/>
        </w:rPr>
        <w:t>, Белорусского государственного академического музыкального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>musicaltheatre.by)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Национального академического Большого театра оперы и балета (</w:t>
      </w:r>
      <w:r w:rsidR="004E759C" w:rsidRPr="004E759C">
        <w:rPr>
          <w:rFonts w:ascii="Times New Roman" w:hAnsi="Times New Roman" w:cs="Times New Roman"/>
          <w:sz w:val="28"/>
          <w:szCs w:val="28"/>
          <w:lang w:val="ru-BY"/>
        </w:rPr>
        <w:t>bolshoibelarus.by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), Национального академического театра имени Янки Купалы (</w:t>
      </w:r>
      <w:r w:rsidR="004E759C">
        <w:rPr>
          <w:rFonts w:ascii="Times New Roman" w:hAnsi="Times New Roman" w:cs="Times New Roman"/>
          <w:sz w:val="28"/>
          <w:szCs w:val="28"/>
          <w:lang w:val="en-US"/>
        </w:rPr>
        <w:t>kupalauski.by)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EE9D944" w14:textId="4620BF98" w:rsidR="004E759C" w:rsidRDefault="004E759C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сайте Нового драматического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newtheatre.by)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можно посмотреть репертуар театра, архив с фотографиями представлений, информацию о переносах и отменах мероприятий, информацию об актёрском составе и руководстве, новости театра, 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BY"/>
        </w:rPr>
        <w:t>истори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>ю</w:t>
      </w:r>
      <w:r>
        <w:rPr>
          <w:rFonts w:ascii="Times New Roman" w:hAnsi="Times New Roman" w:cs="Times New Roman"/>
          <w:sz w:val="28"/>
          <w:szCs w:val="28"/>
          <w:lang w:val="ru-BY"/>
        </w:rPr>
        <w:t>, правила поведения, контактную информацию.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 xml:space="preserve"> На главной страницы есть краткая информация о ближайших спектаклях, о самом театре и контактная информация. Удобное горизонтальное меню вверху страницы при уменьшении ширины экрана становится выпадающим. Из минусов можно отметить недостаточную проработку сайта при неполной ширине экрана, но и не достаточно малой для активации мобильной версии: в этом случае эмблема театра и краткая контактная информация вверху страницы загораживают текст горизонтального меню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. Сайт реализован только на русском языке, что ограничивает </w:t>
      </w:r>
      <w:proofErr w:type="spellStart"/>
      <w:r w:rsidR="00D41C9D">
        <w:rPr>
          <w:rFonts w:ascii="Times New Roman" w:hAnsi="Times New Roman" w:cs="Times New Roman"/>
          <w:sz w:val="28"/>
          <w:szCs w:val="28"/>
          <w:lang w:val="ru-BY"/>
        </w:rPr>
        <w:t>белорусскоязычных</w:t>
      </w:r>
      <w:proofErr w:type="spellEnd"/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пользователей. Нет версии сайта для слабовидящих.</w:t>
      </w:r>
    </w:p>
    <w:p w14:paraId="160EE855" w14:textId="559EBF64" w:rsidR="003A19DC" w:rsidRDefault="003A19DC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главной странице сайта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Национального академического Большого театра оперы и балета (</w:t>
      </w:r>
      <w:r w:rsidR="00D41C9D" w:rsidRPr="004E759C">
        <w:rPr>
          <w:rFonts w:ascii="Times New Roman" w:hAnsi="Times New Roman" w:cs="Times New Roman"/>
          <w:sz w:val="28"/>
          <w:szCs w:val="28"/>
          <w:lang w:val="ru-BY"/>
        </w:rPr>
        <w:t>bolshoibelarus.by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) 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>в виде слайд-шоу представлена краткая информация о ближайших представлениях, ниже – новости театра, информация о партнёрах. В верхней и нижней частях сайта есть меню навигации. Также на сайте можно заказать билет, посмотреть афишу театра, историю, репертуар, труппу, контактную информацию, есть отдельный раздел для детей. Реализован поиск по сайту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>есть версия сайта для слабовидящих людей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, сайт доступен на белорусском, русском и английском языках.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 xml:space="preserve"> В мобильной версии сайта верхнее горизонтальное меню 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становится выпадающим.</w:t>
      </w:r>
    </w:p>
    <w:p w14:paraId="7C34C1E5" w14:textId="121A34A7" w:rsidR="00D41C9D" w:rsidRDefault="008B211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Главная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ru-BY"/>
        </w:rPr>
        <w:t>а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сайта Белорусского государственного академического музыкального театра (</w:t>
      </w:r>
      <w:r w:rsidR="00D41C9D">
        <w:rPr>
          <w:rFonts w:ascii="Times New Roman" w:hAnsi="Times New Roman" w:cs="Times New Roman"/>
          <w:sz w:val="28"/>
          <w:szCs w:val="28"/>
          <w:lang w:val="en-US"/>
        </w:rPr>
        <w:t>musicaltheatre.by)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русском языке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содержит краткую афишу, новости, контактную информацию</w:t>
      </w:r>
      <w:r w:rsidR="00CF7ECD">
        <w:rPr>
          <w:rFonts w:ascii="Times New Roman" w:hAnsi="Times New Roman" w:cs="Times New Roman"/>
          <w:sz w:val="28"/>
          <w:szCs w:val="28"/>
          <w:lang w:val="ru-BY"/>
        </w:rPr>
        <w:t>, есть возможность купить билет</w:t>
      </w:r>
      <w:r>
        <w:rPr>
          <w:rFonts w:ascii="Times New Roman" w:hAnsi="Times New Roman" w:cs="Times New Roman"/>
          <w:sz w:val="28"/>
          <w:szCs w:val="28"/>
          <w:lang w:val="ru-BY"/>
        </w:rPr>
        <w:t>. При помощи горизонтального меню можно посмотреть общую информацию, репертуар театра, историю, состав труппы, новости, контакты. В белорусскоязычной версии сайта меню позволяет лишь посмотреть общую информацию, репертуар и контактную информацию, а также под краткой афишей нет раздела новостей. Версия для слабовидящих реализована для русскоязычной версии сайта и не реализована для белорусскоязычной.</w:t>
      </w:r>
      <w:r w:rsidR="00CF7ECD">
        <w:rPr>
          <w:rFonts w:ascii="Times New Roman" w:hAnsi="Times New Roman" w:cs="Times New Roman"/>
          <w:sz w:val="28"/>
          <w:szCs w:val="28"/>
          <w:lang w:val="ru-BY"/>
        </w:rPr>
        <w:t xml:space="preserve"> Отсутствует мобильная версия.</w:t>
      </w:r>
    </w:p>
    <w:p w14:paraId="571A37DA" w14:textId="01963A6A" w:rsidR="00CF7ECD" w:rsidRPr="00492CB0" w:rsidRDefault="00CF7ECD" w:rsidP="00CF7E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главной странице сайта Национального академического театра имени Янки Купалы (</w:t>
      </w:r>
      <w:r>
        <w:rPr>
          <w:rFonts w:ascii="Times New Roman" w:hAnsi="Times New Roman" w:cs="Times New Roman"/>
          <w:sz w:val="28"/>
          <w:szCs w:val="28"/>
          <w:lang w:val="en-US"/>
        </w:rPr>
        <w:t>kupalauski.by)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представлена в виде слайд-шоу краткая афиша театра, ниже – более полная афиша, новости театра, труппа, краткая история, контактная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информация. В верхней части сайта есть горизонтальное меню, позволяющее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 xml:space="preserve"> посмотреть афишу, состав труппы, контактную информацию, список билетных касс, информацию об услугах, историю театра, документы, а также заказать билет. Реализована мобильная версия сайта, в которой горизонтальное меню преобразуется в вертикальное.</w:t>
      </w:r>
      <w:r w:rsidR="0049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>Нет версии для слабовидящих.</w:t>
      </w:r>
    </w:p>
    <w:p w14:paraId="1E33AB1F" w14:textId="15DD1B54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2033F5EE" w14:textId="77777777" w:rsidR="005F5ADC" w:rsidRDefault="00492CB0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результате данной работы должен быть разработан </w:t>
      </w:r>
      <w:r w:rsidR="005F5ADC">
        <w:rPr>
          <w:rFonts w:ascii="Times New Roman" w:hAnsi="Times New Roman" w:cs="Times New Roman"/>
          <w:sz w:val="28"/>
          <w:szCs w:val="28"/>
          <w:lang w:val="ru-BY"/>
        </w:rPr>
        <w:t>веб-</w:t>
      </w:r>
      <w:r>
        <w:rPr>
          <w:rFonts w:ascii="Times New Roman" w:hAnsi="Times New Roman" w:cs="Times New Roman"/>
          <w:sz w:val="28"/>
          <w:szCs w:val="28"/>
          <w:lang w:val="ru-BY"/>
        </w:rPr>
        <w:t>сайт театра</w:t>
      </w:r>
      <w:r w:rsidR="005F5AD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9019D5A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Прототип веб-сайта должен быть разработан с использованием графических редакторов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Figma/Adobe XD/Sketch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9D5B58E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Разметка содержания сайта должна быть выполнена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C6FCDD6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хранения данных должен быть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sz w:val="28"/>
          <w:szCs w:val="28"/>
          <w:lang w:val="ru-BY"/>
        </w:rPr>
        <w:t>формат.</w:t>
      </w:r>
    </w:p>
    <w:p w14:paraId="7D349C35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описания внешнего вида веб-страниц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Sass/CSS3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EA20CEA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Веб-сайт должен содержать семантические теги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графические элементы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  <w:lang w:val="ru-BY"/>
        </w:rPr>
        <w:t>, несколько веб-страниц.</w:t>
      </w:r>
    </w:p>
    <w:p w14:paraId="7D9E2CC6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Вёрстка сайта должна быть адаптивной и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кроссбраузерной.</w:t>
      </w:r>
      <w:proofErr w:type="spellEnd"/>
    </w:p>
    <w:p w14:paraId="32FCD0EA" w14:textId="77777777" w:rsidR="005F5AD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тестирования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Linter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E2881DB" w14:textId="08F82700" w:rsidR="00466F35" w:rsidRPr="00432A0C" w:rsidRDefault="005F5ADC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Проект и пояснение к проекту должны быть размещены 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E76CB25" w14:textId="10B1929F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Постановка задач программного продукта</w:t>
      </w:r>
    </w:p>
    <w:p w14:paraId="07529044" w14:textId="787C29E0" w:rsidR="00466F35" w:rsidRDefault="000D6ABF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основе технических требований и уже существующих сайтов театров, рассмотренных выше, можно составить следующий список того, что должно быть реализовано:</w:t>
      </w:r>
    </w:p>
    <w:p w14:paraId="08FF6E17" w14:textId="004720E6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лавная страница с галереей, краткой афишей, контактной информацией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637BB" w14:textId="3A2E218C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полной информацией о спектаклях и возможностью заказать билет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21FF7" w14:textId="7CFBC5DA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новостями театра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60E57A6" w14:textId="00B1FB6D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информацией о труппе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7074243" w14:textId="18BFD9E6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страница с историей театра;</w:t>
      </w:r>
    </w:p>
    <w:p w14:paraId="1316FB17" w14:textId="1708BCD8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страница с контактной информацией;</w:t>
      </w:r>
    </w:p>
    <w:p w14:paraId="45415960" w14:textId="0D084E93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горизонтальное меню навигации;</w:t>
      </w:r>
    </w:p>
    <w:p w14:paraId="29D53514" w14:textId="762E226E" w:rsidR="00F23A71" w:rsidRP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мобильная версия сайта (горизонтальное меню при этом должно становиться выпадающим).</w:t>
      </w:r>
    </w:p>
    <w:p w14:paraId="563868C8" w14:textId="77777777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Выбор средств реализации программного продукта</w:t>
      </w:r>
    </w:p>
    <w:p w14:paraId="3151AD77" w14:textId="3D11F562" w:rsidR="00F23A71" w:rsidRDefault="00F23A71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создания веб-сайта были выбраны следующие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B42B18A" w14:textId="47A3892A" w:rsidR="00F23A71" w:rsidRPr="00614B80" w:rsidRDefault="00F23A71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–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язык гипертекстовой разметки</w:t>
      </w:r>
      <w:r w:rsidR="00350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806">
        <w:rPr>
          <w:rFonts w:ascii="Times New Roman" w:hAnsi="Times New Roman" w:cs="Times New Roman"/>
          <w:sz w:val="28"/>
          <w:szCs w:val="28"/>
          <w:lang w:val="ru-BY"/>
        </w:rPr>
        <w:t>документов для просмотра в браузере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. При помощи </w:t>
      </w:r>
      <w:r w:rsidR="00614B80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достаточно легко создавать относительно небольшие сайты. Сайты, написанные на </w:t>
      </w:r>
      <w:r w:rsidR="00614B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, легко загружаются браузером</w:t>
      </w:r>
      <w:r w:rsidR="000972E7">
        <w:rPr>
          <w:rFonts w:ascii="Times New Roman" w:hAnsi="Times New Roman" w:cs="Times New Roman"/>
          <w:sz w:val="28"/>
          <w:szCs w:val="28"/>
          <w:lang w:val="ru-BY"/>
        </w:rPr>
        <w:t>, а также хорошо прочитываются поисковыми роботами.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C004C9A" w14:textId="6EA7DCBC" w:rsidR="00F23A71" w:rsidRDefault="0035080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CSS (Cascading Style Sheets) –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язык описания внешнего вида документов, написанных с использованием языка разметки.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отделить описание структуры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от описания оформления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BY"/>
        </w:rPr>
        <w:t>позволяет изменить отображение страницы для разных устройств с разной шириной экрана. Хранение стилей в отдельном файле позволяет ускорить повторную загрузку страницы благодаря кэшированию.</w:t>
      </w:r>
    </w:p>
    <w:p w14:paraId="38CC1ABF" w14:textId="290AAA52" w:rsidR="00350806" w:rsidRDefault="0035080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Sass (Syntactically Awesome Style Sheets)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метаязык на основе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. Использование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 xml:space="preserve">Sass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описывать стили быстрее, уменьшается размер кода. Для упрощения написания кода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 xml:space="preserve">Sass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использовать переменные, вложенные правила, примеси и др. </w:t>
      </w:r>
    </w:p>
    <w:p w14:paraId="1934D7D8" w14:textId="207CB0B9" w:rsidR="00CA01CB" w:rsidRDefault="00CA01CB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="007232BB"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– 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расширяемый язык разметки. Его использование позволяет отделить структуру сайта на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от данных, которые нужно на этом сайте разместить. Данные, записанные в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документе, удобочитаемы как для человека, так и для компьютера. Кроме того, использование языков описания структуры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документа (например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 Schema)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проверить данные на валидность.</w:t>
      </w:r>
    </w:p>
    <w:p w14:paraId="2D8F1A6D" w14:textId="2D4DC271" w:rsidR="00466F35" w:rsidRPr="007930C0" w:rsidRDefault="007232BB" w:rsidP="007930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SVG (Scalable Vector Graphics)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– язык разметки масштабируемой векторной графики. 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Использование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гарантирует сохранность качества изображения при масштабировании, уменьшается размер файлов (при относительно несложных изображениях). Для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SVG-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изображений можно использовать анимацию, они легко вставляются в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документ, совместимы с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24554DA" w14:textId="067E2A16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31213329" w14:textId="4D1F009F" w:rsidR="00466F35" w:rsidRPr="0011349B" w:rsidRDefault="007930C0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на сайте театра должны быть размещены информация о представлениях, новости, информация о труппе, история театра, контактная информация, меню навигации, 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принимающее разный вид для разной ширины экрана. Структура сайта должна быть описана при помощи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, оформление сайта – на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при посредстве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 xml:space="preserve">. Данные должны храниться в 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 xml:space="preserve">файле, их валидность проверяется схемой на 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>XML Schema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94A4AD3" w14:textId="77777777" w:rsidR="00466F35" w:rsidRDefault="00466F3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3697549" w14:textId="6C59676E" w:rsidR="00466F35" w:rsidRPr="00466F35" w:rsidRDefault="00466F35" w:rsidP="00466F35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Макетирование страниц веб-сайта</w:t>
      </w:r>
    </w:p>
    <w:p w14:paraId="4FC52A2A" w14:textId="5DD58A38" w:rsidR="00466F35" w:rsidRDefault="00466F35" w:rsidP="00466F35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59EF7362" w14:textId="77777777" w:rsidR="00466F35" w:rsidRPr="003F5C1D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522A668B" w14:textId="149B3C55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3FACCA92" w14:textId="1D501B7F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62E42857" w14:textId="55D5E0FE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65EC819F" w14:textId="09256670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D359FCE" w14:textId="7E5FA0A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4D408304" w14:textId="4ADF6327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4B0174EA" w14:textId="2467732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пользовательских элементов</w:t>
      </w:r>
    </w:p>
    <w:p w14:paraId="11EF0D5A" w14:textId="77777777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0F14D5C6" w14:textId="2DF4F97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спецэффектов</w:t>
      </w:r>
    </w:p>
    <w:p w14:paraId="76EBB165" w14:textId="2A13BA61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EEF20D9" w14:textId="7FA3384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32A92811" w14:textId="148D1419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sectPr w:rsidR="00466F35" w:rsidRPr="00466F35" w:rsidSect="0030765A">
      <w:headerReference w:type="default" r:id="rId8"/>
      <w:footerReference w:type="first" r:id="rId9"/>
      <w:pgSz w:w="11906" w:h="16838" w:code="9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44F0" w14:textId="77777777" w:rsidR="003D7362" w:rsidRDefault="003D7362" w:rsidP="00AA491B">
      <w:pPr>
        <w:spacing w:after="0" w:line="240" w:lineRule="auto"/>
      </w:pPr>
      <w:r>
        <w:separator/>
      </w:r>
    </w:p>
  </w:endnote>
  <w:endnote w:type="continuationSeparator" w:id="0">
    <w:p w14:paraId="6344DA18" w14:textId="77777777" w:rsidR="003D7362" w:rsidRDefault="003D7362" w:rsidP="00AA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935E" w14:textId="11A6BD6C" w:rsidR="00AA491B" w:rsidRPr="00AA491B" w:rsidRDefault="00AA491B" w:rsidP="00AA491B">
    <w:pPr>
      <w:pStyle w:val="a7"/>
      <w:jc w:val="center"/>
      <w:rPr>
        <w:rFonts w:ascii="Times New Roman" w:hAnsi="Times New Roman" w:cs="Times New Roman"/>
        <w:sz w:val="28"/>
        <w:szCs w:val="28"/>
        <w:lang w:val="ru-BY"/>
      </w:rPr>
    </w:pPr>
    <w:r>
      <w:rPr>
        <w:rFonts w:ascii="Times New Roman" w:hAnsi="Times New Roman" w:cs="Times New Roman"/>
        <w:sz w:val="28"/>
        <w:szCs w:val="28"/>
        <w:lang w:val="ru-BY"/>
      </w:rPr>
      <w:t xml:space="preserve">Минск </w:t>
    </w:r>
    <w:r w:rsidRPr="00AA491B">
      <w:rPr>
        <w:rFonts w:ascii="Times New Roman" w:hAnsi="Times New Roman" w:cs="Times New Roman"/>
        <w:sz w:val="28"/>
        <w:szCs w:val="28"/>
        <w:lang w:val="ru-BY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C050" w14:textId="77777777" w:rsidR="003D7362" w:rsidRDefault="003D7362" w:rsidP="00AA491B">
      <w:pPr>
        <w:spacing w:after="0" w:line="240" w:lineRule="auto"/>
      </w:pPr>
      <w:r>
        <w:separator/>
      </w:r>
    </w:p>
  </w:footnote>
  <w:footnote w:type="continuationSeparator" w:id="0">
    <w:p w14:paraId="7CB882CC" w14:textId="77777777" w:rsidR="003D7362" w:rsidRDefault="003D7362" w:rsidP="00AA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1901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08A948D" w14:textId="0C39BDC7" w:rsidR="00270E3B" w:rsidRPr="00270E3B" w:rsidRDefault="00270E3B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53A89D37" w14:textId="77777777" w:rsidR="00270E3B" w:rsidRDefault="00270E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637"/>
    <w:multiLevelType w:val="multilevel"/>
    <w:tmpl w:val="1A32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030160D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EEB006F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F4963D4"/>
    <w:multiLevelType w:val="hybridMultilevel"/>
    <w:tmpl w:val="ABEAA0C2"/>
    <w:lvl w:ilvl="0" w:tplc="4710BD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F"/>
    <w:rsid w:val="00023F27"/>
    <w:rsid w:val="00037E20"/>
    <w:rsid w:val="000607E0"/>
    <w:rsid w:val="00074EF5"/>
    <w:rsid w:val="000972E7"/>
    <w:rsid w:val="000D6ABF"/>
    <w:rsid w:val="0011349B"/>
    <w:rsid w:val="00243D0E"/>
    <w:rsid w:val="00270E3B"/>
    <w:rsid w:val="00273B96"/>
    <w:rsid w:val="0030765A"/>
    <w:rsid w:val="00350806"/>
    <w:rsid w:val="003A19DC"/>
    <w:rsid w:val="003C419D"/>
    <w:rsid w:val="003D7362"/>
    <w:rsid w:val="003F5C1D"/>
    <w:rsid w:val="00432A0C"/>
    <w:rsid w:val="00466F35"/>
    <w:rsid w:val="00492CB0"/>
    <w:rsid w:val="004E759C"/>
    <w:rsid w:val="005F5ADC"/>
    <w:rsid w:val="00614B80"/>
    <w:rsid w:val="006520BC"/>
    <w:rsid w:val="006C0B77"/>
    <w:rsid w:val="006F21B6"/>
    <w:rsid w:val="007232BB"/>
    <w:rsid w:val="0073242D"/>
    <w:rsid w:val="00792B77"/>
    <w:rsid w:val="007930C0"/>
    <w:rsid w:val="008242FF"/>
    <w:rsid w:val="00870751"/>
    <w:rsid w:val="008B2116"/>
    <w:rsid w:val="008D25DD"/>
    <w:rsid w:val="00922C48"/>
    <w:rsid w:val="009936C9"/>
    <w:rsid w:val="00AA00E1"/>
    <w:rsid w:val="00AA491B"/>
    <w:rsid w:val="00AB7959"/>
    <w:rsid w:val="00B915B7"/>
    <w:rsid w:val="00BF655F"/>
    <w:rsid w:val="00C22201"/>
    <w:rsid w:val="00C83F2B"/>
    <w:rsid w:val="00CA01CB"/>
    <w:rsid w:val="00CF7ECD"/>
    <w:rsid w:val="00D41C9D"/>
    <w:rsid w:val="00EA59DF"/>
    <w:rsid w:val="00EC2989"/>
    <w:rsid w:val="00EE4070"/>
    <w:rsid w:val="00F12C76"/>
    <w:rsid w:val="00F23A71"/>
    <w:rsid w:val="00F73C94"/>
    <w:rsid w:val="00F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AD5D1"/>
  <w15:chartTrackingRefBased/>
  <w15:docId w15:val="{F297C12A-492A-48ED-943D-72F4334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CD"/>
  </w:style>
  <w:style w:type="paragraph" w:styleId="1">
    <w:name w:val="heading 1"/>
    <w:basedOn w:val="a"/>
    <w:next w:val="a"/>
    <w:link w:val="10"/>
    <w:uiPriority w:val="9"/>
    <w:qFormat/>
    <w:rsid w:val="002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6520BC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6520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491B"/>
  </w:style>
  <w:style w:type="paragraph" w:styleId="a7">
    <w:name w:val="footer"/>
    <w:basedOn w:val="a"/>
    <w:link w:val="a8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491B"/>
  </w:style>
  <w:style w:type="paragraph" w:styleId="a9">
    <w:name w:val="List Paragraph"/>
    <w:basedOn w:val="a"/>
    <w:uiPriority w:val="34"/>
    <w:qFormat/>
    <w:rsid w:val="007324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0E3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8DB9-5D09-45F9-A486-8DF9200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6</cp:revision>
  <dcterms:created xsi:type="dcterms:W3CDTF">2022-03-07T10:45:00Z</dcterms:created>
  <dcterms:modified xsi:type="dcterms:W3CDTF">2022-03-09T10:08:00Z</dcterms:modified>
</cp:coreProperties>
</file>