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erp-requirements-specification-ers-v1"/>
    <w:p>
      <w:pPr>
        <w:pStyle w:val="Heading2"/>
      </w:pPr>
      <w:r>
        <w:t xml:space="preserve">ERP Requirements Specification (ERS) v1</w:t>
      </w:r>
    </w:p>
    <w:bookmarkEnd w:id="20"/>
    <w:bookmarkEnd w:id="21"/>
    <w:bookmarkStart w:id="22" w:name="مقدمة"/>
    <w:p>
      <w:pPr>
        <w:pStyle w:val="Heading1"/>
      </w:pPr>
      <w:r>
        <w:t xml:space="preserve">مقدمة</w:t>
      </w:r>
    </w:p>
    <w:p>
      <w:pPr>
        <w:pStyle w:val="FirstParagraph"/>
      </w:pPr>
      <w:r>
        <w:t xml:space="preserve">هذه الوثيقة تحدد المتطلبات الوظيفية الأساسية للنظام المؤسسي المركزي الخاص بالمؤسسة.</w:t>
      </w:r>
    </w:p>
    <w:p>
      <w:pPr>
        <w:pStyle w:val="BodyText"/>
      </w:pPr>
      <w:r>
        <w:t xml:space="preserve">وتمثل المرجع الرسمي لجميع عمليات التطوير المستقبلية.</w:t>
      </w:r>
    </w:p>
    <w:p>
      <w:r>
        <w:pict>
          <v:rect style="width:0;height:1.5pt" o:hralign="center" o:hrstd="t" o:hr="t"/>
        </w:pict>
      </w:r>
    </w:p>
    <w:bookmarkEnd w:id="22"/>
    <w:bookmarkStart w:id="30" w:name="القسم-الأول"/>
    <w:p>
      <w:pPr>
        <w:pStyle w:val="Heading1"/>
      </w:pPr>
      <w:r>
        <w:t xml:space="preserve">القسم الأول</w:t>
      </w:r>
    </w:p>
    <w:bookmarkStart w:id="29" w:name="إدارة-الأشخاص-people-management"/>
    <w:p>
      <w:pPr>
        <w:pStyle w:val="Heading2"/>
      </w:pPr>
      <w:r>
        <w:t xml:space="preserve">إدارة الأشخاص (People Management)</w:t>
      </w:r>
    </w:p>
    <w:bookmarkStart w:id="23" w:name="الهدف"/>
    <w:p>
      <w:pPr>
        <w:pStyle w:val="Heading3"/>
      </w:pPr>
      <w:r>
        <w:t xml:space="preserve">الهدف</w:t>
      </w:r>
    </w:p>
    <w:p>
      <w:pPr>
        <w:pStyle w:val="FirstParagraph"/>
      </w:pPr>
      <w:r>
        <w:t xml:space="preserve">إنشاء ملف موحد لكل شخص تتعامل معه المؤسسة.</w:t>
      </w:r>
    </w:p>
    <w:p>
      <w:r>
        <w:pict>
          <v:rect style="width:0;height:1.5pt" o:hralign="center" o:hrstd="t" o:hr="t"/>
        </w:pict>
      </w:r>
    </w:p>
    <w:bookmarkEnd w:id="23"/>
    <w:bookmarkStart w:id="25" w:name="وظائف-النظام"/>
    <w:p>
      <w:pPr>
        <w:pStyle w:val="Heading3"/>
      </w:pPr>
      <w:r>
        <w:t xml:space="preserve">وظائف النظام</w:t>
      </w:r>
    </w:p>
    <w:bookmarkStart w:id="24" w:name="إضافة-شخص"/>
    <w:p>
      <w:pPr>
        <w:pStyle w:val="Heading4"/>
      </w:pPr>
      <w:r>
        <w:t xml:space="preserve">إضافة شخص</w:t>
      </w:r>
    </w:p>
    <w:p>
      <w:pPr>
        <w:pStyle w:val="FirstParagraph"/>
      </w:pPr>
      <w:r>
        <w:t xml:space="preserve">يستطيع الموظف:</w:t>
      </w:r>
    </w:p>
    <w:p>
      <w:pPr>
        <w:pStyle w:val="Compact"/>
        <w:numPr>
          <w:ilvl w:val="0"/>
          <w:numId w:val="1001"/>
        </w:numPr>
      </w:pPr>
      <w:r>
        <w:t xml:space="preserve">إضافة شخص جديد</w:t>
      </w:r>
    </w:p>
    <w:p>
      <w:pPr>
        <w:pStyle w:val="Compact"/>
        <w:numPr>
          <w:ilvl w:val="0"/>
          <w:numId w:val="1001"/>
        </w:numPr>
      </w:pPr>
      <w:r>
        <w:t xml:space="preserve">تعديل بياناته</w:t>
      </w:r>
    </w:p>
    <w:p>
      <w:pPr>
        <w:pStyle w:val="Compact"/>
        <w:numPr>
          <w:ilvl w:val="0"/>
          <w:numId w:val="1001"/>
        </w:numPr>
      </w:pPr>
      <w:r>
        <w:t xml:space="preserve">أرشفته</w:t>
      </w:r>
    </w:p>
    <w:p>
      <w:pPr>
        <w:pStyle w:val="Compact"/>
        <w:numPr>
          <w:ilvl w:val="0"/>
          <w:numId w:val="1001"/>
        </w:numPr>
      </w:pPr>
      <w:r>
        <w:t xml:space="preserve">إعادة تفعيله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بيانات-الشخص"/>
    <w:p>
      <w:pPr>
        <w:pStyle w:val="Heading3"/>
      </w:pPr>
      <w:r>
        <w:t xml:space="preserve">بيانات الشخص</w:t>
      </w:r>
    </w:p>
    <w:p>
      <w:pPr>
        <w:pStyle w:val="Compact"/>
        <w:numPr>
          <w:ilvl w:val="0"/>
          <w:numId w:val="1002"/>
        </w:numPr>
      </w:pPr>
      <w:r>
        <w:t xml:space="preserve">الاسم الكامل</w:t>
      </w:r>
    </w:p>
    <w:p>
      <w:pPr>
        <w:pStyle w:val="Compact"/>
        <w:numPr>
          <w:ilvl w:val="0"/>
          <w:numId w:val="1002"/>
        </w:numPr>
      </w:pPr>
      <w:r>
        <w:t xml:space="preserve">رقم الهاتف</w:t>
      </w:r>
    </w:p>
    <w:p>
      <w:pPr>
        <w:pStyle w:val="Compact"/>
        <w:numPr>
          <w:ilvl w:val="0"/>
          <w:numId w:val="1002"/>
        </w:numPr>
      </w:pPr>
      <w:r>
        <w:t xml:space="preserve">البريد الإلكتروني</w:t>
      </w:r>
    </w:p>
    <w:p>
      <w:pPr>
        <w:pStyle w:val="Compact"/>
        <w:numPr>
          <w:ilvl w:val="0"/>
          <w:numId w:val="1002"/>
        </w:numPr>
      </w:pPr>
      <w:r>
        <w:t xml:space="preserve">الجنس</w:t>
      </w:r>
    </w:p>
    <w:p>
      <w:pPr>
        <w:pStyle w:val="Compact"/>
        <w:numPr>
          <w:ilvl w:val="0"/>
          <w:numId w:val="1002"/>
        </w:numPr>
      </w:pPr>
      <w:r>
        <w:t xml:space="preserve">تاريخ الميلاد</w:t>
      </w:r>
    </w:p>
    <w:p>
      <w:pPr>
        <w:pStyle w:val="Compact"/>
        <w:numPr>
          <w:ilvl w:val="0"/>
          <w:numId w:val="1002"/>
        </w:numPr>
      </w:pPr>
      <w:r>
        <w:t xml:space="preserve">المحافظة</w:t>
      </w:r>
    </w:p>
    <w:p>
      <w:pPr>
        <w:pStyle w:val="Compact"/>
        <w:numPr>
          <w:ilvl w:val="0"/>
          <w:numId w:val="1002"/>
        </w:numPr>
      </w:pPr>
      <w:r>
        <w:t xml:space="preserve">المدينة</w:t>
      </w:r>
    </w:p>
    <w:p>
      <w:pPr>
        <w:pStyle w:val="Compact"/>
        <w:numPr>
          <w:ilvl w:val="0"/>
          <w:numId w:val="1002"/>
        </w:numPr>
      </w:pPr>
      <w:r>
        <w:t xml:space="preserve">العنوان</w:t>
      </w:r>
    </w:p>
    <w:p>
      <w:pPr>
        <w:pStyle w:val="Compact"/>
        <w:numPr>
          <w:ilvl w:val="0"/>
          <w:numId w:val="1002"/>
        </w:numPr>
      </w:pPr>
      <w:r>
        <w:t xml:space="preserve">المهنة</w:t>
      </w:r>
    </w:p>
    <w:p>
      <w:pPr>
        <w:pStyle w:val="Compact"/>
        <w:numPr>
          <w:ilvl w:val="0"/>
          <w:numId w:val="1002"/>
        </w:numPr>
      </w:pPr>
      <w:r>
        <w:t xml:space="preserve">الملاحظات</w:t>
      </w:r>
    </w:p>
    <w:p>
      <w:r>
        <w:pict>
          <v:rect style="width:0;height:1.5pt" o:hralign="center" o:hrstd="t" o:hr="t"/>
        </w:pict>
      </w:r>
    </w:p>
    <w:bookmarkEnd w:id="26"/>
    <w:bookmarkStart w:id="27" w:name="البحث"/>
    <w:p>
      <w:pPr>
        <w:pStyle w:val="Heading3"/>
      </w:pPr>
      <w:r>
        <w:t xml:space="preserve">البحث</w:t>
      </w:r>
    </w:p>
    <w:p>
      <w:pPr>
        <w:pStyle w:val="FirstParagraph"/>
      </w:pPr>
      <w:r>
        <w:t xml:space="preserve">البحث بواسطة:</w:t>
      </w:r>
    </w:p>
    <w:p>
      <w:pPr>
        <w:pStyle w:val="Compact"/>
        <w:numPr>
          <w:ilvl w:val="0"/>
          <w:numId w:val="1003"/>
        </w:numPr>
      </w:pPr>
      <w:r>
        <w:t xml:space="preserve">الاسم</w:t>
      </w:r>
    </w:p>
    <w:p>
      <w:pPr>
        <w:pStyle w:val="Compact"/>
        <w:numPr>
          <w:ilvl w:val="0"/>
          <w:numId w:val="1003"/>
        </w:numPr>
      </w:pPr>
      <w:r>
        <w:t xml:space="preserve">الهاتف</w:t>
      </w:r>
    </w:p>
    <w:p>
      <w:pPr>
        <w:pStyle w:val="Compact"/>
        <w:numPr>
          <w:ilvl w:val="0"/>
          <w:numId w:val="1003"/>
        </w:numPr>
      </w:pPr>
      <w:r>
        <w:t xml:space="preserve">البريد</w:t>
      </w:r>
    </w:p>
    <w:p>
      <w:pPr>
        <w:pStyle w:val="Compact"/>
        <w:numPr>
          <w:ilvl w:val="0"/>
          <w:numId w:val="1003"/>
        </w:numPr>
      </w:pPr>
      <w:r>
        <w:t xml:space="preserve">الرقم الداخلي</w:t>
      </w:r>
    </w:p>
    <w:p>
      <w:r>
        <w:pict>
          <v:rect style="width:0;height:1.5pt" o:hralign="center" o:hrstd="t" o:hr="t"/>
        </w:pict>
      </w:r>
    </w:p>
    <w:bookmarkEnd w:id="27"/>
    <w:bookmarkStart w:id="28" w:name="الملف-الموحد"/>
    <w:p>
      <w:pPr>
        <w:pStyle w:val="Heading3"/>
      </w:pPr>
      <w:r>
        <w:t xml:space="preserve">الملف الموحد</w:t>
      </w:r>
    </w:p>
    <w:p>
      <w:pPr>
        <w:pStyle w:val="FirstParagraph"/>
      </w:pPr>
      <w:r>
        <w:t xml:space="preserve">يعرض:</w:t>
      </w:r>
    </w:p>
    <w:p>
      <w:pPr>
        <w:pStyle w:val="Compact"/>
        <w:numPr>
          <w:ilvl w:val="0"/>
          <w:numId w:val="1004"/>
        </w:numPr>
      </w:pPr>
      <w:r>
        <w:t xml:space="preserve">البيانات الشخصية</w:t>
      </w:r>
    </w:p>
    <w:p>
      <w:pPr>
        <w:pStyle w:val="Compact"/>
        <w:numPr>
          <w:ilvl w:val="0"/>
          <w:numId w:val="1004"/>
        </w:numPr>
      </w:pPr>
      <w:r>
        <w:t xml:space="preserve">التبرعات</w:t>
      </w:r>
    </w:p>
    <w:p>
      <w:pPr>
        <w:pStyle w:val="Compact"/>
        <w:numPr>
          <w:ilvl w:val="0"/>
          <w:numId w:val="1004"/>
        </w:numPr>
      </w:pPr>
      <w:r>
        <w:t xml:space="preserve">الاشتراكات</w:t>
      </w:r>
    </w:p>
    <w:p>
      <w:pPr>
        <w:pStyle w:val="Compact"/>
        <w:numPr>
          <w:ilvl w:val="0"/>
          <w:numId w:val="1004"/>
        </w:numPr>
      </w:pPr>
      <w:r>
        <w:t xml:space="preserve">الصناديق</w:t>
      </w:r>
    </w:p>
    <w:p>
      <w:pPr>
        <w:pStyle w:val="Compact"/>
        <w:numPr>
          <w:ilvl w:val="0"/>
          <w:numId w:val="1004"/>
        </w:numPr>
      </w:pPr>
      <w:r>
        <w:t xml:space="preserve">الحالات الطبية</w:t>
      </w:r>
    </w:p>
    <w:p>
      <w:pPr>
        <w:pStyle w:val="Compact"/>
        <w:numPr>
          <w:ilvl w:val="0"/>
          <w:numId w:val="1004"/>
        </w:numPr>
      </w:pPr>
      <w:r>
        <w:t xml:space="preserve">التطوع</w:t>
      </w:r>
    </w:p>
    <w:p>
      <w:pPr>
        <w:pStyle w:val="Compact"/>
        <w:numPr>
          <w:ilvl w:val="0"/>
          <w:numId w:val="1004"/>
        </w:numPr>
      </w:pPr>
      <w:r>
        <w:t xml:space="preserve">النشاط الزمني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4" w:name="القسم-الثاني"/>
    <w:p>
      <w:pPr>
        <w:pStyle w:val="Heading1"/>
      </w:pPr>
      <w:r>
        <w:t xml:space="preserve">القسم الثاني</w:t>
      </w:r>
    </w:p>
    <w:bookmarkStart w:id="33" w:name="إدارة-المستخدمين"/>
    <w:p>
      <w:pPr>
        <w:pStyle w:val="Heading2"/>
      </w:pPr>
      <w:r>
        <w:t xml:space="preserve">إدارة المستخدمين</w:t>
      </w:r>
    </w:p>
    <w:p>
      <w:r>
        <w:pict>
          <v:rect style="width:0;height:1.5pt" o:hralign="center" o:hrstd="t" o:hr="t"/>
        </w:pict>
      </w:r>
    </w:p>
    <w:bookmarkStart w:id="31" w:name="إنشاء-حساب"/>
    <w:p>
      <w:pPr>
        <w:pStyle w:val="Heading3"/>
      </w:pPr>
      <w:r>
        <w:t xml:space="preserve">إنشاء حساب</w:t>
      </w:r>
    </w:p>
    <w:p>
      <w:pPr>
        <w:pStyle w:val="FirstParagraph"/>
      </w:pPr>
      <w:r>
        <w:t xml:space="preserve">يمكن إنشاء:</w:t>
      </w:r>
    </w:p>
    <w:p>
      <w:pPr>
        <w:pStyle w:val="Compact"/>
        <w:numPr>
          <w:ilvl w:val="0"/>
          <w:numId w:val="1005"/>
        </w:numPr>
      </w:pPr>
      <w:r>
        <w:t xml:space="preserve">مدير عام</w:t>
      </w:r>
    </w:p>
    <w:p>
      <w:pPr>
        <w:pStyle w:val="Compact"/>
        <w:numPr>
          <w:ilvl w:val="0"/>
          <w:numId w:val="1005"/>
        </w:numPr>
      </w:pPr>
      <w:r>
        <w:t xml:space="preserve">موظف</w:t>
      </w:r>
    </w:p>
    <w:p>
      <w:pPr>
        <w:pStyle w:val="Compact"/>
        <w:numPr>
          <w:ilvl w:val="0"/>
          <w:numId w:val="1005"/>
        </w:numPr>
      </w:pPr>
      <w:r>
        <w:t xml:space="preserve">محصل</w:t>
      </w:r>
    </w:p>
    <w:p>
      <w:pPr>
        <w:pStyle w:val="Compact"/>
        <w:numPr>
          <w:ilvl w:val="0"/>
          <w:numId w:val="1005"/>
        </w:numPr>
      </w:pPr>
      <w:r>
        <w:t xml:space="preserve">مسؤول محتوى</w:t>
      </w:r>
    </w:p>
    <w:p>
      <w:pPr>
        <w:pStyle w:val="Compact"/>
        <w:numPr>
          <w:ilvl w:val="0"/>
          <w:numId w:val="1005"/>
        </w:numPr>
      </w:pPr>
      <w:r>
        <w:t xml:space="preserve">مشرف طبي</w:t>
      </w:r>
    </w:p>
    <w:p>
      <w:r>
        <w:pict>
          <v:rect style="width:0;height:1.5pt" o:hralign="center" o:hrstd="t" o:hr="t"/>
        </w:pict>
      </w:r>
    </w:p>
    <w:bookmarkEnd w:id="31"/>
    <w:bookmarkStart w:id="32" w:name="إدارة-الحسابات"/>
    <w:p>
      <w:pPr>
        <w:pStyle w:val="Heading3"/>
      </w:pPr>
      <w:r>
        <w:t xml:space="preserve">إدارة الحسابات</w:t>
      </w:r>
    </w:p>
    <w:p>
      <w:pPr>
        <w:pStyle w:val="Compact"/>
        <w:numPr>
          <w:ilvl w:val="0"/>
          <w:numId w:val="1006"/>
        </w:numPr>
      </w:pPr>
      <w:r>
        <w:t xml:space="preserve">تفعيل</w:t>
      </w:r>
    </w:p>
    <w:p>
      <w:pPr>
        <w:pStyle w:val="Compact"/>
        <w:numPr>
          <w:ilvl w:val="0"/>
          <w:numId w:val="1006"/>
        </w:numPr>
      </w:pPr>
      <w:r>
        <w:t xml:space="preserve">تعطيل</w:t>
      </w:r>
    </w:p>
    <w:p>
      <w:pPr>
        <w:pStyle w:val="Compact"/>
        <w:numPr>
          <w:ilvl w:val="0"/>
          <w:numId w:val="1006"/>
        </w:numPr>
      </w:pPr>
      <w:r>
        <w:t xml:space="preserve">إعادة تعيين كلمة المرور</w:t>
      </w:r>
    </w:p>
    <w:p>
      <w:pPr>
        <w:pStyle w:val="Compact"/>
        <w:numPr>
          <w:ilvl w:val="0"/>
          <w:numId w:val="1006"/>
        </w:numPr>
      </w:pPr>
      <w:r>
        <w:t xml:space="preserve">قفل الحساب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8" w:name="القسم-الثالث"/>
    <w:p>
      <w:pPr>
        <w:pStyle w:val="Heading1"/>
      </w:pPr>
      <w:r>
        <w:t xml:space="preserve">القسم الثالث</w:t>
      </w:r>
    </w:p>
    <w:bookmarkStart w:id="37" w:name="إدارة-الصلاحيات"/>
    <w:p>
      <w:pPr>
        <w:pStyle w:val="Heading2"/>
      </w:pPr>
      <w:r>
        <w:t xml:space="preserve">إدارة الصلاحيات</w:t>
      </w:r>
    </w:p>
    <w:p>
      <w:r>
        <w:pict>
          <v:rect style="width:0;height:1.5pt" o:hralign="center" o:hrstd="t" o:hr="t"/>
        </w:pict>
      </w:r>
    </w:p>
    <w:bookmarkStart w:id="35" w:name="إنشاء-الأدوار"/>
    <w:p>
      <w:pPr>
        <w:pStyle w:val="Heading3"/>
      </w:pPr>
      <w:r>
        <w:t xml:space="preserve">إنشاء الأدوار</w:t>
      </w:r>
    </w:p>
    <w:p>
      <w:pPr>
        <w:pStyle w:val="FirstParagraph"/>
      </w:pPr>
      <w:r>
        <w:t xml:space="preserve">مثل:</w:t>
      </w:r>
    </w:p>
    <w:p>
      <w:pPr>
        <w:pStyle w:val="Compact"/>
        <w:numPr>
          <w:ilvl w:val="0"/>
          <w:numId w:val="1007"/>
        </w:numPr>
      </w:pPr>
      <w:r>
        <w:t xml:space="preserve">مدير النظام</w:t>
      </w:r>
    </w:p>
    <w:p>
      <w:pPr>
        <w:pStyle w:val="Compact"/>
        <w:numPr>
          <w:ilvl w:val="0"/>
          <w:numId w:val="1007"/>
        </w:numPr>
      </w:pPr>
      <w:r>
        <w:t xml:space="preserve">مدير التبرعات</w:t>
      </w:r>
    </w:p>
    <w:p>
      <w:pPr>
        <w:pStyle w:val="Compact"/>
        <w:numPr>
          <w:ilvl w:val="0"/>
          <w:numId w:val="1007"/>
        </w:numPr>
      </w:pPr>
      <w:r>
        <w:t xml:space="preserve">مدير الصناديق</w:t>
      </w:r>
    </w:p>
    <w:p>
      <w:pPr>
        <w:pStyle w:val="Compact"/>
        <w:numPr>
          <w:ilvl w:val="0"/>
          <w:numId w:val="1007"/>
        </w:numPr>
      </w:pPr>
      <w:r>
        <w:t xml:space="preserve">مدير الطب</w:t>
      </w:r>
    </w:p>
    <w:p>
      <w:pPr>
        <w:pStyle w:val="Compact"/>
        <w:numPr>
          <w:ilvl w:val="0"/>
          <w:numId w:val="1007"/>
        </w:numPr>
      </w:pPr>
      <w:r>
        <w:t xml:space="preserve">محصل</w:t>
      </w:r>
    </w:p>
    <w:p>
      <w:pPr>
        <w:pStyle w:val="Compact"/>
        <w:numPr>
          <w:ilvl w:val="0"/>
          <w:numId w:val="1007"/>
        </w:numPr>
      </w:pPr>
      <w:r>
        <w:t xml:space="preserve">مراقب</w:t>
      </w:r>
    </w:p>
    <w:p>
      <w:r>
        <w:pict>
          <v:rect style="width:0;height:1.5pt" o:hralign="center" o:hrstd="t" o:hr="t"/>
        </w:pict>
      </w:r>
    </w:p>
    <w:bookmarkEnd w:id="35"/>
    <w:bookmarkStart w:id="36" w:name="إنشاء-الصلاحيات"/>
    <w:p>
      <w:pPr>
        <w:pStyle w:val="Heading3"/>
      </w:pPr>
      <w:r>
        <w:t xml:space="preserve">إنشاء الصلاحيات</w:t>
      </w:r>
    </w:p>
    <w:p>
      <w:pPr>
        <w:pStyle w:val="FirstParagraph"/>
      </w:pPr>
      <w:r>
        <w:t xml:space="preserve">مثل:</w:t>
      </w:r>
    </w:p>
    <w:p>
      <w:pPr>
        <w:pStyle w:val="Compact"/>
        <w:numPr>
          <w:ilvl w:val="0"/>
          <w:numId w:val="1008"/>
        </w:numPr>
      </w:pPr>
      <w:r>
        <w:t xml:space="preserve">إنشاء</w:t>
      </w:r>
    </w:p>
    <w:p>
      <w:pPr>
        <w:pStyle w:val="Compact"/>
        <w:numPr>
          <w:ilvl w:val="0"/>
          <w:numId w:val="1008"/>
        </w:numPr>
      </w:pPr>
      <w:r>
        <w:t xml:space="preserve">تعديل</w:t>
      </w:r>
    </w:p>
    <w:p>
      <w:pPr>
        <w:pStyle w:val="Compact"/>
        <w:numPr>
          <w:ilvl w:val="0"/>
          <w:numId w:val="1008"/>
        </w:numPr>
      </w:pPr>
      <w:r>
        <w:t xml:space="preserve">حذف</w:t>
      </w:r>
    </w:p>
    <w:p>
      <w:pPr>
        <w:pStyle w:val="Compact"/>
        <w:numPr>
          <w:ilvl w:val="0"/>
          <w:numId w:val="1008"/>
        </w:numPr>
      </w:pPr>
      <w:r>
        <w:t xml:space="preserve">اعتماد</w:t>
      </w:r>
    </w:p>
    <w:p>
      <w:pPr>
        <w:pStyle w:val="Compact"/>
        <w:numPr>
          <w:ilvl w:val="0"/>
          <w:numId w:val="1008"/>
        </w:numPr>
      </w:pPr>
      <w:r>
        <w:t xml:space="preserve">عرض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3" w:name="القسم-الرابع"/>
    <w:p>
      <w:pPr>
        <w:pStyle w:val="Heading1"/>
      </w:pPr>
      <w:r>
        <w:t xml:space="preserve">القسم الرابع</w:t>
      </w:r>
    </w:p>
    <w:bookmarkStart w:id="42" w:name="إدارة-التبرعات"/>
    <w:p>
      <w:pPr>
        <w:pStyle w:val="Heading2"/>
      </w:pPr>
      <w:r>
        <w:t xml:space="preserve">إدارة التبرعات</w:t>
      </w:r>
    </w:p>
    <w:p>
      <w:r>
        <w:pict>
          <v:rect style="width:0;height:1.5pt" o:hralign="center" o:hrstd="t" o:hr="t"/>
        </w:pict>
      </w:r>
    </w:p>
    <w:bookmarkStart w:id="39" w:name="إنشاء-تبرع"/>
    <w:p>
      <w:pPr>
        <w:pStyle w:val="Heading3"/>
      </w:pPr>
      <w:r>
        <w:t xml:space="preserve">إنشاء تبرع</w:t>
      </w:r>
    </w:p>
    <w:p>
      <w:pPr>
        <w:pStyle w:val="FirstParagraph"/>
      </w:pPr>
      <w:r>
        <w:t xml:space="preserve">مصادر التبرع:</w:t>
      </w:r>
    </w:p>
    <w:p>
      <w:pPr>
        <w:pStyle w:val="Compact"/>
        <w:numPr>
          <w:ilvl w:val="0"/>
          <w:numId w:val="1009"/>
        </w:numPr>
      </w:pPr>
      <w:r>
        <w:t xml:space="preserve">التطبيق</w:t>
      </w:r>
    </w:p>
    <w:p>
      <w:pPr>
        <w:pStyle w:val="Compact"/>
        <w:numPr>
          <w:ilvl w:val="0"/>
          <w:numId w:val="1009"/>
        </w:numPr>
      </w:pPr>
      <w:r>
        <w:t xml:space="preserve">الموقع</w:t>
      </w:r>
    </w:p>
    <w:p>
      <w:pPr>
        <w:pStyle w:val="Compact"/>
        <w:numPr>
          <w:ilvl w:val="0"/>
          <w:numId w:val="1009"/>
        </w:numPr>
      </w:pPr>
      <w:r>
        <w:t xml:space="preserve">إدخال يدوي</w:t>
      </w:r>
    </w:p>
    <w:p>
      <w:r>
        <w:pict>
          <v:rect style="width:0;height:1.5pt" o:hralign="center" o:hrstd="t" o:hr="t"/>
        </w:pict>
      </w:r>
    </w:p>
    <w:bookmarkEnd w:id="39"/>
    <w:bookmarkStart w:id="40" w:name="بيانات-التبرع"/>
    <w:p>
      <w:pPr>
        <w:pStyle w:val="Heading3"/>
      </w:pPr>
      <w:r>
        <w:t xml:space="preserve">بيانات التبرع</w:t>
      </w:r>
    </w:p>
    <w:p>
      <w:pPr>
        <w:pStyle w:val="Compact"/>
        <w:numPr>
          <w:ilvl w:val="0"/>
          <w:numId w:val="1010"/>
        </w:numPr>
      </w:pPr>
      <w:r>
        <w:t xml:space="preserve">المتبرع</w:t>
      </w:r>
    </w:p>
    <w:p>
      <w:pPr>
        <w:pStyle w:val="Compact"/>
        <w:numPr>
          <w:ilvl w:val="0"/>
          <w:numId w:val="1010"/>
        </w:numPr>
      </w:pPr>
      <w:r>
        <w:t xml:space="preserve">المبلغ</w:t>
      </w:r>
    </w:p>
    <w:p>
      <w:pPr>
        <w:pStyle w:val="Compact"/>
        <w:numPr>
          <w:ilvl w:val="0"/>
          <w:numId w:val="1010"/>
        </w:numPr>
      </w:pPr>
      <w:r>
        <w:t xml:space="preserve">العملة</w:t>
      </w:r>
    </w:p>
    <w:p>
      <w:pPr>
        <w:pStyle w:val="Compact"/>
        <w:numPr>
          <w:ilvl w:val="0"/>
          <w:numId w:val="1010"/>
        </w:numPr>
      </w:pPr>
      <w:r>
        <w:t xml:space="preserve">الحملة</w:t>
      </w:r>
    </w:p>
    <w:p>
      <w:pPr>
        <w:pStyle w:val="Compact"/>
        <w:numPr>
          <w:ilvl w:val="0"/>
          <w:numId w:val="1010"/>
        </w:numPr>
      </w:pPr>
      <w:r>
        <w:t xml:space="preserve">المشروع</w:t>
      </w:r>
    </w:p>
    <w:p>
      <w:pPr>
        <w:pStyle w:val="Compact"/>
        <w:numPr>
          <w:ilvl w:val="0"/>
          <w:numId w:val="1010"/>
        </w:numPr>
      </w:pPr>
      <w:r>
        <w:t xml:space="preserve">طريقة الدفع</w:t>
      </w:r>
    </w:p>
    <w:p>
      <w:pPr>
        <w:pStyle w:val="Compact"/>
        <w:numPr>
          <w:ilvl w:val="0"/>
          <w:numId w:val="1010"/>
        </w:numPr>
      </w:pPr>
      <w:r>
        <w:t xml:space="preserve">الملاحظات</w:t>
      </w:r>
    </w:p>
    <w:p>
      <w:r>
        <w:pict>
          <v:rect style="width:0;height:1.5pt" o:hralign="center" o:hrstd="t" o:hr="t"/>
        </w:pict>
      </w:r>
    </w:p>
    <w:bookmarkEnd w:id="40"/>
    <w:bookmarkStart w:id="41" w:name="التقارير"/>
    <w:p>
      <w:pPr>
        <w:pStyle w:val="Heading3"/>
      </w:pPr>
      <w:r>
        <w:t xml:space="preserve">التقارير</w:t>
      </w:r>
    </w:p>
    <w:p>
      <w:pPr>
        <w:pStyle w:val="Compact"/>
        <w:numPr>
          <w:ilvl w:val="0"/>
          <w:numId w:val="1011"/>
        </w:numPr>
      </w:pPr>
      <w:r>
        <w:t xml:space="preserve">يومية</w:t>
      </w:r>
    </w:p>
    <w:p>
      <w:pPr>
        <w:pStyle w:val="Compact"/>
        <w:numPr>
          <w:ilvl w:val="0"/>
          <w:numId w:val="1011"/>
        </w:numPr>
      </w:pPr>
      <w:r>
        <w:t xml:space="preserve">شهرية</w:t>
      </w:r>
    </w:p>
    <w:p>
      <w:pPr>
        <w:pStyle w:val="Compact"/>
        <w:numPr>
          <w:ilvl w:val="0"/>
          <w:numId w:val="1011"/>
        </w:numPr>
      </w:pPr>
      <w:r>
        <w:t xml:space="preserve">سنوية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7" w:name="القسم-الخامس"/>
    <w:p>
      <w:pPr>
        <w:pStyle w:val="Heading1"/>
      </w:pPr>
      <w:r>
        <w:t xml:space="preserve">القسم الخامس</w:t>
      </w:r>
    </w:p>
    <w:bookmarkStart w:id="46" w:name="إدارة-الحملات"/>
    <w:p>
      <w:pPr>
        <w:pStyle w:val="Heading2"/>
      </w:pPr>
      <w:r>
        <w:t xml:space="preserve">إدارة الحملات</w:t>
      </w:r>
    </w:p>
    <w:p>
      <w:r>
        <w:pict>
          <v:rect style="width:0;height:1.5pt" o:hralign="center" o:hrstd="t" o:hr="t"/>
        </w:pict>
      </w:r>
    </w:p>
    <w:bookmarkStart w:id="44" w:name="إنشاء-حملة"/>
    <w:p>
      <w:pPr>
        <w:pStyle w:val="Heading3"/>
      </w:pPr>
      <w:r>
        <w:t xml:space="preserve">إنشاء حملة</w:t>
      </w:r>
    </w:p>
    <w:p>
      <w:pPr>
        <w:pStyle w:val="FirstParagraph"/>
      </w:pPr>
      <w:r>
        <w:t xml:space="preserve">الحقول:</w:t>
      </w:r>
    </w:p>
    <w:p>
      <w:pPr>
        <w:pStyle w:val="Compact"/>
        <w:numPr>
          <w:ilvl w:val="0"/>
          <w:numId w:val="1012"/>
        </w:numPr>
      </w:pPr>
      <w:r>
        <w:t xml:space="preserve">الاسم</w:t>
      </w:r>
    </w:p>
    <w:p>
      <w:pPr>
        <w:pStyle w:val="Compact"/>
        <w:numPr>
          <w:ilvl w:val="0"/>
          <w:numId w:val="1012"/>
        </w:numPr>
      </w:pPr>
      <w:r>
        <w:t xml:space="preserve">الوصف</w:t>
      </w:r>
    </w:p>
    <w:p>
      <w:pPr>
        <w:pStyle w:val="Compact"/>
        <w:numPr>
          <w:ilvl w:val="0"/>
          <w:numId w:val="1012"/>
        </w:numPr>
      </w:pPr>
      <w:r>
        <w:t xml:space="preserve">الهدف</w:t>
      </w:r>
    </w:p>
    <w:p>
      <w:pPr>
        <w:pStyle w:val="Compact"/>
        <w:numPr>
          <w:ilvl w:val="0"/>
          <w:numId w:val="1012"/>
        </w:numPr>
      </w:pPr>
      <w:r>
        <w:t xml:space="preserve">تاريخ البداية</w:t>
      </w:r>
    </w:p>
    <w:p>
      <w:pPr>
        <w:pStyle w:val="Compact"/>
        <w:numPr>
          <w:ilvl w:val="0"/>
          <w:numId w:val="1012"/>
        </w:numPr>
      </w:pPr>
      <w:r>
        <w:t xml:space="preserve">تاريخ النهاية</w:t>
      </w:r>
    </w:p>
    <w:p>
      <w:pPr>
        <w:pStyle w:val="Compact"/>
        <w:numPr>
          <w:ilvl w:val="0"/>
          <w:numId w:val="1012"/>
        </w:numPr>
      </w:pPr>
      <w:r>
        <w:t xml:space="preserve">الصور</w:t>
      </w:r>
    </w:p>
    <w:p>
      <w:r>
        <w:pict>
          <v:rect style="width:0;height:1.5pt" o:hralign="center" o:hrstd="t" o:hr="t"/>
        </w:pict>
      </w:r>
    </w:p>
    <w:bookmarkEnd w:id="44"/>
    <w:bookmarkStart w:id="45" w:name="التحكم-بالنشر"/>
    <w:p>
      <w:pPr>
        <w:pStyle w:val="Heading3"/>
      </w:pPr>
      <w:r>
        <w:t xml:space="preserve">التحكم بالنشر</w:t>
      </w:r>
    </w:p>
    <w:p>
      <w:pPr>
        <w:pStyle w:val="FirstParagraph"/>
      </w:pPr>
      <w:r>
        <w:t xml:space="preserve">يمكن اختيار:</w:t>
      </w:r>
    </w:p>
    <w:p>
      <w:pPr>
        <w:pStyle w:val="Compact"/>
        <w:numPr>
          <w:ilvl w:val="0"/>
          <w:numId w:val="1013"/>
        </w:numPr>
      </w:pPr>
      <w:r>
        <w:t xml:space="preserve">التطبيق فقط</w:t>
      </w:r>
    </w:p>
    <w:p>
      <w:pPr>
        <w:pStyle w:val="Compact"/>
        <w:numPr>
          <w:ilvl w:val="0"/>
          <w:numId w:val="1013"/>
        </w:numPr>
      </w:pPr>
      <w:r>
        <w:t xml:space="preserve">الموقع فقط</w:t>
      </w:r>
    </w:p>
    <w:p>
      <w:pPr>
        <w:pStyle w:val="Compact"/>
        <w:numPr>
          <w:ilvl w:val="0"/>
          <w:numId w:val="1013"/>
        </w:numPr>
      </w:pPr>
      <w:r>
        <w:t xml:space="preserve">الاثنين معاً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3" w:name="القسم-السادس"/>
    <w:p>
      <w:pPr>
        <w:pStyle w:val="Heading1"/>
      </w:pPr>
      <w:r>
        <w:t xml:space="preserve">القسم السادس</w:t>
      </w:r>
    </w:p>
    <w:bookmarkStart w:id="52" w:name="إدارة-الصناديق"/>
    <w:p>
      <w:pPr>
        <w:pStyle w:val="Heading2"/>
      </w:pPr>
      <w:r>
        <w:t xml:space="preserve">إدارة الصناديق</w:t>
      </w:r>
    </w:p>
    <w:p>
      <w:r>
        <w:pict>
          <v:rect style="width:0;height:1.5pt" o:hralign="center" o:hrstd="t" o:hr="t"/>
        </w:pict>
      </w:r>
    </w:p>
    <w:bookmarkStart w:id="48" w:name="إدارة-الصندوق"/>
    <w:p>
      <w:pPr>
        <w:pStyle w:val="Heading3"/>
      </w:pPr>
      <w:r>
        <w:t xml:space="preserve">إدارة الصندوق</w:t>
      </w:r>
    </w:p>
    <w:p>
      <w:pPr>
        <w:pStyle w:val="Compact"/>
        <w:numPr>
          <w:ilvl w:val="0"/>
          <w:numId w:val="1014"/>
        </w:numPr>
      </w:pPr>
      <w:r>
        <w:t xml:space="preserve">إنشاء</w:t>
      </w:r>
    </w:p>
    <w:p>
      <w:pPr>
        <w:pStyle w:val="Compact"/>
        <w:numPr>
          <w:ilvl w:val="0"/>
          <w:numId w:val="1014"/>
        </w:numPr>
      </w:pPr>
      <w:r>
        <w:t xml:space="preserve">تعديل</w:t>
      </w:r>
    </w:p>
    <w:p>
      <w:pPr>
        <w:pStyle w:val="Compact"/>
        <w:numPr>
          <w:ilvl w:val="0"/>
          <w:numId w:val="1014"/>
        </w:numPr>
      </w:pPr>
      <w:r>
        <w:t xml:space="preserve">إيقاف</w:t>
      </w:r>
    </w:p>
    <w:p>
      <w:r>
        <w:pict>
          <v:rect style="width:0;height:1.5pt" o:hralign="center" o:hrstd="t" o:hr="t"/>
        </w:pict>
      </w:r>
    </w:p>
    <w:bookmarkEnd w:id="48"/>
    <w:bookmarkStart w:id="49" w:name="بيانات-الصندوق"/>
    <w:p>
      <w:pPr>
        <w:pStyle w:val="Heading3"/>
      </w:pPr>
      <w:r>
        <w:t xml:space="preserve">بيانات الصندوق</w:t>
      </w:r>
    </w:p>
    <w:p>
      <w:pPr>
        <w:pStyle w:val="Compact"/>
        <w:numPr>
          <w:ilvl w:val="0"/>
          <w:numId w:val="1015"/>
        </w:numPr>
      </w:pPr>
      <w:r>
        <w:t xml:space="preserve">رقم الصندوق</w:t>
      </w:r>
    </w:p>
    <w:p>
      <w:pPr>
        <w:pStyle w:val="Compact"/>
        <w:numPr>
          <w:ilvl w:val="0"/>
          <w:numId w:val="1015"/>
        </w:numPr>
      </w:pPr>
      <w:r>
        <w:t xml:space="preserve">الموقع</w:t>
      </w:r>
    </w:p>
    <w:p>
      <w:pPr>
        <w:pStyle w:val="Compact"/>
        <w:numPr>
          <w:ilvl w:val="0"/>
          <w:numId w:val="1015"/>
        </w:numPr>
      </w:pPr>
      <w:r>
        <w:t xml:space="preserve">المنطقة</w:t>
      </w:r>
    </w:p>
    <w:p>
      <w:pPr>
        <w:pStyle w:val="Compact"/>
        <w:numPr>
          <w:ilvl w:val="0"/>
          <w:numId w:val="1015"/>
        </w:numPr>
      </w:pPr>
      <w:r>
        <w:t xml:space="preserve">المالك</w:t>
      </w:r>
    </w:p>
    <w:p>
      <w:pPr>
        <w:pStyle w:val="Compact"/>
        <w:numPr>
          <w:ilvl w:val="0"/>
          <w:numId w:val="1015"/>
        </w:numPr>
      </w:pPr>
      <w:r>
        <w:t xml:space="preserve">المحصل</w:t>
      </w:r>
    </w:p>
    <w:p>
      <w:r>
        <w:pict>
          <v:rect style="width:0;height:1.5pt" o:hralign="center" o:hrstd="t" o:hr="t"/>
        </w:pict>
      </w:r>
    </w:p>
    <w:bookmarkEnd w:id="49"/>
    <w:bookmarkStart w:id="50" w:name="إدارة-المحصلين"/>
    <w:p>
      <w:pPr>
        <w:pStyle w:val="Heading3"/>
      </w:pPr>
      <w:r>
        <w:t xml:space="preserve">إدارة المحصلين</w:t>
      </w:r>
    </w:p>
    <w:p>
      <w:pPr>
        <w:pStyle w:val="Compact"/>
        <w:numPr>
          <w:ilvl w:val="0"/>
          <w:numId w:val="1016"/>
        </w:numPr>
      </w:pPr>
      <w:r>
        <w:t xml:space="preserve">إضافة</w:t>
      </w:r>
    </w:p>
    <w:p>
      <w:pPr>
        <w:pStyle w:val="Compact"/>
        <w:numPr>
          <w:ilvl w:val="0"/>
          <w:numId w:val="1016"/>
        </w:numPr>
      </w:pPr>
      <w:r>
        <w:t xml:space="preserve">تعديل</w:t>
      </w:r>
    </w:p>
    <w:p>
      <w:pPr>
        <w:pStyle w:val="Compact"/>
        <w:numPr>
          <w:ilvl w:val="0"/>
          <w:numId w:val="1016"/>
        </w:numPr>
      </w:pPr>
      <w:r>
        <w:t xml:space="preserve">إيقاف</w:t>
      </w:r>
    </w:p>
    <w:p>
      <w:r>
        <w:pict>
          <v:rect style="width:0;height:1.5pt" o:hralign="center" o:hrstd="t" o:hr="t"/>
        </w:pict>
      </w:r>
    </w:p>
    <w:bookmarkEnd w:id="50"/>
    <w:bookmarkStart w:id="51" w:name="التحصيلات"/>
    <w:p>
      <w:pPr>
        <w:pStyle w:val="Heading3"/>
      </w:pPr>
      <w:r>
        <w:t xml:space="preserve">التحصيلات</w:t>
      </w:r>
    </w:p>
    <w:p>
      <w:pPr>
        <w:pStyle w:val="Compact"/>
        <w:numPr>
          <w:ilvl w:val="0"/>
          <w:numId w:val="1017"/>
        </w:numPr>
      </w:pPr>
      <w:r>
        <w:t xml:space="preserve">تسجيل التحصيل</w:t>
      </w:r>
    </w:p>
    <w:p>
      <w:pPr>
        <w:pStyle w:val="Compact"/>
        <w:numPr>
          <w:ilvl w:val="0"/>
          <w:numId w:val="1017"/>
        </w:numPr>
      </w:pPr>
      <w:r>
        <w:t xml:space="preserve">المبلغ</w:t>
      </w:r>
    </w:p>
    <w:p>
      <w:pPr>
        <w:pStyle w:val="Compact"/>
        <w:numPr>
          <w:ilvl w:val="0"/>
          <w:numId w:val="1017"/>
        </w:numPr>
      </w:pPr>
      <w:r>
        <w:t xml:space="preserve">التاريخ</w:t>
      </w:r>
    </w:p>
    <w:p>
      <w:pPr>
        <w:pStyle w:val="Compact"/>
        <w:numPr>
          <w:ilvl w:val="0"/>
          <w:numId w:val="1017"/>
        </w:numPr>
      </w:pPr>
      <w:r>
        <w:t xml:space="preserve">الملاحظات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8" w:name="القسم-السابع"/>
    <w:p>
      <w:pPr>
        <w:pStyle w:val="Heading1"/>
      </w:pPr>
      <w:r>
        <w:t xml:space="preserve">القسم السابع</w:t>
      </w:r>
    </w:p>
    <w:bookmarkStart w:id="57" w:name="إدارة-الباقيات-الصالحات"/>
    <w:p>
      <w:pPr>
        <w:pStyle w:val="Heading2"/>
      </w:pPr>
      <w:r>
        <w:t xml:space="preserve">إدارة الباقيات الصالحات</w:t>
      </w:r>
    </w:p>
    <w:p>
      <w:r>
        <w:pict>
          <v:rect style="width:0;height:1.5pt" o:hralign="center" o:hrstd="t" o:hr="t"/>
        </w:pict>
      </w:r>
    </w:p>
    <w:bookmarkStart w:id="54" w:name="المشتركون"/>
    <w:p>
      <w:pPr>
        <w:pStyle w:val="Heading3"/>
      </w:pPr>
      <w:r>
        <w:t xml:space="preserve">المشتركون</w:t>
      </w:r>
    </w:p>
    <w:p>
      <w:pPr>
        <w:pStyle w:val="Compact"/>
        <w:numPr>
          <w:ilvl w:val="0"/>
          <w:numId w:val="1018"/>
        </w:numPr>
      </w:pPr>
      <w:r>
        <w:t xml:space="preserve">إضافة</w:t>
      </w:r>
    </w:p>
    <w:p>
      <w:pPr>
        <w:pStyle w:val="Compact"/>
        <w:numPr>
          <w:ilvl w:val="0"/>
          <w:numId w:val="1018"/>
        </w:numPr>
      </w:pPr>
      <w:r>
        <w:t xml:space="preserve">تعديل</w:t>
      </w:r>
    </w:p>
    <w:p>
      <w:pPr>
        <w:pStyle w:val="Compact"/>
        <w:numPr>
          <w:ilvl w:val="0"/>
          <w:numId w:val="1018"/>
        </w:numPr>
      </w:pPr>
      <w:r>
        <w:t xml:space="preserve">متابعة</w:t>
      </w:r>
    </w:p>
    <w:p>
      <w:r>
        <w:pict>
          <v:rect style="width:0;height:1.5pt" o:hralign="center" o:hrstd="t" o:hr="t"/>
        </w:pict>
      </w:r>
    </w:p>
    <w:bookmarkEnd w:id="54"/>
    <w:bookmarkStart w:id="55" w:name="الاشتراكات"/>
    <w:p>
      <w:pPr>
        <w:pStyle w:val="Heading3"/>
      </w:pPr>
      <w:r>
        <w:t xml:space="preserve">الاشتراكات</w:t>
      </w:r>
    </w:p>
    <w:p>
      <w:pPr>
        <w:pStyle w:val="Compact"/>
        <w:numPr>
          <w:ilvl w:val="0"/>
          <w:numId w:val="1019"/>
        </w:numPr>
      </w:pPr>
      <w:r>
        <w:t xml:space="preserve">نشطة</w:t>
      </w:r>
    </w:p>
    <w:p>
      <w:pPr>
        <w:pStyle w:val="Compact"/>
        <w:numPr>
          <w:ilvl w:val="0"/>
          <w:numId w:val="1019"/>
        </w:numPr>
      </w:pPr>
      <w:r>
        <w:t xml:space="preserve">منتهية</w:t>
      </w:r>
    </w:p>
    <w:p>
      <w:pPr>
        <w:pStyle w:val="Compact"/>
        <w:numPr>
          <w:ilvl w:val="0"/>
          <w:numId w:val="1019"/>
        </w:numPr>
      </w:pPr>
      <w:r>
        <w:t xml:space="preserve">متوقفة</w:t>
      </w:r>
    </w:p>
    <w:p>
      <w:r>
        <w:pict>
          <v:rect style="width:0;height:1.5pt" o:hralign="center" o:hrstd="t" o:hr="t"/>
        </w:pict>
      </w:r>
    </w:p>
    <w:bookmarkEnd w:id="55"/>
    <w:bookmarkStart w:id="56" w:name="الأعمال"/>
    <w:p>
      <w:pPr>
        <w:pStyle w:val="Heading3"/>
      </w:pPr>
      <w:r>
        <w:t xml:space="preserve">الأعمال</w:t>
      </w:r>
    </w:p>
    <w:p>
      <w:pPr>
        <w:pStyle w:val="Compact"/>
        <w:numPr>
          <w:ilvl w:val="0"/>
          <w:numId w:val="1020"/>
        </w:numPr>
      </w:pPr>
      <w:r>
        <w:t xml:space="preserve">مجدولة</w:t>
      </w:r>
    </w:p>
    <w:p>
      <w:pPr>
        <w:pStyle w:val="Compact"/>
        <w:numPr>
          <w:ilvl w:val="0"/>
          <w:numId w:val="1020"/>
        </w:numPr>
      </w:pPr>
      <w:r>
        <w:t xml:space="preserve">منفذة</w:t>
      </w:r>
    </w:p>
    <w:p>
      <w:pPr>
        <w:pStyle w:val="Compact"/>
        <w:numPr>
          <w:ilvl w:val="0"/>
          <w:numId w:val="1020"/>
        </w:numPr>
      </w:pPr>
      <w:r>
        <w:t xml:space="preserve">مؤجلة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3" w:name="القسم-الثامن"/>
    <w:p>
      <w:pPr>
        <w:pStyle w:val="Heading1"/>
      </w:pPr>
      <w:r>
        <w:t xml:space="preserve">القسم الثامن</w:t>
      </w:r>
    </w:p>
    <w:bookmarkStart w:id="62" w:name="إدارة-المشاريع-الطبية"/>
    <w:p>
      <w:pPr>
        <w:pStyle w:val="Heading2"/>
      </w:pPr>
      <w:r>
        <w:t xml:space="preserve">إدارة المشاريع الطبية</w:t>
      </w:r>
    </w:p>
    <w:p>
      <w:r>
        <w:pict>
          <v:rect style="width:0;height:1.5pt" o:hralign="center" o:hrstd="t" o:hr="t"/>
        </w:pict>
      </w:r>
    </w:p>
    <w:bookmarkStart w:id="59" w:name="الحالات"/>
    <w:p>
      <w:pPr>
        <w:pStyle w:val="Heading3"/>
      </w:pPr>
      <w:r>
        <w:t xml:space="preserve">الحالات</w:t>
      </w:r>
    </w:p>
    <w:p>
      <w:pPr>
        <w:pStyle w:val="Compact"/>
        <w:numPr>
          <w:ilvl w:val="0"/>
          <w:numId w:val="1021"/>
        </w:numPr>
      </w:pPr>
      <w:r>
        <w:t xml:space="preserve">إضافة حالة</w:t>
      </w:r>
    </w:p>
    <w:p>
      <w:pPr>
        <w:pStyle w:val="Compact"/>
        <w:numPr>
          <w:ilvl w:val="0"/>
          <w:numId w:val="1021"/>
        </w:numPr>
      </w:pPr>
      <w:r>
        <w:t xml:space="preserve">تعديل حالة</w:t>
      </w:r>
    </w:p>
    <w:p>
      <w:pPr>
        <w:pStyle w:val="Compact"/>
        <w:numPr>
          <w:ilvl w:val="0"/>
          <w:numId w:val="1021"/>
        </w:numPr>
      </w:pPr>
      <w:r>
        <w:t xml:space="preserve">إغلاق حالة</w:t>
      </w:r>
    </w:p>
    <w:p>
      <w:r>
        <w:pict>
          <v:rect style="width:0;height:1.5pt" o:hralign="center" o:hrstd="t" o:hr="t"/>
        </w:pict>
      </w:r>
    </w:p>
    <w:bookmarkEnd w:id="59"/>
    <w:bookmarkStart w:id="60" w:name="المستندات"/>
    <w:p>
      <w:pPr>
        <w:pStyle w:val="Heading3"/>
      </w:pPr>
      <w:r>
        <w:t xml:space="preserve">المستندات</w:t>
      </w:r>
    </w:p>
    <w:p>
      <w:pPr>
        <w:pStyle w:val="Compact"/>
        <w:numPr>
          <w:ilvl w:val="0"/>
          <w:numId w:val="1022"/>
        </w:numPr>
      </w:pPr>
      <w:r>
        <w:t xml:space="preserve">تقارير</w:t>
      </w:r>
    </w:p>
    <w:p>
      <w:pPr>
        <w:pStyle w:val="Compact"/>
        <w:numPr>
          <w:ilvl w:val="0"/>
          <w:numId w:val="1022"/>
        </w:numPr>
      </w:pPr>
      <w:r>
        <w:t xml:space="preserve">صور</w:t>
      </w:r>
    </w:p>
    <w:p>
      <w:pPr>
        <w:pStyle w:val="Compact"/>
        <w:numPr>
          <w:ilvl w:val="0"/>
          <w:numId w:val="1022"/>
        </w:numPr>
      </w:pPr>
      <w:r>
        <w:t xml:space="preserve">ملفات</w:t>
      </w:r>
    </w:p>
    <w:p>
      <w:r>
        <w:pict>
          <v:rect style="width:0;height:1.5pt" o:hralign="center" o:hrstd="t" o:hr="t"/>
        </w:pict>
      </w:r>
    </w:p>
    <w:bookmarkEnd w:id="60"/>
    <w:bookmarkStart w:id="61" w:name="التمويل"/>
    <w:p>
      <w:pPr>
        <w:pStyle w:val="Heading3"/>
      </w:pPr>
      <w:r>
        <w:t xml:space="preserve">التمويل</w:t>
      </w:r>
    </w:p>
    <w:p>
      <w:pPr>
        <w:pStyle w:val="Compact"/>
        <w:numPr>
          <w:ilvl w:val="0"/>
          <w:numId w:val="1023"/>
        </w:numPr>
      </w:pPr>
      <w:r>
        <w:t xml:space="preserve">المطلوب</w:t>
      </w:r>
    </w:p>
    <w:p>
      <w:pPr>
        <w:pStyle w:val="Compact"/>
        <w:numPr>
          <w:ilvl w:val="0"/>
          <w:numId w:val="1023"/>
        </w:numPr>
      </w:pPr>
      <w:r>
        <w:t xml:space="preserve">المحصل</w:t>
      </w:r>
    </w:p>
    <w:p>
      <w:pPr>
        <w:pStyle w:val="Compact"/>
        <w:numPr>
          <w:ilvl w:val="0"/>
          <w:numId w:val="1023"/>
        </w:numPr>
      </w:pPr>
      <w:r>
        <w:t xml:space="preserve">المصروف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8" w:name="القسم-التاسع"/>
    <w:p>
      <w:pPr>
        <w:pStyle w:val="Heading1"/>
      </w:pPr>
      <w:r>
        <w:t xml:space="preserve">القسم التاسع</w:t>
      </w:r>
    </w:p>
    <w:bookmarkStart w:id="67" w:name="إدارة-المحتوى"/>
    <w:p>
      <w:pPr>
        <w:pStyle w:val="Heading2"/>
      </w:pPr>
      <w:r>
        <w:t xml:space="preserve">إدارة المحتوى</w:t>
      </w:r>
    </w:p>
    <w:p>
      <w:r>
        <w:pict>
          <v:rect style="width:0;height:1.5pt" o:hralign="center" o:hrstd="t" o:hr="t"/>
        </w:pict>
      </w:r>
    </w:p>
    <w:bookmarkStart w:id="64" w:name="الأخبار"/>
    <w:p>
      <w:pPr>
        <w:pStyle w:val="Heading3"/>
      </w:pPr>
      <w:r>
        <w:t xml:space="preserve">الأخبار</w:t>
      </w:r>
    </w:p>
    <w:p>
      <w:pPr>
        <w:pStyle w:val="Compact"/>
        <w:numPr>
          <w:ilvl w:val="0"/>
          <w:numId w:val="1024"/>
        </w:numPr>
      </w:pPr>
      <w:r>
        <w:t xml:space="preserve">إنشاء</w:t>
      </w:r>
    </w:p>
    <w:p>
      <w:pPr>
        <w:pStyle w:val="Compact"/>
        <w:numPr>
          <w:ilvl w:val="0"/>
          <w:numId w:val="1024"/>
        </w:numPr>
      </w:pPr>
      <w:r>
        <w:t xml:space="preserve">تعديل</w:t>
      </w:r>
    </w:p>
    <w:p>
      <w:pPr>
        <w:pStyle w:val="Compact"/>
        <w:numPr>
          <w:ilvl w:val="0"/>
          <w:numId w:val="1024"/>
        </w:numPr>
      </w:pPr>
      <w:r>
        <w:t xml:space="preserve">حذف</w:t>
      </w:r>
    </w:p>
    <w:p>
      <w:pPr>
        <w:pStyle w:val="Compact"/>
        <w:numPr>
          <w:ilvl w:val="0"/>
          <w:numId w:val="1024"/>
        </w:numPr>
      </w:pPr>
      <w:r>
        <w:t xml:space="preserve">نشر</w:t>
      </w:r>
    </w:p>
    <w:p>
      <w:r>
        <w:pict>
          <v:rect style="width:0;height:1.5pt" o:hralign="center" o:hrstd="t" o:hr="t"/>
        </w:pict>
      </w:r>
    </w:p>
    <w:bookmarkEnd w:id="64"/>
    <w:bookmarkStart w:id="65" w:name="المقالات"/>
    <w:p>
      <w:pPr>
        <w:pStyle w:val="Heading3"/>
      </w:pPr>
      <w:r>
        <w:t xml:space="preserve">المقالات</w:t>
      </w:r>
    </w:p>
    <w:p>
      <w:pPr>
        <w:pStyle w:val="Compact"/>
        <w:numPr>
          <w:ilvl w:val="0"/>
          <w:numId w:val="1025"/>
        </w:numPr>
      </w:pPr>
      <w:r>
        <w:t xml:space="preserve">إنشاء</w:t>
      </w:r>
    </w:p>
    <w:p>
      <w:pPr>
        <w:pStyle w:val="Compact"/>
        <w:numPr>
          <w:ilvl w:val="0"/>
          <w:numId w:val="1025"/>
        </w:numPr>
      </w:pPr>
      <w:r>
        <w:t xml:space="preserve">تعديل</w:t>
      </w:r>
    </w:p>
    <w:p>
      <w:pPr>
        <w:pStyle w:val="Compact"/>
        <w:numPr>
          <w:ilvl w:val="0"/>
          <w:numId w:val="1025"/>
        </w:numPr>
      </w:pPr>
      <w:r>
        <w:t xml:space="preserve">حذف</w:t>
      </w:r>
    </w:p>
    <w:p>
      <w:pPr>
        <w:pStyle w:val="Compact"/>
        <w:numPr>
          <w:ilvl w:val="0"/>
          <w:numId w:val="1025"/>
        </w:numPr>
      </w:pPr>
      <w:r>
        <w:t xml:space="preserve">نشر</w:t>
      </w:r>
    </w:p>
    <w:p>
      <w:r>
        <w:pict>
          <v:rect style="width:0;height:1.5pt" o:hralign="center" o:hrstd="t" o:hr="t"/>
        </w:pict>
      </w:r>
    </w:p>
    <w:bookmarkEnd w:id="65"/>
    <w:bookmarkStart w:id="66" w:name="الصفحات"/>
    <w:p>
      <w:pPr>
        <w:pStyle w:val="Heading3"/>
      </w:pPr>
      <w:r>
        <w:t xml:space="preserve">الصفحات</w:t>
      </w:r>
    </w:p>
    <w:p>
      <w:pPr>
        <w:pStyle w:val="Compact"/>
        <w:numPr>
          <w:ilvl w:val="0"/>
          <w:numId w:val="1026"/>
        </w:numPr>
      </w:pPr>
      <w:r>
        <w:t xml:space="preserve">إنشاء</w:t>
      </w:r>
    </w:p>
    <w:p>
      <w:pPr>
        <w:pStyle w:val="Compact"/>
        <w:numPr>
          <w:ilvl w:val="0"/>
          <w:numId w:val="1026"/>
        </w:numPr>
      </w:pPr>
      <w:r>
        <w:t xml:space="preserve">تعديل</w:t>
      </w:r>
    </w:p>
    <w:p>
      <w:pPr>
        <w:pStyle w:val="Compact"/>
        <w:numPr>
          <w:ilvl w:val="0"/>
          <w:numId w:val="1026"/>
        </w:numPr>
      </w:pPr>
      <w:r>
        <w:t xml:space="preserve">نشر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2" w:name="القسم-العاشر"/>
    <w:p>
      <w:pPr>
        <w:pStyle w:val="Heading1"/>
      </w:pPr>
      <w:r>
        <w:t xml:space="preserve">القسم العاشر</w:t>
      </w:r>
    </w:p>
    <w:bookmarkStart w:id="71" w:name="الإشعارات"/>
    <w:p>
      <w:pPr>
        <w:pStyle w:val="Heading2"/>
      </w:pPr>
      <w:r>
        <w:t xml:space="preserve">الإشعارات</w:t>
      </w:r>
    </w:p>
    <w:p>
      <w:r>
        <w:pict>
          <v:rect style="width:0;height:1.5pt" o:hralign="center" o:hrstd="t" o:hr="t"/>
        </w:pict>
      </w:r>
    </w:p>
    <w:bookmarkStart w:id="69" w:name="أنواع-الإرسال"/>
    <w:p>
      <w:pPr>
        <w:pStyle w:val="Heading3"/>
      </w:pPr>
      <w:r>
        <w:t xml:space="preserve">أنواع الإرسال</w:t>
      </w:r>
    </w:p>
    <w:p>
      <w:pPr>
        <w:pStyle w:val="Compact"/>
        <w:numPr>
          <w:ilvl w:val="0"/>
          <w:numId w:val="1027"/>
        </w:numPr>
      </w:pPr>
      <w:r>
        <w:t xml:space="preserve">Push</w:t>
      </w:r>
    </w:p>
    <w:p>
      <w:pPr>
        <w:pStyle w:val="Compact"/>
        <w:numPr>
          <w:ilvl w:val="0"/>
          <w:numId w:val="1027"/>
        </w:numPr>
      </w:pPr>
      <w:r>
        <w:t xml:space="preserve">Email</w:t>
      </w:r>
    </w:p>
    <w:p>
      <w:pPr>
        <w:pStyle w:val="Compact"/>
        <w:numPr>
          <w:ilvl w:val="0"/>
          <w:numId w:val="1027"/>
        </w:numPr>
      </w:pPr>
      <w:r>
        <w:t xml:space="preserve">SMS</w:t>
      </w:r>
    </w:p>
    <w:p>
      <w:pPr>
        <w:pStyle w:val="Compact"/>
        <w:numPr>
          <w:ilvl w:val="0"/>
          <w:numId w:val="1027"/>
        </w:numPr>
      </w:pPr>
      <w:r>
        <w:t xml:space="preserve">داخل التطبيق</w:t>
      </w:r>
    </w:p>
    <w:p>
      <w:r>
        <w:pict>
          <v:rect style="width:0;height:1.5pt" o:hralign="center" o:hrstd="t" o:hr="t"/>
        </w:pict>
      </w:r>
    </w:p>
    <w:bookmarkEnd w:id="69"/>
    <w:bookmarkStart w:id="70" w:name="الفئات-المستهدفة"/>
    <w:p>
      <w:pPr>
        <w:pStyle w:val="Heading3"/>
      </w:pPr>
      <w:r>
        <w:t xml:space="preserve">الفئات المستهدفة</w:t>
      </w:r>
    </w:p>
    <w:p>
      <w:pPr>
        <w:pStyle w:val="Compact"/>
        <w:numPr>
          <w:ilvl w:val="0"/>
          <w:numId w:val="1028"/>
        </w:numPr>
      </w:pPr>
      <w:r>
        <w:t xml:space="preserve">الجميع</w:t>
      </w:r>
    </w:p>
    <w:p>
      <w:pPr>
        <w:pStyle w:val="Compact"/>
        <w:numPr>
          <w:ilvl w:val="0"/>
          <w:numId w:val="1028"/>
        </w:numPr>
      </w:pPr>
      <w:r>
        <w:t xml:space="preserve">المتبرعون</w:t>
      </w:r>
    </w:p>
    <w:p>
      <w:pPr>
        <w:pStyle w:val="Compact"/>
        <w:numPr>
          <w:ilvl w:val="0"/>
          <w:numId w:val="1028"/>
        </w:numPr>
      </w:pPr>
      <w:r>
        <w:t xml:space="preserve">المشتركون</w:t>
      </w:r>
    </w:p>
    <w:p>
      <w:pPr>
        <w:pStyle w:val="Compact"/>
        <w:numPr>
          <w:ilvl w:val="0"/>
          <w:numId w:val="1028"/>
        </w:numPr>
      </w:pPr>
      <w:r>
        <w:t xml:space="preserve">المحصلون</w:t>
      </w:r>
    </w:p>
    <w:p>
      <w:pPr>
        <w:pStyle w:val="Compact"/>
        <w:numPr>
          <w:ilvl w:val="0"/>
          <w:numId w:val="1028"/>
        </w:numPr>
      </w:pPr>
      <w:r>
        <w:t xml:space="preserve">فئات مخصصة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81" w:name="القسم-الحادي-عشر"/>
    <w:p>
      <w:pPr>
        <w:pStyle w:val="Heading1"/>
      </w:pPr>
      <w:r>
        <w:t xml:space="preserve">القسم الحادي عشر</w:t>
      </w:r>
    </w:p>
    <w:bookmarkStart w:id="80" w:name="التقارير-1"/>
    <w:p>
      <w:pPr>
        <w:pStyle w:val="Heading2"/>
      </w:pPr>
      <w:r>
        <w:t xml:space="preserve">التقارير</w:t>
      </w:r>
    </w:p>
    <w:p>
      <w:r>
        <w:pict>
          <v:rect style="width:0;height:1.5pt" o:hralign="center" o:hrstd="t" o:hr="t"/>
        </w:pict>
      </w:r>
    </w:p>
    <w:bookmarkStart w:id="73" w:name="تقارير-الأشخاص"/>
    <w:p>
      <w:pPr>
        <w:pStyle w:val="Heading3"/>
      </w:pPr>
      <w:r>
        <w:t xml:space="preserve">تقارير الأشخاص</w:t>
      </w:r>
    </w:p>
    <w:p>
      <w:r>
        <w:pict>
          <v:rect style="width:0;height:1.5pt" o:hralign="center" o:hrstd="t" o:hr="t"/>
        </w:pict>
      </w:r>
    </w:p>
    <w:bookmarkEnd w:id="73"/>
    <w:bookmarkStart w:id="74" w:name="تقارير-التبرعات"/>
    <w:p>
      <w:pPr>
        <w:pStyle w:val="Heading3"/>
      </w:pPr>
      <w:r>
        <w:t xml:space="preserve">تقارير التبرعات</w:t>
      </w:r>
    </w:p>
    <w:p>
      <w:r>
        <w:pict>
          <v:rect style="width:0;height:1.5pt" o:hralign="center" o:hrstd="t" o:hr="t"/>
        </w:pict>
      </w:r>
    </w:p>
    <w:bookmarkEnd w:id="74"/>
    <w:bookmarkStart w:id="75" w:name="تقارير-الحملات"/>
    <w:p>
      <w:pPr>
        <w:pStyle w:val="Heading3"/>
      </w:pPr>
      <w:r>
        <w:t xml:space="preserve">تقارير الحملات</w:t>
      </w:r>
    </w:p>
    <w:p>
      <w:r>
        <w:pict>
          <v:rect style="width:0;height:1.5pt" o:hralign="center" o:hrstd="t" o:hr="t"/>
        </w:pict>
      </w:r>
    </w:p>
    <w:bookmarkEnd w:id="75"/>
    <w:bookmarkStart w:id="76" w:name="تقارير-الصناديق"/>
    <w:p>
      <w:pPr>
        <w:pStyle w:val="Heading3"/>
      </w:pPr>
      <w:r>
        <w:t xml:space="preserve">تقارير الصناديق</w:t>
      </w:r>
    </w:p>
    <w:p>
      <w:r>
        <w:pict>
          <v:rect style="width:0;height:1.5pt" o:hralign="center" o:hrstd="t" o:hr="t"/>
        </w:pict>
      </w:r>
    </w:p>
    <w:bookmarkEnd w:id="76"/>
    <w:bookmarkStart w:id="77" w:name="تقارير-الباقيات-الصالحات"/>
    <w:p>
      <w:pPr>
        <w:pStyle w:val="Heading3"/>
      </w:pPr>
      <w:r>
        <w:t xml:space="preserve">تقارير الباقيات الصالحات</w:t>
      </w:r>
    </w:p>
    <w:p>
      <w:r>
        <w:pict>
          <v:rect style="width:0;height:1.5pt" o:hralign="center" o:hrstd="t" o:hr="t"/>
        </w:pict>
      </w:r>
    </w:p>
    <w:bookmarkEnd w:id="77"/>
    <w:bookmarkStart w:id="78" w:name="التقارير-الطبية"/>
    <w:p>
      <w:pPr>
        <w:pStyle w:val="Heading3"/>
      </w:pPr>
      <w:r>
        <w:t xml:space="preserve">التقارير الطبية</w:t>
      </w:r>
    </w:p>
    <w:p>
      <w:r>
        <w:pict>
          <v:rect style="width:0;height:1.5pt" o:hralign="center" o:hrstd="t" o:hr="t"/>
        </w:pict>
      </w:r>
    </w:p>
    <w:bookmarkEnd w:id="78"/>
    <w:bookmarkStart w:id="79" w:name="التقارير-المالية"/>
    <w:p>
      <w:pPr>
        <w:pStyle w:val="Heading3"/>
      </w:pPr>
      <w:r>
        <w:t xml:space="preserve">التقارير المالية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83" w:name="القسم-الثاني-عشر"/>
    <w:p>
      <w:pPr>
        <w:pStyle w:val="Heading1"/>
      </w:pPr>
      <w:r>
        <w:t xml:space="preserve">القسم الثاني عشر</w:t>
      </w:r>
    </w:p>
    <w:bookmarkStart w:id="82" w:name="السجل-التاريخي"/>
    <w:p>
      <w:pPr>
        <w:pStyle w:val="Heading2"/>
      </w:pPr>
      <w:r>
        <w:t xml:space="preserve">السجل التاريخي</w:t>
      </w:r>
    </w:p>
    <w:p>
      <w:pPr>
        <w:pStyle w:val="FirstParagraph"/>
      </w:pPr>
      <w:r>
        <w:t xml:space="preserve">Audit Logs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يجب تسجيل:</w:t>
      </w:r>
    </w:p>
    <w:p>
      <w:pPr>
        <w:pStyle w:val="Compact"/>
        <w:numPr>
          <w:ilvl w:val="0"/>
          <w:numId w:val="1029"/>
        </w:numPr>
      </w:pPr>
      <w:r>
        <w:t xml:space="preserve">من قام بالعملية</w:t>
      </w:r>
    </w:p>
    <w:p>
      <w:pPr>
        <w:pStyle w:val="Compact"/>
        <w:numPr>
          <w:ilvl w:val="0"/>
          <w:numId w:val="1029"/>
        </w:numPr>
      </w:pPr>
      <w:r>
        <w:t xml:space="preserve">نوع العملية</w:t>
      </w:r>
    </w:p>
    <w:p>
      <w:pPr>
        <w:pStyle w:val="Compact"/>
        <w:numPr>
          <w:ilvl w:val="0"/>
          <w:numId w:val="1029"/>
        </w:numPr>
      </w:pPr>
      <w:r>
        <w:t xml:space="preserve">التاريخ</w:t>
      </w:r>
    </w:p>
    <w:p>
      <w:pPr>
        <w:pStyle w:val="Compact"/>
        <w:numPr>
          <w:ilvl w:val="0"/>
          <w:numId w:val="1029"/>
        </w:numPr>
      </w:pPr>
      <w:r>
        <w:t xml:space="preserve">الوقت</w:t>
      </w:r>
    </w:p>
    <w:p>
      <w:pPr>
        <w:pStyle w:val="Compact"/>
        <w:numPr>
          <w:ilvl w:val="0"/>
          <w:numId w:val="1029"/>
        </w:numPr>
      </w:pPr>
      <w:r>
        <w:t xml:space="preserve">الجهاز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القسم-الثالث-عشر"/>
    <w:p>
      <w:pPr>
        <w:pStyle w:val="Heading1"/>
      </w:pPr>
      <w:r>
        <w:t xml:space="preserve">القسم الثالث عشر</w:t>
      </w:r>
    </w:p>
    <w:bookmarkStart w:id="85" w:name="البيانات-الشخصية-للمستخدم"/>
    <w:p>
      <w:pPr>
        <w:pStyle w:val="Heading2"/>
      </w:pPr>
      <w:r>
        <w:t xml:space="preserve">البيانات الشخصية للمستخدم</w:t>
      </w:r>
    </w:p>
    <w:p>
      <w:pPr>
        <w:pStyle w:val="FirstParagraph"/>
      </w:pPr>
      <w:r>
        <w:t xml:space="preserve">هذه البيانات لا تعتبر جزءاً من ERP.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تشمل:</w:t>
      </w:r>
    </w:p>
    <w:p>
      <w:pPr>
        <w:pStyle w:val="Compact"/>
        <w:numPr>
          <w:ilvl w:val="0"/>
          <w:numId w:val="1030"/>
        </w:numPr>
      </w:pPr>
      <w:r>
        <w:t xml:space="preserve">ملاحظات القرآن</w:t>
      </w:r>
    </w:p>
    <w:p>
      <w:pPr>
        <w:pStyle w:val="Compact"/>
        <w:numPr>
          <w:ilvl w:val="0"/>
          <w:numId w:val="1030"/>
        </w:numPr>
      </w:pPr>
      <w:r>
        <w:t xml:space="preserve">العلامات المرجعية</w:t>
      </w:r>
    </w:p>
    <w:p>
      <w:pPr>
        <w:pStyle w:val="Compact"/>
        <w:numPr>
          <w:ilvl w:val="0"/>
          <w:numId w:val="1030"/>
        </w:numPr>
      </w:pPr>
      <w:r>
        <w:t xml:space="preserve">الختمات</w:t>
      </w:r>
    </w:p>
    <w:p>
      <w:pPr>
        <w:pStyle w:val="Compact"/>
        <w:numPr>
          <w:ilvl w:val="0"/>
          <w:numId w:val="1030"/>
        </w:numPr>
      </w:pPr>
      <w:r>
        <w:t xml:space="preserve">تقدم القراءة</w:t>
      </w:r>
    </w:p>
    <w:p>
      <w:pPr>
        <w:pStyle w:val="Compact"/>
        <w:numPr>
          <w:ilvl w:val="0"/>
          <w:numId w:val="1030"/>
        </w:numPr>
      </w:pPr>
      <w:r>
        <w:t xml:space="preserve">تقدم الحفظ</w:t>
      </w:r>
    </w:p>
    <w:p>
      <w:pPr>
        <w:pStyle w:val="Compact"/>
        <w:numPr>
          <w:ilvl w:val="0"/>
          <w:numId w:val="1030"/>
        </w:numPr>
      </w:pPr>
      <w:r>
        <w:t xml:space="preserve">المفضلات</w:t>
      </w:r>
    </w:p>
    <w:p>
      <w:pPr>
        <w:pStyle w:val="Compact"/>
        <w:numPr>
          <w:ilvl w:val="0"/>
          <w:numId w:val="1030"/>
        </w:numPr>
      </w:pPr>
      <w:r>
        <w:t xml:space="preserve">إعدادات التطبيق</w:t>
      </w:r>
    </w:p>
    <w:p>
      <w:r>
        <w:pict>
          <v:rect style="width:0;height:1.5pt" o:hralign="center" o:hrstd="t" o:hr="t"/>
        </w:pict>
      </w:r>
    </w:p>
    <w:bookmarkStart w:id="84" w:name="المتطلبات"/>
    <w:p>
      <w:pPr>
        <w:pStyle w:val="Heading3"/>
      </w:pPr>
      <w:r>
        <w:t xml:space="preserve">المتطلبات</w:t>
      </w:r>
    </w:p>
    <w:p>
      <w:pPr>
        <w:pStyle w:val="Compact"/>
        <w:numPr>
          <w:ilvl w:val="0"/>
          <w:numId w:val="1031"/>
        </w:numPr>
      </w:pPr>
      <w:r>
        <w:t xml:space="preserve">حفظ على الخادم</w:t>
      </w:r>
    </w:p>
    <w:p>
      <w:pPr>
        <w:pStyle w:val="Compact"/>
        <w:numPr>
          <w:ilvl w:val="0"/>
          <w:numId w:val="1031"/>
        </w:numPr>
      </w:pPr>
      <w:r>
        <w:t xml:space="preserve">استرجاع عند تسجيل الدخول</w:t>
      </w:r>
    </w:p>
    <w:p>
      <w:pPr>
        <w:pStyle w:val="Compact"/>
        <w:numPr>
          <w:ilvl w:val="0"/>
          <w:numId w:val="1031"/>
        </w:numPr>
      </w:pPr>
      <w:r>
        <w:t xml:space="preserve">مزامنة بين الأجهزة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88" w:name="القسم-الرابع-عشر"/>
    <w:p>
      <w:pPr>
        <w:pStyle w:val="Heading1"/>
      </w:pPr>
      <w:r>
        <w:t xml:space="preserve">القسم الرابع عشر</w:t>
      </w:r>
    </w:p>
    <w:bookmarkStart w:id="87" w:name="لوحة-الإدارة-العليا"/>
    <w:p>
      <w:pPr>
        <w:pStyle w:val="Heading2"/>
      </w:pPr>
      <w:r>
        <w:t xml:space="preserve">لوحة الإدارة العليا</w:t>
      </w:r>
    </w:p>
    <w:p>
      <w:pPr>
        <w:pStyle w:val="FirstParagraph"/>
      </w:pPr>
      <w:r>
        <w:t xml:space="preserve">يجب أن تعرض:</w:t>
      </w:r>
    </w:p>
    <w:p>
      <w:pPr>
        <w:pStyle w:val="Compact"/>
        <w:numPr>
          <w:ilvl w:val="0"/>
          <w:numId w:val="1032"/>
        </w:numPr>
      </w:pPr>
      <w:r>
        <w:t xml:space="preserve">إجمالي الأشخاص</w:t>
      </w:r>
    </w:p>
    <w:p>
      <w:pPr>
        <w:pStyle w:val="Compact"/>
        <w:numPr>
          <w:ilvl w:val="0"/>
          <w:numId w:val="1032"/>
        </w:numPr>
      </w:pPr>
      <w:r>
        <w:t xml:space="preserve">إجمالي التبرعات</w:t>
      </w:r>
    </w:p>
    <w:p>
      <w:pPr>
        <w:pStyle w:val="Compact"/>
        <w:numPr>
          <w:ilvl w:val="0"/>
          <w:numId w:val="1032"/>
        </w:numPr>
      </w:pPr>
      <w:r>
        <w:t xml:space="preserve">إجمالي الاشتراكات</w:t>
      </w:r>
    </w:p>
    <w:p>
      <w:pPr>
        <w:pStyle w:val="Compact"/>
        <w:numPr>
          <w:ilvl w:val="0"/>
          <w:numId w:val="1032"/>
        </w:numPr>
      </w:pPr>
      <w:r>
        <w:t xml:space="preserve">إجمالي الصناديق</w:t>
      </w:r>
    </w:p>
    <w:p>
      <w:pPr>
        <w:pStyle w:val="Compact"/>
        <w:numPr>
          <w:ilvl w:val="0"/>
          <w:numId w:val="1032"/>
        </w:numPr>
      </w:pPr>
      <w:r>
        <w:t xml:space="preserve">إجمالي الحالات الطبية</w:t>
      </w:r>
    </w:p>
    <w:p>
      <w:pPr>
        <w:pStyle w:val="Compact"/>
        <w:numPr>
          <w:ilvl w:val="0"/>
          <w:numId w:val="1032"/>
        </w:numPr>
      </w:pPr>
      <w:r>
        <w:t xml:space="preserve">مؤشرات الأداء</w:t>
      </w:r>
    </w:p>
    <w:p>
      <w:pPr>
        <w:pStyle w:val="Compact"/>
        <w:numPr>
          <w:ilvl w:val="0"/>
          <w:numId w:val="1032"/>
        </w:numPr>
      </w:pPr>
      <w:r>
        <w:t xml:space="preserve">الإحصائيات العامة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تعريف-النجاح"/>
    <w:p>
      <w:pPr>
        <w:pStyle w:val="Heading1"/>
      </w:pPr>
      <w:r>
        <w:t xml:space="preserve">تعريف النجاح</w:t>
      </w:r>
    </w:p>
    <w:p>
      <w:pPr>
        <w:pStyle w:val="FirstParagraph"/>
      </w:pPr>
      <w:r>
        <w:t xml:space="preserve">النظام يعتبر مكتملاً عندما:</w:t>
      </w:r>
    </w:p>
    <w:p>
      <w:pPr>
        <w:pStyle w:val="Compact"/>
        <w:numPr>
          <w:ilvl w:val="0"/>
          <w:numId w:val="1033"/>
        </w:numPr>
      </w:pPr>
      <w:r>
        <w:t xml:space="preserve">توجد قاعدة بيانات موحدة.</w:t>
      </w:r>
    </w:p>
    <w:p>
      <w:pPr>
        <w:pStyle w:val="Compact"/>
        <w:numPr>
          <w:ilvl w:val="0"/>
          <w:numId w:val="1033"/>
        </w:numPr>
      </w:pPr>
      <w:r>
        <w:t xml:space="preserve">يوجد ملف موحد لكل شخص.</w:t>
      </w:r>
    </w:p>
    <w:p>
      <w:pPr>
        <w:pStyle w:val="Compact"/>
        <w:numPr>
          <w:ilvl w:val="0"/>
          <w:numId w:val="1033"/>
        </w:numPr>
      </w:pPr>
      <w:r>
        <w:t xml:space="preserve">توجد صلاحيات متقدمة.</w:t>
      </w:r>
    </w:p>
    <w:p>
      <w:pPr>
        <w:pStyle w:val="Compact"/>
        <w:numPr>
          <w:ilvl w:val="0"/>
          <w:numId w:val="1033"/>
        </w:numPr>
      </w:pPr>
      <w:r>
        <w:t xml:space="preserve">التطبيق والموقع والصناديق مرتبطة بالنظام.</w:t>
      </w:r>
    </w:p>
    <w:p>
      <w:pPr>
        <w:pStyle w:val="Compact"/>
        <w:numPr>
          <w:ilvl w:val="0"/>
          <w:numId w:val="1033"/>
        </w:numPr>
      </w:pPr>
      <w:r>
        <w:t xml:space="preserve">جميع التقارير تصدر من النظام المركزي.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2026-07-14T23:33:53Z</dcterms:created>
  <dcterms:modified xsi:type="dcterms:W3CDTF">2026-07-14T23:33:53Z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