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00df4f7fd291736d0b4946ac27eb77701ab2d11"/>
    <w:p>
      <w:pPr>
        <w:pStyle w:val="Heading2"/>
      </w:pPr>
      <w:r>
        <w:t xml:space="preserve">System Architecture &amp; Technical Implementation Blueprint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تصميم البنية التقنية النهائية للمؤسسة.</w:t>
      </w:r>
    </w:p>
    <w:p>
      <w:pPr>
        <w:pStyle w:val="BodyText"/>
      </w:pPr>
      <w:r>
        <w:t xml:space="preserve">بحيث تكون:</w:t>
      </w:r>
    </w:p>
    <w:p>
      <w:pPr>
        <w:pStyle w:val="Compact"/>
        <w:numPr>
          <w:ilvl w:val="0"/>
          <w:numId w:val="1001"/>
        </w:numPr>
      </w:pPr>
      <w:r>
        <w:t xml:space="preserve">قابلة للتوسع</w:t>
      </w:r>
    </w:p>
    <w:p>
      <w:pPr>
        <w:pStyle w:val="Compact"/>
        <w:numPr>
          <w:ilvl w:val="0"/>
          <w:numId w:val="1001"/>
        </w:numPr>
      </w:pPr>
      <w:r>
        <w:t xml:space="preserve">قابلة للصيانة</w:t>
      </w:r>
    </w:p>
    <w:p>
      <w:pPr>
        <w:pStyle w:val="Compact"/>
        <w:numPr>
          <w:ilvl w:val="0"/>
          <w:numId w:val="1001"/>
        </w:numPr>
      </w:pPr>
      <w:r>
        <w:t xml:space="preserve">قابلة للتطوير لسنوات طويلة</w:t>
      </w:r>
    </w:p>
    <w:p>
      <w:r>
        <w:pict>
          <v:rect style="width:0;height:1.5pt" o:hralign="center" o:hrstd="t" o:hr="t"/>
        </w:pict>
      </w:r>
    </w:p>
    <w:bookmarkEnd w:id="22"/>
    <w:bookmarkStart w:id="23" w:name="الوضع-الحالي"/>
    <w:p>
      <w:pPr>
        <w:pStyle w:val="Heading1"/>
      </w:pPr>
      <w:r>
        <w:t xml:space="preserve">الوضع الحالي</w:t>
      </w:r>
    </w:p>
    <w:p>
      <w:pPr>
        <w:pStyle w:val="FirstParagraph"/>
      </w:pPr>
      <w:r>
        <w:t xml:space="preserve">يوجد حالياً:</w:t>
      </w:r>
    </w:p>
    <w:p>
      <w:pPr>
        <w:pStyle w:val="Compact"/>
        <w:numPr>
          <w:ilvl w:val="0"/>
          <w:numId w:val="1002"/>
        </w:numPr>
      </w:pPr>
      <w:r>
        <w:t xml:space="preserve">تطبيق Flutter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Backend على Supabase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نظام صناديق مستقل على Firebase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موقع إلكتروني Frontend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لا يوجد ERP مركزي</w:t>
      </w:r>
    </w:p>
    <w:p>
      <w:r>
        <w:pict>
          <v:rect style="width:0;height:1.5pt" o:hralign="center" o:hrstd="t" o:hr="t"/>
        </w:pict>
      </w:r>
    </w:p>
    <w:bookmarkEnd w:id="23"/>
    <w:bookmarkStart w:id="24" w:name="المشكلة-الحالية"/>
    <w:p>
      <w:pPr>
        <w:pStyle w:val="Heading1"/>
      </w:pPr>
      <w:r>
        <w:t xml:space="preserve">المشكلة الحالية</w:t>
      </w:r>
    </w:p>
    <w:p>
      <w:pPr>
        <w:pStyle w:val="FirstParagraph"/>
      </w:pPr>
      <w:r>
        <w:t xml:space="preserve">كل نظام يعمل منفصلاً.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ومع التوسع ستظهر:</w:t>
      </w:r>
    </w:p>
    <w:p>
      <w:pPr>
        <w:pStyle w:val="BodyText"/>
      </w:pPr>
      <w:r>
        <w:t xml:space="preserve">ازدواجية البيانات.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صعوبة الإدارة.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صعوبة التقارير.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صعوبة الصلاحيات.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صعوبة التوسع.</w:t>
      </w:r>
    </w:p>
    <w:p>
      <w:r>
        <w:pict>
          <v:rect style="width:0;height:1.5pt" o:hralign="center" o:hrstd="t" o:hr="t"/>
        </w:pict>
      </w:r>
    </w:p>
    <w:bookmarkEnd w:id="24"/>
    <w:bookmarkStart w:id="25" w:name="القرار-المعماري"/>
    <w:p>
      <w:pPr>
        <w:pStyle w:val="Heading1"/>
      </w:pPr>
      <w:r>
        <w:t xml:space="preserve">القرار المعماري</w:t>
      </w:r>
    </w:p>
    <w:p>
      <w:pPr>
        <w:pStyle w:val="FirstParagraph"/>
      </w:pPr>
      <w:r>
        <w:t xml:space="preserve">عدم تحويل التطبيق إلى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عدم تحويل الموقع إلى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عدم تحويل نظام الصناديق إلى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إنشاء منصة مركزية جديدة.</w:t>
      </w:r>
    </w:p>
    <w:p>
      <w:r>
        <w:pict>
          <v:rect style="width:0;height:1.5pt" o:hralign="center" o:hrstd="t" o:hr="t"/>
        </w:pict>
      </w:r>
    </w:p>
    <w:bookmarkEnd w:id="25"/>
    <w:bookmarkStart w:id="26" w:name="core-platform"/>
    <w:p>
      <w:pPr>
        <w:pStyle w:val="Heading1"/>
      </w:pPr>
      <w:r>
        <w:t xml:space="preserve">Core Platform</w:t>
      </w:r>
    </w:p>
    <w:p>
      <w:pPr>
        <w:pStyle w:val="FirstParagraph"/>
      </w:pPr>
      <w:r>
        <w:t xml:space="preserve">المنصة المركزية</w:t>
      </w:r>
    </w:p>
    <w:p>
      <w:pPr>
        <w:pStyle w:val="BodyText"/>
      </w:pPr>
      <w:r>
        <w:t xml:space="preserve">Amal Foundation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تحتوي على:</w:t>
      </w:r>
    </w:p>
    <w:p>
      <w:pPr>
        <w:pStyle w:val="BodyText"/>
      </w:pPr>
      <w:r>
        <w:t xml:space="preserve">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Logic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Financial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26"/>
    <w:bookmarkStart w:id="27" w:name="architecture-style"/>
    <w:p>
      <w:pPr>
        <w:pStyle w:val="Heading1"/>
      </w:pPr>
      <w:r>
        <w:t xml:space="preserve">Architecture Style</w:t>
      </w:r>
    </w:p>
    <w:p>
      <w:pPr>
        <w:pStyle w:val="FirstParagraph"/>
      </w:pPr>
      <w:r>
        <w:t xml:space="preserve">النمط المعماري</w:t>
      </w:r>
    </w:p>
    <w:p>
      <w:pPr>
        <w:pStyle w:val="BodyText"/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وليس Microservices في البداية.</w:t>
      </w:r>
    </w:p>
    <w:p>
      <w:r>
        <w:pict>
          <v:rect style="width:0;height:1.5pt" o:hralign="center" o:hrstd="t" o:hr="t"/>
        </w:pict>
      </w:r>
    </w:p>
    <w:bookmarkEnd w:id="27"/>
    <w:bookmarkStart w:id="28" w:name="لماذا"/>
    <w:p>
      <w:pPr>
        <w:pStyle w:val="Heading1"/>
      </w:pPr>
      <w:r>
        <w:t xml:space="preserve">لماذا؟</w:t>
      </w:r>
    </w:p>
    <w:p>
      <w:pPr>
        <w:pStyle w:val="FirstParagraph"/>
      </w:pPr>
      <w:r>
        <w:t xml:space="preserve">لأن:</w:t>
      </w:r>
    </w:p>
    <w:p>
      <w:pPr>
        <w:pStyle w:val="BodyText"/>
      </w:pPr>
      <w:r>
        <w:t xml:space="preserve">Microservices</w:t>
      </w:r>
    </w:p>
    <w:p>
      <w:pPr>
        <w:pStyle w:val="BodyText"/>
      </w:pPr>
      <w:r>
        <w:t xml:space="preserve">يزيد التعقيد.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يزيد التكلفة.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يزيد الحاجة للخبرات.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تحتاجه المؤسسة حالياً.</w:t>
      </w:r>
    </w:p>
    <w:p>
      <w:r>
        <w:pict>
          <v:rect style="width:0;height:1.5pt" o:hralign="center" o:hrstd="t" o:hr="t"/>
        </w:pict>
      </w:r>
    </w:p>
    <w:bookmarkEnd w:id="28"/>
    <w:bookmarkStart w:id="29" w:name="المرحلة-الأولى"/>
    <w:p>
      <w:pPr>
        <w:pStyle w:val="Heading1"/>
      </w:pPr>
      <w:r>
        <w:t xml:space="preserve">المرحلة الأولى</w:t>
      </w:r>
    </w:p>
    <w:p>
      <w:pPr>
        <w:pStyle w:val="FirstParagraph"/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bookmarkEnd w:id="29"/>
    <w:bookmarkStart w:id="30" w:name="المرحلة-المستقبلية"/>
    <w:p>
      <w:pPr>
        <w:pStyle w:val="Heading1"/>
      </w:pPr>
      <w:r>
        <w:t xml:space="preserve">المرحلة المستقبلية</w:t>
      </w:r>
    </w:p>
    <w:p>
      <w:pPr>
        <w:pStyle w:val="FirstParagraph"/>
      </w:pPr>
      <w:r>
        <w:t xml:space="preserve">إمكانية التحول إلى:</w:t>
      </w:r>
    </w:p>
    <w:p>
      <w:pPr>
        <w:pStyle w:val="BodyText"/>
      </w:pPr>
      <w:r>
        <w:t xml:space="preserve">Microservices</w:t>
      </w:r>
    </w:p>
    <w:p>
      <w:pPr>
        <w:pStyle w:val="BodyText"/>
      </w:pPr>
      <w:r>
        <w:t xml:space="preserve">إذا وصل النظام إلى أحجام ضخمة جداً.</w:t>
      </w:r>
    </w:p>
    <w:p>
      <w:r>
        <w:pict>
          <v:rect style="width:0;height:1.5pt" o:hralign="center" o:hrstd="t" o:hr="t"/>
        </w:pict>
      </w:r>
    </w:p>
    <w:bookmarkEnd w:id="30"/>
    <w:bookmarkStart w:id="31" w:name="backend-technology"/>
    <w:p>
      <w:pPr>
        <w:pStyle w:val="Heading1"/>
      </w:pPr>
      <w:r>
        <w:t xml:space="preserve">Backend Technology</w:t>
      </w:r>
    </w:p>
    <w:p>
      <w:pPr>
        <w:pStyle w:val="FirstParagraph"/>
      </w:pPr>
      <w:r>
        <w:t xml:space="preserve">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NestJS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</w:t>
      </w:r>
    </w:p>
    <w:p>
      <w:pPr>
        <w:pStyle w:val="BodyText"/>
      </w:pPr>
      <w:r>
        <w:t xml:space="preserve">ASP.NET 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أو</w:t>
      </w:r>
    </w:p>
    <w:p>
      <w:pPr>
        <w:pStyle w:val="BodyText"/>
      </w:pPr>
      <w:r>
        <w:t xml:space="preserve">Laravel Enterprise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الترجيح:</w:t>
      </w:r>
    </w:p>
    <w:p>
      <w:pPr>
        <w:pStyle w:val="BodyText"/>
      </w:pPr>
      <w:r>
        <w:t xml:space="preserve">NestJS</w:t>
      </w:r>
    </w:p>
    <w:p>
      <w:r>
        <w:pict>
          <v:rect style="width:0;height:1.5pt" o:hralign="center" o:hrstd="t" o:hr="t"/>
        </w:pict>
      </w:r>
    </w:p>
    <w:bookmarkEnd w:id="31"/>
    <w:bookmarkStart w:id="32" w:name="لماذا-nestjs"/>
    <w:p>
      <w:pPr>
        <w:pStyle w:val="Heading1"/>
      </w:pPr>
      <w:r>
        <w:t xml:space="preserve">لماذا NestJS؟</w:t>
      </w:r>
    </w:p>
    <w:p>
      <w:pPr>
        <w:pStyle w:val="FirstParagraph"/>
      </w:pPr>
      <w:r>
        <w:t xml:space="preserve">هيكلية مؤسسية ممتازة.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قابلية توسع عالية.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يدعم Modules.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يدعم APIs ضخمة.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مناسب للفرق الكبيرة.</w:t>
      </w:r>
    </w:p>
    <w:p>
      <w:r>
        <w:pict>
          <v:rect style="width:0;height:1.5pt" o:hralign="center" o:hrstd="t" o:hr="t"/>
        </w:pict>
      </w:r>
    </w:p>
    <w:bookmarkEnd w:id="32"/>
    <w:bookmarkStart w:id="33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قاعدة البيانات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قاعدة البيانات الرئيسية.</w:t>
      </w:r>
    </w:p>
    <w:p>
      <w:r>
        <w:pict>
          <v:rect style="width:0;height:1.5pt" o:hralign="center" o:hrstd="t" o:hr="t"/>
        </w:pict>
      </w:r>
    </w:p>
    <w:bookmarkEnd w:id="33"/>
    <w:bookmarkStart w:id="34" w:name="لماذا-postgresql"/>
    <w:p>
      <w:pPr>
        <w:pStyle w:val="Heading1"/>
      </w:pPr>
      <w:r>
        <w:t xml:space="preserve">لماذا PostgreSQL؟</w:t>
      </w:r>
    </w:p>
    <w:p>
      <w:pPr>
        <w:pStyle w:val="FirstParagraph"/>
      </w:pPr>
      <w:r>
        <w:t xml:space="preserve">مستقرة جداً.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مؤسسية.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قابلة للتوسع.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مناسبة للتحليلات.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تدعم العلاقات المعقدة.</w:t>
      </w:r>
    </w:p>
    <w:p>
      <w:r>
        <w:pict>
          <v:rect style="width:0;height:1.5pt" o:hralign="center" o:hrstd="t" o:hr="t"/>
        </w:pict>
      </w:r>
    </w:p>
    <w:bookmarkEnd w:id="34"/>
    <w:bookmarkStart w:id="35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المصادقة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JWT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Refresh Tokens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2FA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SSO مستقبلاً.</w:t>
      </w:r>
    </w:p>
    <w:p>
      <w:r>
        <w:pict>
          <v:rect style="width:0;height:1.5pt" o:hralign="center" o:hrstd="t" o:hr="t"/>
        </w:pict>
      </w:r>
    </w:p>
    <w:bookmarkEnd w:id="35"/>
    <w:bookmarkStart w:id="36" w:name="storage"/>
    <w:p>
      <w:pPr>
        <w:pStyle w:val="Heading1"/>
      </w:pPr>
      <w:r>
        <w:t xml:space="preserve">Storage</w:t>
      </w:r>
    </w:p>
    <w:p>
      <w:pPr>
        <w:pStyle w:val="FirstParagraph"/>
      </w:pPr>
      <w:r>
        <w:t xml:space="preserve">التخزين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 Storage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للصور.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للملفات الطبية.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للوسائط.</w:t>
      </w:r>
    </w:p>
    <w:p>
      <w:r>
        <w:pict>
          <v:rect style="width:0;height:1.5pt" o:hralign="center" o:hrstd="t" o:hr="t"/>
        </w:pict>
      </w:r>
    </w:p>
    <w:bookmarkEnd w:id="36"/>
    <w:bookmarkStart w:id="37" w:name="search-engine"/>
    <w:p>
      <w:pPr>
        <w:pStyle w:val="Heading1"/>
      </w:pPr>
      <w:r>
        <w:t xml:space="preserve">Search Engine</w:t>
      </w:r>
    </w:p>
    <w:p>
      <w:pPr>
        <w:pStyle w:val="FirstParagraph"/>
      </w:pPr>
      <w:r>
        <w:t xml:space="preserve">البحث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ElasticSearch مستقبلاً.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في البداية:</w:t>
      </w:r>
    </w:p>
    <w:p>
      <w:pPr>
        <w:pStyle w:val="BodyText"/>
      </w:pPr>
      <w:r>
        <w:t xml:space="preserve">PostgreSQL Full Text Search.</w:t>
      </w:r>
    </w:p>
    <w:p>
      <w:r>
        <w:pict>
          <v:rect style="width:0;height:1.5pt" o:hralign="center" o:hrstd="t" o:hr="t"/>
        </w:pict>
      </w:r>
    </w:p>
    <w:bookmarkEnd w:id="37"/>
    <w:bookmarkStart w:id="38" w:name="mobile-app"/>
    <w:p>
      <w:pPr>
        <w:pStyle w:val="Heading1"/>
      </w:pPr>
      <w:r>
        <w:t xml:space="preserve">Mobile App</w:t>
      </w:r>
    </w:p>
    <w:p>
      <w:pPr>
        <w:pStyle w:val="FirstParagraph"/>
      </w:pPr>
      <w:r>
        <w:t xml:space="preserve">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يبقى Flutter.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يعاد بناؤه.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تعديل الربط فقط.</w:t>
      </w:r>
    </w:p>
    <w:p>
      <w:r>
        <w:pict>
          <v:rect style="width:0;height:1.5pt" o:hralign="center" o:hrstd="t" o:hr="t"/>
        </w:pict>
      </w:r>
    </w:p>
    <w:bookmarkEnd w:id="38"/>
    <w:bookmarkStart w:id="39" w:name="website"/>
    <w:p>
      <w:pPr>
        <w:pStyle w:val="Heading1"/>
      </w:pPr>
      <w:r>
        <w:t xml:space="preserve">Website</w:t>
      </w:r>
    </w:p>
    <w:p>
      <w:pPr>
        <w:pStyle w:val="FirstParagraph"/>
      </w:pPr>
      <w:r>
        <w:t xml:space="preserve">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يبقى Frontend.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ويتم ربطه بالـ API المركزي.</w:t>
      </w:r>
    </w:p>
    <w:p>
      <w:r>
        <w:pict>
          <v:rect style="width:0;height:1.5pt" o:hralign="center" o:hrstd="t" o:hr="t"/>
        </w:pict>
      </w:r>
    </w:p>
    <w:bookmarkEnd w:id="39"/>
    <w:bookmarkStart w:id="40" w:name="boxes-system"/>
    <w:p>
      <w:pPr>
        <w:pStyle w:val="Heading1"/>
      </w:pPr>
      <w:r>
        <w:t xml:space="preserve">Boxes System</w:t>
      </w:r>
    </w:p>
    <w:p>
      <w:pPr>
        <w:pStyle w:val="FirstParagraph"/>
      </w:pPr>
      <w:r>
        <w:t xml:space="preserve">نظام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نهدمه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تقييمه.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قابلاً للربط:</w:t>
      </w:r>
    </w:p>
    <w:p>
      <w:pPr>
        <w:pStyle w:val="BodyText"/>
      </w:pPr>
      <w:r>
        <w:t xml:space="preserve">يتم دمجه تدريجياً.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كان ضعيفاً:</w:t>
      </w:r>
    </w:p>
    <w:p>
      <w:pPr>
        <w:pStyle w:val="BodyText"/>
      </w:pPr>
      <w:r>
        <w:t xml:space="preserve">يعاد بناؤه كوحدة داخل ERP.</w:t>
      </w:r>
    </w:p>
    <w:p>
      <w:r>
        <w:pict>
          <v:rect style="width:0;height:1.5pt" o:hralign="center" o:hrstd="t" o:hr="t"/>
        </w:pict>
      </w:r>
    </w:p>
    <w:bookmarkEnd w:id="40"/>
    <w:bookmarkStart w:id="41" w:name="firebase"/>
    <w:p>
      <w:pPr>
        <w:pStyle w:val="Heading1"/>
      </w:pPr>
      <w:r>
        <w:t xml:space="preserve">Firebase</w:t>
      </w:r>
    </w:p>
    <w:p>
      <w:pPr>
        <w:pStyle w:val="FirstParagraph"/>
      </w:pPr>
      <w:r>
        <w:t xml:space="preserve">دور Firebase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Crash Reporting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فقط.</w:t>
      </w:r>
    </w:p>
    <w:p>
      <w:r>
        <w:pict>
          <v:rect style="width:0;height:1.5pt" o:hralign="center" o:hrstd="t" o:hr="t"/>
        </w:pict>
      </w:r>
    </w:p>
    <w:bookmarkEnd w:id="41"/>
    <w:bookmarkStart w:id="42" w:name="supabase"/>
    <w:p>
      <w:pPr>
        <w:pStyle w:val="Heading1"/>
      </w:pPr>
      <w:r>
        <w:t xml:space="preserve">Supabase</w:t>
      </w:r>
    </w:p>
    <w:p>
      <w:pPr>
        <w:pStyle w:val="FirstParagraph"/>
      </w:pPr>
      <w:r>
        <w:t xml:space="preserve">دور Supabase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ليس كنظام رئيسي للمؤسسة.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يمكن استخدامه مؤقتاً أثناء الانتقال.</w:t>
      </w:r>
    </w:p>
    <w:p>
      <w:r>
        <w:pict>
          <v:rect style="width:0;height:1.5pt" o:hralign="center" o:hrstd="t" o:hr="t"/>
        </w:pict>
      </w:r>
    </w:p>
    <w:bookmarkEnd w:id="42"/>
    <w:bookmarkStart w:id="43" w:name="vps"/>
    <w:p>
      <w:pPr>
        <w:pStyle w:val="Heading1"/>
      </w:pPr>
      <w:r>
        <w:t xml:space="preserve">VPS</w:t>
      </w:r>
    </w:p>
    <w:p>
      <w:pPr>
        <w:pStyle w:val="FirstParagraph"/>
      </w:pPr>
      <w:r>
        <w:t xml:space="preserve">الخادم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نعم.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نحتاج VPS.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لكن ليس الآن.</w:t>
      </w:r>
    </w:p>
    <w:p>
      <w:r>
        <w:pict>
          <v:rect style="width:0;height:1.5pt" o:hralign="center" o:hrstd="t" o:hr="t"/>
        </w:pict>
      </w:r>
    </w:p>
    <w:bookmarkEnd w:id="43"/>
    <w:bookmarkStart w:id="44" w:name="المرحلة-الأولى-1"/>
    <w:p>
      <w:pPr>
        <w:pStyle w:val="Heading1"/>
      </w:pPr>
      <w:r>
        <w:t xml:space="preserve">المرحلة الأولى</w:t>
      </w:r>
    </w:p>
    <w:p>
      <w:pPr>
        <w:pStyle w:val="FirstParagraph"/>
      </w:pPr>
      <w:r>
        <w:t xml:space="preserve">Development Environment</w:t>
      </w:r>
    </w:p>
    <w:p>
      <w:r>
        <w:pict>
          <v:rect style="width:0;height:1.5pt" o:hralign="center" o:hrstd="t" o:hr="t"/>
        </w:pict>
      </w:r>
    </w:p>
    <w:bookmarkEnd w:id="44"/>
    <w:bookmarkStart w:id="45" w:name="المرحلة-الثانية"/>
    <w:p>
      <w:pPr>
        <w:pStyle w:val="Heading1"/>
      </w:pPr>
      <w:r>
        <w:t xml:space="preserve">المرحلة الثانية</w:t>
      </w:r>
    </w:p>
    <w:p>
      <w:pPr>
        <w:pStyle w:val="FirstParagraph"/>
      </w:pPr>
      <w:r>
        <w:t xml:space="preserve">Staging Environment</w:t>
      </w:r>
    </w:p>
    <w:p>
      <w:r>
        <w:pict>
          <v:rect style="width:0;height:1.5pt" o:hralign="center" o:hrstd="t" o:hr="t"/>
        </w:pict>
      </w:r>
    </w:p>
    <w:bookmarkEnd w:id="45"/>
    <w:bookmarkStart w:id="46" w:name="المرحلة-الثالثة"/>
    <w:p>
      <w:pPr>
        <w:pStyle w:val="Heading1"/>
      </w:pPr>
      <w:r>
        <w:t xml:space="preserve">المرحلة الثالثة</w:t>
      </w:r>
    </w:p>
    <w:p>
      <w:pPr>
        <w:pStyle w:val="FirstParagraph"/>
      </w:pPr>
      <w:r>
        <w:t xml:space="preserve">Production VPS</w:t>
      </w:r>
    </w:p>
    <w:p>
      <w:r>
        <w:pict>
          <v:rect style="width:0;height:1.5pt" o:hralign="center" o:hrstd="t" o:hr="t"/>
        </w:pict>
      </w:r>
    </w:p>
    <w:bookmarkEnd w:id="46"/>
    <w:bookmarkStart w:id="47" w:name="multi-environment"/>
    <w:p>
      <w:pPr>
        <w:pStyle w:val="Heading1"/>
      </w:pPr>
      <w:r>
        <w:t xml:space="preserve">Multi Environment</w:t>
      </w:r>
    </w:p>
    <w:p>
      <w:pPr>
        <w:pStyle w:val="FirstParagraph"/>
      </w:pPr>
      <w:r>
        <w:t xml:space="preserve">بيئات العمل</w:t>
      </w:r>
    </w:p>
    <w:p>
      <w:pPr>
        <w:pStyle w:val="BodyText"/>
      </w:pPr>
      <w:r>
        <w:t xml:space="preserve">Development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47"/>
    <w:bookmarkStart w:id="48" w:name="api-gateway"/>
    <w:p>
      <w:pPr>
        <w:pStyle w:val="Heading1"/>
      </w:pPr>
      <w:r>
        <w:t xml:space="preserve">API Gateway</w:t>
      </w:r>
    </w:p>
    <w:p>
      <w:pPr>
        <w:pStyle w:val="FirstParagraph"/>
      </w:pPr>
      <w:r>
        <w:t xml:space="preserve">بوابة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الأنظمة تمر منها.</w:t>
      </w:r>
    </w:p>
    <w:p>
      <w:r>
        <w:pict>
          <v:rect style="width:0;height:1.5pt" o:hralign="center" o:hrstd="t" o:hr="t"/>
        </w:pict>
      </w:r>
    </w:p>
    <w:bookmarkEnd w:id="48"/>
    <w:bookmarkStart w:id="49" w:name="integration-layer"/>
    <w:p>
      <w:pPr>
        <w:pStyle w:val="Heading1"/>
      </w:pPr>
      <w:r>
        <w:t xml:space="preserve">Integration Layer</w:t>
      </w:r>
    </w:p>
    <w:p>
      <w:pPr>
        <w:pStyle w:val="FirstParagraph"/>
      </w:pPr>
      <w:r>
        <w:t xml:space="preserve">طبقة التكامل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جميعها تتصل عبر APIs.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layer"/>
    <w:p>
      <w:pPr>
        <w:pStyle w:val="Heading1"/>
      </w:pPr>
      <w:r>
        <w:t xml:space="preserve">Security Layer</w:t>
      </w:r>
    </w:p>
    <w:p>
      <w:pPr>
        <w:pStyle w:val="FirstParagraph"/>
      </w:pPr>
      <w:r>
        <w:t xml:space="preserve">طبقة الأمان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2FA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Backups</w:t>
      </w:r>
    </w:p>
    <w:p>
      <w:r>
        <w:pict>
          <v:rect style="width:0;height:1.5pt" o:hralign="center" o:hrstd="t" o:hr="t"/>
        </w:pict>
      </w:r>
    </w:p>
    <w:bookmarkEnd w:id="50"/>
    <w:bookmarkStart w:id="51" w:name="backup-strategy"/>
    <w:p>
      <w:pPr>
        <w:pStyle w:val="Heading1"/>
      </w:pPr>
      <w:r>
        <w:t xml:space="preserve">Backup Strategy</w:t>
      </w:r>
    </w:p>
    <w:p>
      <w:pPr>
        <w:pStyle w:val="FirstParagraph"/>
      </w:pPr>
      <w:r>
        <w:t xml:space="preserve">النسخ الاحتياطي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نسخ يومية.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نسخ أسبوعية.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نسخ شهرية.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اختبار الاستعادة.</w:t>
      </w:r>
    </w:p>
    <w:p>
      <w:r>
        <w:pict>
          <v:rect style="width:0;height:1.5pt" o:hralign="center" o:hrstd="t" o:hr="t"/>
        </w:pict>
      </w:r>
    </w:p>
    <w:bookmarkEnd w:id="51"/>
    <w:bookmarkStart w:id="52" w:name="monitoring"/>
    <w:p>
      <w:pPr>
        <w:pStyle w:val="Heading1"/>
      </w:pPr>
      <w:r>
        <w:t xml:space="preserve">Monitoring</w:t>
      </w:r>
    </w:p>
    <w:p>
      <w:pPr>
        <w:pStyle w:val="FirstParagraph"/>
      </w:pPr>
      <w:r>
        <w:t xml:space="preserve">المراقبة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Server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Application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Performance Tracking</w:t>
      </w:r>
    </w:p>
    <w:p>
      <w:r>
        <w:pict>
          <v:rect style="width:0;height:1.5pt" o:hralign="center" o:hrstd="t" o:hr="t"/>
        </w:pict>
      </w:r>
    </w:p>
    <w:bookmarkEnd w:id="52"/>
    <w:bookmarkStart w:id="53" w:name="scalability-plan"/>
    <w:p>
      <w:pPr>
        <w:pStyle w:val="Heading1"/>
      </w:pPr>
      <w:r>
        <w:t xml:space="preserve">Scalability Plan</w:t>
      </w:r>
    </w:p>
    <w:p>
      <w:pPr>
        <w:pStyle w:val="FirstParagraph"/>
      </w:pPr>
      <w:r>
        <w:t xml:space="preserve">خطة التوسع</w:t>
      </w:r>
    </w:p>
    <w:p>
      <w:pPr>
        <w:pStyle w:val="BodyText"/>
      </w:pPr>
      <w:r>
        <w:t xml:space="preserve">المرحلة الأولى:</w:t>
      </w:r>
    </w:p>
    <w:p>
      <w:pPr>
        <w:pStyle w:val="BodyText"/>
      </w:pPr>
      <w:r>
        <w:t xml:space="preserve">10,000 مستخدم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الثانية:</w:t>
      </w:r>
    </w:p>
    <w:p>
      <w:pPr>
        <w:pStyle w:val="BodyText"/>
      </w:pPr>
      <w:r>
        <w:t xml:space="preserve">100,000 مستخدم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المرحلة الثالثة:</w:t>
      </w:r>
    </w:p>
    <w:p>
      <w:pPr>
        <w:pStyle w:val="BodyText"/>
      </w:pPr>
      <w:r>
        <w:t xml:space="preserve">1,000,000 مستخدم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تغيير جذري في المعمارية.</w:t>
      </w:r>
    </w:p>
    <w:p>
      <w:r>
        <w:pict>
          <v:rect style="width:0;height:1.5pt" o:hralign="center" o:hrstd="t" o:hr="t"/>
        </w:pict>
      </w:r>
    </w:p>
    <w:bookmarkEnd w:id="53"/>
    <w:bookmarkStart w:id="54" w:name="golden-technical-decision"/>
    <w:p>
      <w:pPr>
        <w:pStyle w:val="Heading1"/>
      </w:pPr>
      <w:r>
        <w:t xml:space="preserve">Golden Technical Decision</w:t>
      </w:r>
    </w:p>
    <w:p>
      <w:pPr>
        <w:pStyle w:val="FirstParagraph"/>
      </w:pPr>
      <w:r>
        <w:t xml:space="preserve">القرار الذهبي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نبني ERP داخل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نبني ERP داخل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نبني ERP داخل نظام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بل نبني:</w:t>
      </w:r>
    </w:p>
    <w:p>
      <w:pPr>
        <w:pStyle w:val="BodyText"/>
      </w:pPr>
      <w:r>
        <w:t xml:space="preserve">Core Platform مستقلة</w:t>
      </w:r>
    </w:p>
    <w:p>
      <w:pPr>
        <w:pStyle w:val="BodyText"/>
      </w:pPr>
      <w:r>
        <w:t xml:space="preserve">ثم:</w:t>
      </w:r>
    </w:p>
    <w:p>
      <w:pPr>
        <w:pStyle w:val="BodyText"/>
      </w:pPr>
      <w:r>
        <w:t xml:space="preserve">نربط التطبيق.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نربط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نربط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وننقل الأنظمة تدريجياً.</w:t>
      </w:r>
    </w:p>
    <w:p>
      <w:r>
        <w:pict>
          <v:rect style="width:0;height:1.5pt" o:hralign="center" o:hrstd="t" o:hr="t"/>
        </w:pict>
      </w:r>
    </w:p>
    <w:bookmarkEnd w:id="54"/>
    <w:bookmarkStart w:id="55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منصة مركزية مؤسسية واحدة.</w:t>
      </w:r>
    </w:p>
    <w:p>
      <w:pPr>
        <w:pStyle w:val="BodyText"/>
      </w:pPr>
      <w:r>
        <w:t xml:space="preserve">تمثل مصدر الحقيقة الوحيد.</w:t>
      </w:r>
    </w:p>
    <w:p>
      <w:pPr>
        <w:pStyle w:val="BodyText"/>
      </w:pPr>
      <w:r>
        <w:t xml:space="preserve">وترتبط بها جميع الأنظمة الحالية والمستقبلية.</w:t>
      </w:r>
    </w:p>
    <w:p>
      <w:pPr>
        <w:pStyle w:val="BodyText"/>
      </w:pPr>
      <w:r>
        <w:t xml:space="preserve">مما يسمح للمؤسسة بالنمو لسنوات طويلة دون إعادة بناء جذرية.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2026-07-16T09:54:51Z</dcterms:created>
  <dcterms:modified xsi:type="dcterms:W3CDTF">2026-07-16T09:54:51Z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