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technical-architecture-blueprint-v1"/>
    <w:p>
      <w:pPr>
        <w:pStyle w:val="Heading2"/>
      </w:pPr>
      <w:r>
        <w:t xml:space="preserve">Technical Architecture Blueprint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بناء منصة مؤسسية موحدة قابلة للتوسع على المدى الطويل.</w:t>
      </w:r>
    </w:p>
    <w:p>
      <w:pPr>
        <w:pStyle w:val="BodyText"/>
      </w:pPr>
      <w:r>
        <w:t xml:space="preserve">تدعم:</w:t>
      </w:r>
    </w:p>
    <w:p>
      <w:pPr>
        <w:pStyle w:val="Compact"/>
        <w:numPr>
          <w:ilvl w:val="0"/>
          <w:numId w:val="1001"/>
        </w:numPr>
      </w:pPr>
      <w:r>
        <w:t xml:space="preserve">تطبيق الهاتف</w:t>
      </w:r>
    </w:p>
    <w:p>
      <w:pPr>
        <w:pStyle w:val="Compact"/>
        <w:numPr>
          <w:ilvl w:val="0"/>
          <w:numId w:val="1001"/>
        </w:numPr>
      </w:pPr>
      <w:r>
        <w:t xml:space="preserve">الموقع الإلكتروني</w:t>
      </w:r>
    </w:p>
    <w:p>
      <w:pPr>
        <w:pStyle w:val="Compact"/>
        <w:numPr>
          <w:ilvl w:val="0"/>
          <w:numId w:val="1001"/>
        </w:numPr>
      </w:pPr>
      <w:r>
        <w:t xml:space="preserve">تطبيق المحصلين</w:t>
      </w:r>
    </w:p>
    <w:p>
      <w:pPr>
        <w:pStyle w:val="Compact"/>
        <w:numPr>
          <w:ilvl w:val="0"/>
          <w:numId w:val="1001"/>
        </w:numPr>
      </w:pPr>
      <w:r>
        <w:t xml:space="preserve">لوحات التحكم</w:t>
      </w:r>
    </w:p>
    <w:p>
      <w:pPr>
        <w:pStyle w:val="Compact"/>
        <w:numPr>
          <w:ilvl w:val="0"/>
          <w:numId w:val="1001"/>
        </w:numPr>
      </w:pPr>
      <w:r>
        <w:t xml:space="preserve">النظام المركزي ERP</w:t>
      </w:r>
    </w:p>
    <w:p>
      <w:pPr>
        <w:pStyle w:val="FirstParagraph"/>
      </w:pPr>
      <w:r>
        <w:t xml:space="preserve">من خلال بنية تقنية واحدة.</w:t>
      </w:r>
    </w:p>
    <w:p>
      <w:r>
        <w:pict>
          <v:rect style="width:0;height:1.5pt" o:hralign="center" o:hrstd="t" o:hr="t"/>
        </w:pict>
      </w:r>
    </w:p>
    <w:bookmarkEnd w:id="22"/>
    <w:bookmarkStart w:id="23" w:name="القرار-المعماري-الرئيسي"/>
    <w:p>
      <w:pPr>
        <w:pStyle w:val="Heading1"/>
      </w:pPr>
      <w:r>
        <w:t xml:space="preserve">القرار المعماري الرئيسي</w:t>
      </w:r>
    </w:p>
    <w:p>
      <w:pPr>
        <w:pStyle w:val="FirstParagraph"/>
      </w:pPr>
      <w:r>
        <w:t xml:space="preserve">لا يتم اعتبار التطبيق هو النظام.</w:t>
      </w:r>
    </w:p>
    <w:p>
      <w:pPr>
        <w:pStyle w:val="BodyText"/>
      </w:pPr>
      <w:r>
        <w:t xml:space="preserve">ولا الموقع هو النظام.</w:t>
      </w:r>
    </w:p>
    <w:p>
      <w:pPr>
        <w:pStyle w:val="BodyText"/>
      </w:pPr>
      <w:r>
        <w:t xml:space="preserve">ولا لوحة الصناديق هي النظام.</w:t>
      </w:r>
    </w:p>
    <w:p>
      <w:pPr>
        <w:pStyle w:val="BodyText"/>
      </w:pPr>
      <w:r>
        <w:t xml:space="preserve">بل:</w:t>
      </w:r>
    </w:p>
    <w:p>
      <w:pPr>
        <w:pStyle w:val="BodyText"/>
      </w:pPr>
      <w:r>
        <w:t xml:space="preserve">النظام المركزي هو الأساس.</w:t>
      </w:r>
    </w:p>
    <w:p>
      <w:pPr>
        <w:pStyle w:val="BodyText"/>
      </w:pPr>
      <w:r>
        <w:t xml:space="preserve">وكل ما عداه مجرد واجهات تستخدم هذا النظام.</w:t>
      </w:r>
    </w:p>
    <w:p>
      <w:r>
        <w:pict>
          <v:rect style="width:0;height:1.5pt" o:hralign="center" o:hrstd="t" o:hr="t"/>
        </w:pict>
      </w:r>
    </w:p>
    <w:bookmarkEnd w:id="23"/>
    <w:bookmarkStart w:id="24" w:name="البنية-العامة"/>
    <w:p>
      <w:pPr>
        <w:pStyle w:val="Heading1"/>
      </w:pPr>
      <w:r>
        <w:t xml:space="preserve">البنية العامة</w:t>
      </w:r>
    </w:p>
    <w:p>
      <w:pPr>
        <w:pStyle w:val="FirstParagraph"/>
      </w:pPr>
      <w:r>
        <w:t xml:space="preserve">Mobile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Collector 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Dashboards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Core Backend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Central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Analytics &amp; Reporting</w:t>
      </w:r>
    </w:p>
    <w:p>
      <w:r>
        <w:pict>
          <v:rect style="width:0;height:1.5pt" o:hralign="center" o:hrstd="t" o:hr="t"/>
        </w:pict>
      </w:r>
    </w:p>
    <w:bookmarkEnd w:id="24"/>
    <w:bookmarkStart w:id="25" w:name="التطبيق"/>
    <w:p>
      <w:pPr>
        <w:pStyle w:val="Heading1"/>
      </w:pPr>
      <w:r>
        <w:t xml:space="preserve">التطبيق</w:t>
      </w:r>
    </w:p>
    <w:p>
      <w:pPr>
        <w:pStyle w:val="FirstParagraph"/>
      </w:pPr>
      <w:r>
        <w:t xml:space="preserve">Flutter</w:t>
      </w:r>
    </w:p>
    <w:p>
      <w:pPr>
        <w:pStyle w:val="BodyText"/>
      </w:pPr>
      <w:r>
        <w:t xml:space="preserve">يبقى كما هو.</w:t>
      </w:r>
    </w:p>
    <w:p>
      <w:pPr>
        <w:pStyle w:val="BodyText"/>
      </w:pPr>
      <w:r>
        <w:t xml:space="preserve">لا يوجد سبب لإعادة بناء التطبيق من الصفر حالياً.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المطلوب فقط:</w:t>
      </w:r>
    </w:p>
    <w:p>
      <w:pPr>
        <w:pStyle w:val="BodyText"/>
      </w:pPr>
      <w:r>
        <w:t xml:space="preserve">إعادة ربطه تدريجياً بالنظام المركزي الجديد.</w:t>
      </w:r>
    </w:p>
    <w:p>
      <w:r>
        <w:pict>
          <v:rect style="width:0;height:1.5pt" o:hralign="center" o:hrstd="t" o:hr="t"/>
        </w:pict>
      </w:r>
    </w:p>
    <w:bookmarkEnd w:id="25"/>
    <w:bookmarkStart w:id="26" w:name="الموقع"/>
    <w:p>
      <w:pPr>
        <w:pStyle w:val="Heading1"/>
      </w:pPr>
      <w:r>
        <w:t xml:space="preserve">الموقع</w:t>
      </w:r>
    </w:p>
    <w:p>
      <w:pPr>
        <w:pStyle w:val="FirstParagraph"/>
      </w:pPr>
      <w:r>
        <w:t xml:space="preserve">Frontend مستقل.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Nuxt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ويتعامل مع نفس الـ APIs المستخدمة من التطبيق.</w:t>
      </w:r>
    </w:p>
    <w:p>
      <w:r>
        <w:pict>
          <v:rect style="width:0;height:1.5pt" o:hralign="center" o:hrstd="t" o:hr="t"/>
        </w:pict>
      </w:r>
    </w:p>
    <w:bookmarkEnd w:id="26"/>
    <w:bookmarkStart w:id="27" w:name="تطبيق-المحصلين"/>
    <w:p>
      <w:pPr>
        <w:pStyle w:val="Heading1"/>
      </w:pPr>
      <w:r>
        <w:t xml:space="preserve">تطبيق المحصلين</w:t>
      </w:r>
    </w:p>
    <w:p>
      <w:pPr>
        <w:pStyle w:val="FirstParagraph"/>
      </w:pPr>
      <w:r>
        <w:t xml:space="preserve">يبقى مستقلاً.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يصبح مرتبطاً بالنظام المركزي.</w:t>
      </w:r>
    </w:p>
    <w:p>
      <w:pPr>
        <w:pStyle w:val="BodyText"/>
      </w:pPr>
      <w:r>
        <w:t xml:space="preserve">بدلاً من أن يكون نظاماً منفصلاً.</w:t>
      </w:r>
    </w:p>
    <w:p>
      <w:r>
        <w:pict>
          <v:rect style="width:0;height:1.5pt" o:hralign="center" o:hrstd="t" o:hr="t"/>
        </w:pict>
      </w:r>
    </w:p>
    <w:bookmarkEnd w:id="27"/>
    <w:bookmarkStart w:id="28" w:name="قاعدة-البيانات"/>
    <w:p>
      <w:pPr>
        <w:pStyle w:val="Heading1"/>
      </w:pPr>
      <w:r>
        <w:t xml:space="preserve">قاعدة البيانات</w:t>
      </w:r>
    </w:p>
    <w:p>
      <w:pPr>
        <w:pStyle w:val="FirstParagraph"/>
      </w:pPr>
      <w:r>
        <w:t xml:space="preserve">القرار المقترح: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السبب:</w:t>
      </w:r>
    </w:p>
    <w:p>
      <w:pPr>
        <w:pStyle w:val="Compact"/>
        <w:numPr>
          <w:ilvl w:val="0"/>
          <w:numId w:val="1003"/>
        </w:numPr>
      </w:pPr>
      <w:r>
        <w:t xml:space="preserve">قوية جداً</w:t>
      </w:r>
    </w:p>
    <w:p>
      <w:pPr>
        <w:pStyle w:val="Compact"/>
        <w:numPr>
          <w:ilvl w:val="0"/>
          <w:numId w:val="1003"/>
        </w:numPr>
      </w:pPr>
      <w:r>
        <w:t xml:space="preserve">مستقرة</w:t>
      </w:r>
    </w:p>
    <w:p>
      <w:pPr>
        <w:pStyle w:val="Compact"/>
        <w:numPr>
          <w:ilvl w:val="0"/>
          <w:numId w:val="1003"/>
        </w:numPr>
      </w:pPr>
      <w:r>
        <w:t xml:space="preserve">مفتوحة المصدر</w:t>
      </w:r>
    </w:p>
    <w:p>
      <w:pPr>
        <w:pStyle w:val="Compact"/>
        <w:numPr>
          <w:ilvl w:val="0"/>
          <w:numId w:val="1003"/>
        </w:numPr>
      </w:pPr>
      <w:r>
        <w:t xml:space="preserve">مناسبة للـ ERP</w:t>
      </w:r>
    </w:p>
    <w:p>
      <w:pPr>
        <w:pStyle w:val="Compact"/>
        <w:numPr>
          <w:ilvl w:val="0"/>
          <w:numId w:val="1003"/>
        </w:numPr>
      </w:pPr>
      <w:r>
        <w:t xml:space="preserve">مناسبة للتقارير</w:t>
      </w:r>
    </w:p>
    <w:p>
      <w:pPr>
        <w:pStyle w:val="Compact"/>
        <w:numPr>
          <w:ilvl w:val="0"/>
          <w:numId w:val="1003"/>
        </w:numPr>
      </w:pPr>
      <w:r>
        <w:t xml:space="preserve">مناسبة للتوسع</w:t>
      </w:r>
    </w:p>
    <w:p>
      <w:r>
        <w:pict>
          <v:rect style="width:0;height:1.5pt" o:hralign="center" o:hrstd="t" o:hr="t"/>
        </w:pict>
      </w:r>
    </w:p>
    <w:bookmarkEnd w:id="28"/>
    <w:bookmarkStart w:id="29" w:name="هل-نبقى-على-supabase"/>
    <w:p>
      <w:pPr>
        <w:pStyle w:val="Heading1"/>
      </w:pPr>
      <w:r>
        <w:t xml:space="preserve">هل نبقى على Supabase؟</w:t>
      </w:r>
    </w:p>
    <w:p>
      <w:pPr>
        <w:pStyle w:val="FirstParagraph"/>
      </w:pPr>
      <w:r>
        <w:t xml:space="preserve">نعم.</w:t>
      </w:r>
    </w:p>
    <w:p>
      <w:pPr>
        <w:pStyle w:val="BodyText"/>
      </w:pPr>
      <w:r>
        <w:t xml:space="preserve">لكن ليس باعتبارها مشروعاً مستقلاً.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باعتبارها:</w:t>
      </w:r>
    </w:p>
    <w:p>
      <w:pPr>
        <w:pStyle w:val="BodyText"/>
      </w:pPr>
      <w:r>
        <w:t xml:space="preserve">طبقة خدمات فوق PostgreSQL.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استخدامها في: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Storage</w:t>
      </w:r>
    </w:p>
    <w:p>
      <w:pPr>
        <w:pStyle w:val="Compact"/>
        <w:numPr>
          <w:ilvl w:val="0"/>
          <w:numId w:val="1004"/>
        </w:numPr>
      </w:pPr>
      <w:r>
        <w:t xml:space="preserve">Realtime</w:t>
      </w:r>
    </w:p>
    <w:p>
      <w:pPr>
        <w:pStyle w:val="Compact"/>
        <w:numPr>
          <w:ilvl w:val="0"/>
          <w:numId w:val="1004"/>
        </w:numPr>
      </w:pPr>
      <w:r>
        <w:t xml:space="preserve">Database</w:t>
      </w:r>
    </w:p>
    <w:p>
      <w:r>
        <w:pict>
          <v:rect style="width:0;height:1.5pt" o:hralign="center" o:hrstd="t" o:hr="t"/>
        </w:pict>
      </w:r>
    </w:p>
    <w:bookmarkEnd w:id="29"/>
    <w:bookmarkStart w:id="30" w:name="هل-supabase-تكفي"/>
    <w:p>
      <w:pPr>
        <w:pStyle w:val="Heading1"/>
      </w:pPr>
      <w:r>
        <w:t xml:space="preserve">هل Supabase تكفي؟</w:t>
      </w:r>
    </w:p>
    <w:p>
      <w:pPr>
        <w:pStyle w:val="FirstParagraph"/>
      </w:pPr>
      <w:r>
        <w:t xml:space="preserve">في المرحلة الحالية:</w:t>
      </w:r>
    </w:p>
    <w:p>
      <w:pPr>
        <w:pStyle w:val="BodyText"/>
      </w:pPr>
      <w:r>
        <w:t xml:space="preserve">نعم.</w:t>
      </w:r>
    </w:p>
    <w:p>
      <w:pPr>
        <w:pStyle w:val="BodyText"/>
      </w:pPr>
      <w:r>
        <w:t xml:space="preserve">وبفارق كبير.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لأن المشروع ما زال:</w:t>
      </w:r>
    </w:p>
    <w:p>
      <w:pPr>
        <w:pStyle w:val="Compact"/>
        <w:numPr>
          <w:ilvl w:val="0"/>
          <w:numId w:val="1005"/>
        </w:numPr>
      </w:pPr>
      <w:r>
        <w:t xml:space="preserve">غير منشور</w:t>
      </w:r>
    </w:p>
    <w:p>
      <w:pPr>
        <w:pStyle w:val="Compact"/>
        <w:numPr>
          <w:ilvl w:val="0"/>
          <w:numId w:val="1005"/>
        </w:numPr>
      </w:pPr>
      <w:r>
        <w:t xml:space="preserve">لا يوجد آلاف المستخدمين</w:t>
      </w:r>
    </w:p>
    <w:p>
      <w:pPr>
        <w:pStyle w:val="Compact"/>
        <w:numPr>
          <w:ilvl w:val="0"/>
          <w:numId w:val="1005"/>
        </w:numPr>
      </w:pPr>
      <w:r>
        <w:t xml:space="preserve">لا يوجد ضغط فعلي</w:t>
      </w:r>
    </w:p>
    <w:p>
      <w:r>
        <w:pict>
          <v:rect style="width:0;height:1.5pt" o:hralign="center" o:hrstd="t" o:hr="t"/>
        </w:pict>
      </w:r>
    </w:p>
    <w:bookmarkEnd w:id="30"/>
    <w:bookmarkStart w:id="31" w:name="هل-نحتاج-vps-الآن"/>
    <w:p>
      <w:pPr>
        <w:pStyle w:val="Heading1"/>
      </w:pPr>
      <w:r>
        <w:t xml:space="preserve">هل نحتاج VPS الآن؟</w:t>
      </w:r>
    </w:p>
    <w:p>
      <w:pPr>
        <w:pStyle w:val="FirstParagraph"/>
      </w:pPr>
      <w:r>
        <w:t xml:space="preserve">لا.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هذا القرار في رأيي سابق لأوانه.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يبقى النظام على:</w:t>
      </w:r>
    </w:p>
    <w:p>
      <w:pPr>
        <w:pStyle w:val="BodyText"/>
      </w:pPr>
      <w:r>
        <w:t xml:space="preserve">Supabase</w:t>
      </w:r>
    </w:p>
    <w:p>
      <w:pPr>
        <w:pStyle w:val="BodyText"/>
      </w:pPr>
      <w:r>
        <w:t xml:space="preserve">حتى تظهر مؤشرات حقيقية للحاجة للتوسع.</w:t>
      </w:r>
    </w:p>
    <w:p>
      <w:r>
        <w:pict>
          <v:rect style="width:0;height:1.5pt" o:hralign="center" o:hrstd="t" o:hr="t"/>
        </w:pict>
      </w:r>
    </w:p>
    <w:bookmarkEnd w:id="31"/>
    <w:bookmarkStart w:id="32" w:name="متى-نحتاج-vps"/>
    <w:p>
      <w:pPr>
        <w:pStyle w:val="Heading1"/>
      </w:pPr>
      <w:r>
        <w:t xml:space="preserve">متى نحتاج VPS؟</w:t>
      </w:r>
    </w:p>
    <w:p>
      <w:pPr>
        <w:pStyle w:val="FirstParagraph"/>
      </w:pPr>
      <w:r>
        <w:t xml:space="preserve">عندما تظهر أحد الأمور التالية:</w:t>
      </w:r>
    </w:p>
    <w:p>
      <w:pPr>
        <w:pStyle w:val="Compact"/>
        <w:numPr>
          <w:ilvl w:val="0"/>
          <w:numId w:val="1006"/>
        </w:numPr>
      </w:pPr>
      <w:r>
        <w:t xml:space="preserve">عشرات الآلاف من المستخدمين</w:t>
      </w:r>
    </w:p>
    <w:p>
      <w:pPr>
        <w:pStyle w:val="Compact"/>
        <w:numPr>
          <w:ilvl w:val="0"/>
          <w:numId w:val="1006"/>
        </w:numPr>
      </w:pPr>
      <w:r>
        <w:t xml:space="preserve">عمليات كثيرة جداً</w:t>
      </w:r>
    </w:p>
    <w:p>
      <w:pPr>
        <w:pStyle w:val="Compact"/>
        <w:numPr>
          <w:ilvl w:val="0"/>
          <w:numId w:val="1006"/>
        </w:numPr>
      </w:pPr>
      <w:r>
        <w:t xml:space="preserve">خدمات خاصة</w:t>
      </w:r>
    </w:p>
    <w:p>
      <w:pPr>
        <w:pStyle w:val="Compact"/>
        <w:numPr>
          <w:ilvl w:val="0"/>
          <w:numId w:val="1006"/>
        </w:numPr>
      </w:pPr>
      <w:r>
        <w:t xml:space="preserve">معالجة ملفات كبيرة</w:t>
      </w:r>
    </w:p>
    <w:p>
      <w:pPr>
        <w:pStyle w:val="Compact"/>
        <w:numPr>
          <w:ilvl w:val="0"/>
          <w:numId w:val="1006"/>
        </w:numPr>
      </w:pPr>
      <w:r>
        <w:t xml:space="preserve">تقارير معقدة</w:t>
      </w:r>
    </w:p>
    <w:p>
      <w:pPr>
        <w:pStyle w:val="Compact"/>
        <w:numPr>
          <w:ilvl w:val="0"/>
          <w:numId w:val="1006"/>
        </w:numPr>
      </w:pPr>
      <w:r>
        <w:t xml:space="preserve">احتياج لعزل الخدمات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عندها يمكن نقل بعض الخدمات إلى VPS.</w:t>
      </w:r>
    </w:p>
    <w:p>
      <w:r>
        <w:pict>
          <v:rect style="width:0;height:1.5pt" o:hralign="center" o:hrstd="t" o:hr="t"/>
        </w:pict>
      </w:r>
    </w:p>
    <w:bookmarkEnd w:id="32"/>
    <w:bookmarkStart w:id="33" w:name="backend-architecture"/>
    <w:p>
      <w:pPr>
        <w:pStyle w:val="Heading1"/>
      </w:pPr>
      <w:r>
        <w:t xml:space="preserve">Backend Architecture</w:t>
      </w:r>
    </w:p>
    <w:p>
      <w:pPr>
        <w:pStyle w:val="FirstParagraph"/>
      </w:pPr>
      <w:r>
        <w:t xml:space="preserve">القرار المقترح:</w:t>
      </w:r>
    </w:p>
    <w:p>
      <w:pPr>
        <w:pStyle w:val="BodyText"/>
      </w:pPr>
      <w:r>
        <w:t xml:space="preserve">Backend مركزي 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نعتمد على الباك إند الحالي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نهدمه فوراً.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بل:</w:t>
      </w:r>
    </w:p>
    <w:p>
      <w:pPr>
        <w:pStyle w:val="BodyText"/>
      </w:pPr>
      <w:r>
        <w:t xml:space="preserve">نقوم بتحليل ما فيه.</w:t>
      </w:r>
    </w:p>
    <w:p>
      <w:pPr>
        <w:pStyle w:val="BodyText"/>
      </w:pPr>
      <w:r>
        <w:t xml:space="preserve">واستخراج ما يمكن الاستفادة منه.</w:t>
      </w:r>
    </w:p>
    <w:p>
      <w:pPr>
        <w:pStyle w:val="BodyText"/>
      </w:pPr>
      <w:r>
        <w:t xml:space="preserve">ثم نبني:</w:t>
      </w:r>
    </w:p>
    <w:p>
      <w:pPr>
        <w:pStyle w:val="BodyText"/>
      </w:pPr>
      <w:r>
        <w:t xml:space="preserve">Core Backend</w:t>
      </w:r>
    </w:p>
    <w:p>
      <w:pPr>
        <w:pStyle w:val="BodyText"/>
      </w:pPr>
      <w:r>
        <w:t xml:space="preserve">جديد ومنظم.</w:t>
      </w:r>
    </w:p>
    <w:p>
      <w:r>
        <w:pict>
          <v:rect style="width:0;height:1.5pt" o:hralign="center" o:hrstd="t" o:hr="t"/>
        </w:pict>
      </w:r>
    </w:p>
    <w:bookmarkEnd w:id="33"/>
    <w:bookmarkStart w:id="34" w:name="أسلوب-البناء"/>
    <w:p>
      <w:pPr>
        <w:pStyle w:val="Heading1"/>
      </w:pPr>
      <w:r>
        <w:t xml:space="preserve">أسلوب البناء</w:t>
      </w:r>
    </w:p>
    <w:p>
      <w:pPr>
        <w:pStyle w:val="FirstParagraph"/>
      </w:pPr>
      <w:r>
        <w:t xml:space="preserve">Modular Monolith</w:t>
      </w:r>
    </w:p>
    <w:p>
      <w:pPr>
        <w:pStyle w:val="BodyText"/>
      </w:pPr>
      <w:r>
        <w:t xml:space="preserve">وليس Microservices حالياً.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السبب:</w:t>
      </w:r>
    </w:p>
    <w:p>
      <w:pPr>
        <w:pStyle w:val="Compact"/>
        <w:numPr>
          <w:ilvl w:val="0"/>
          <w:numId w:val="1007"/>
        </w:numPr>
      </w:pPr>
      <w:r>
        <w:t xml:space="preserve">أسهل إدارة</w:t>
      </w:r>
    </w:p>
    <w:p>
      <w:pPr>
        <w:pStyle w:val="Compact"/>
        <w:numPr>
          <w:ilvl w:val="0"/>
          <w:numId w:val="1007"/>
        </w:numPr>
      </w:pPr>
      <w:r>
        <w:t xml:space="preserve">أقل تكلفة</w:t>
      </w:r>
    </w:p>
    <w:p>
      <w:pPr>
        <w:pStyle w:val="Compact"/>
        <w:numPr>
          <w:ilvl w:val="0"/>
          <w:numId w:val="1007"/>
        </w:numPr>
      </w:pPr>
      <w:r>
        <w:t xml:space="preserve">أسرع تطوير</w:t>
      </w:r>
    </w:p>
    <w:p>
      <w:pPr>
        <w:pStyle w:val="Compact"/>
        <w:numPr>
          <w:ilvl w:val="0"/>
          <w:numId w:val="1007"/>
        </w:numPr>
      </w:pPr>
      <w:r>
        <w:t xml:space="preserve">مناسب لحجم المؤسسة</w:t>
      </w:r>
    </w:p>
    <w:p>
      <w:r>
        <w:pict>
          <v:rect style="width:0;height:1.5pt" o:hralign="center" o:hrstd="t" o:hr="t"/>
        </w:pict>
      </w:r>
    </w:p>
    <w:bookmarkEnd w:id="34"/>
    <w:bookmarkStart w:id="35" w:name="الوحدات-داخل-الباك-إند"/>
    <w:p>
      <w:pPr>
        <w:pStyle w:val="Heading1"/>
      </w:pPr>
      <w:r>
        <w:t xml:space="preserve">الوحدات داخل الباك إند</w:t>
      </w:r>
    </w:p>
    <w:p>
      <w:pPr>
        <w:pStyle w:val="FirstParagraph"/>
      </w:pPr>
      <w:r>
        <w:t xml:space="preserve">People Module</w:t>
      </w:r>
    </w:p>
    <w:p>
      <w:pPr>
        <w:pStyle w:val="BodyText"/>
      </w:pPr>
      <w:r>
        <w:t xml:space="preserve">Users Module</w:t>
      </w:r>
    </w:p>
    <w:p>
      <w:pPr>
        <w:pStyle w:val="BodyText"/>
      </w:pPr>
      <w:r>
        <w:t xml:space="preserve">Permissions Module</w:t>
      </w:r>
    </w:p>
    <w:p>
      <w:pPr>
        <w:pStyle w:val="BodyText"/>
      </w:pPr>
      <w:r>
        <w:t xml:space="preserve">Donation Module</w:t>
      </w:r>
    </w:p>
    <w:p>
      <w:pPr>
        <w:pStyle w:val="BodyText"/>
      </w:pPr>
      <w:r>
        <w:t xml:space="preserve">Campaign Module</w:t>
      </w:r>
    </w:p>
    <w:p>
      <w:pPr>
        <w:pStyle w:val="BodyText"/>
      </w:pPr>
      <w:r>
        <w:t xml:space="preserve">Subscription Module</w:t>
      </w:r>
    </w:p>
    <w:p>
      <w:pPr>
        <w:pStyle w:val="BodyText"/>
      </w:pPr>
      <w:r>
        <w:t xml:space="preserve">Box Module</w:t>
      </w:r>
    </w:p>
    <w:p>
      <w:pPr>
        <w:pStyle w:val="BodyText"/>
      </w:pPr>
      <w:r>
        <w:t xml:space="preserve">Collector Module</w:t>
      </w:r>
    </w:p>
    <w:p>
      <w:pPr>
        <w:pStyle w:val="BodyText"/>
      </w:pPr>
      <w:r>
        <w:t xml:space="preserve">Medical Module</w:t>
      </w:r>
    </w:p>
    <w:p>
      <w:pPr>
        <w:pStyle w:val="BodyText"/>
      </w:pPr>
      <w:r>
        <w:t xml:space="preserve">Content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Reporting Module</w:t>
      </w:r>
    </w:p>
    <w:p>
      <w:r>
        <w:pict>
          <v:rect style="width:0;height:1.5pt" o:hralign="center" o:hrstd="t" o:hr="t"/>
        </w:pict>
      </w:r>
    </w:p>
    <w:bookmarkEnd w:id="35"/>
    <w:bookmarkStart w:id="36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يكون مركزياً.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مستخدم واحد.</w:t>
      </w:r>
    </w:p>
    <w:p>
      <w:pPr>
        <w:pStyle w:val="BodyText"/>
      </w:pPr>
      <w:r>
        <w:t xml:space="preserve">حساب واحد.</w:t>
      </w:r>
    </w:p>
    <w:p>
      <w:pPr>
        <w:pStyle w:val="BodyText"/>
      </w:pPr>
      <w:r>
        <w:t xml:space="preserve">هوية واحدة.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يدخل من:</w:t>
      </w:r>
    </w:p>
    <w:p>
      <w:pPr>
        <w:pStyle w:val="Compact"/>
        <w:numPr>
          <w:ilvl w:val="0"/>
          <w:numId w:val="1008"/>
        </w:numPr>
      </w:pPr>
      <w:r>
        <w:t xml:space="preserve">التطبيق</w:t>
      </w:r>
    </w:p>
    <w:p>
      <w:pPr>
        <w:pStyle w:val="Compact"/>
        <w:numPr>
          <w:ilvl w:val="0"/>
          <w:numId w:val="1008"/>
        </w:numPr>
      </w:pPr>
      <w:r>
        <w:t xml:space="preserve">الموقع</w:t>
      </w:r>
    </w:p>
    <w:p>
      <w:pPr>
        <w:pStyle w:val="FirstParagraph"/>
      </w:pPr>
      <w:r>
        <w:t xml:space="preserve">بنفس الحساب.</w:t>
      </w:r>
    </w:p>
    <w:p>
      <w:r>
        <w:pict>
          <v:rect style="width:0;height:1.5pt" o:hralign="center" o:hrstd="t" o:hr="t"/>
        </w:pict>
      </w:r>
    </w:p>
    <w:bookmarkEnd w:id="36"/>
    <w:bookmarkStart w:id="37" w:name="authorization"/>
    <w:p>
      <w:pPr>
        <w:pStyle w:val="Heading1"/>
      </w:pPr>
      <w:r>
        <w:t xml:space="preserve">Authorization</w:t>
      </w:r>
    </w:p>
    <w:p>
      <w:pPr>
        <w:pStyle w:val="FirstParagraph"/>
      </w:pPr>
      <w:r>
        <w:t xml:space="preserve">نظام صلاحيات متقدم.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مدير عام</w:t>
      </w:r>
    </w:p>
    <w:p>
      <w:pPr>
        <w:pStyle w:val="BodyText"/>
      </w:pPr>
      <w:r>
        <w:t xml:space="preserve">مدير صندوق</w:t>
      </w:r>
    </w:p>
    <w:p>
      <w:pPr>
        <w:pStyle w:val="BodyText"/>
      </w:pPr>
      <w:r>
        <w:t xml:space="preserve">محصل</w:t>
      </w:r>
    </w:p>
    <w:p>
      <w:pPr>
        <w:pStyle w:val="BodyText"/>
      </w:pPr>
      <w:r>
        <w:t xml:space="preserve">مدير محتوى</w:t>
      </w:r>
    </w:p>
    <w:p>
      <w:pPr>
        <w:pStyle w:val="BodyText"/>
      </w:pPr>
      <w:r>
        <w:t xml:space="preserve">مدير طبي</w:t>
      </w:r>
    </w:p>
    <w:p>
      <w:pPr>
        <w:pStyle w:val="BodyText"/>
      </w:pPr>
      <w:r>
        <w:t xml:space="preserve">مراقب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منهم صلاحيات مستقلة.</w:t>
      </w:r>
    </w:p>
    <w:p>
      <w:r>
        <w:pict>
          <v:rect style="width:0;height:1.5pt" o:hralign="center" o:hrstd="t" o:hr="t"/>
        </w:pict>
      </w:r>
    </w:p>
    <w:bookmarkEnd w:id="37"/>
    <w:bookmarkStart w:id="38" w:name="storage"/>
    <w:p>
      <w:pPr>
        <w:pStyle w:val="Heading1"/>
      </w:pPr>
      <w:r>
        <w:t xml:space="preserve">Storage</w:t>
      </w:r>
    </w:p>
    <w:p>
      <w:pPr>
        <w:pStyle w:val="FirstParagraph"/>
      </w:pPr>
      <w:r>
        <w:t xml:space="preserve">تخزين منفصل للملفات.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9"/>
        </w:numPr>
      </w:pPr>
      <w:r>
        <w:t xml:space="preserve">الصور</w:t>
      </w:r>
    </w:p>
    <w:p>
      <w:pPr>
        <w:pStyle w:val="Compact"/>
        <w:numPr>
          <w:ilvl w:val="0"/>
          <w:numId w:val="1009"/>
        </w:numPr>
      </w:pPr>
      <w:r>
        <w:t xml:space="preserve">المستندات</w:t>
      </w:r>
    </w:p>
    <w:p>
      <w:pPr>
        <w:pStyle w:val="Compact"/>
        <w:numPr>
          <w:ilvl w:val="0"/>
          <w:numId w:val="1009"/>
        </w:numPr>
      </w:pPr>
      <w:r>
        <w:t xml:space="preserve">التقارير</w:t>
      </w:r>
    </w:p>
    <w:p>
      <w:pPr>
        <w:pStyle w:val="Compact"/>
        <w:numPr>
          <w:ilvl w:val="0"/>
          <w:numId w:val="1009"/>
        </w:numPr>
      </w:pPr>
      <w:r>
        <w:t xml:space="preserve">الملفات الطبية</w:t>
      </w:r>
    </w:p>
    <w:p>
      <w:r>
        <w:pict>
          <v:rect style="width:0;height:1.5pt" o:hralign="center" o:hrstd="t" o:hr="t"/>
        </w:pict>
      </w:r>
    </w:p>
    <w:bookmarkEnd w:id="38"/>
    <w:bookmarkStart w:id="39" w:name="api-layer"/>
    <w:p>
      <w:pPr>
        <w:pStyle w:val="Heading1"/>
      </w:pPr>
      <w:r>
        <w:t xml:space="preserve">API Layer</w:t>
      </w:r>
    </w:p>
    <w:p>
      <w:pPr>
        <w:pStyle w:val="FirstParagraph"/>
      </w:pPr>
      <w:r>
        <w:t xml:space="preserve">جميع التطبيقات تستخدم نفس 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التطبيق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الموقع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لوحات التحكم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</w:t>
      </w:r>
    </w:p>
    <w:p>
      <w:r>
        <w:pict>
          <v:rect style="width:0;height:1.5pt" o:hralign="center" o:hrstd="t" o:hr="t"/>
        </w:pict>
      </w:r>
    </w:p>
    <w:bookmarkEnd w:id="39"/>
    <w:bookmarkStart w:id="40" w:name="نظام-الصناديق-الحالي"/>
    <w:p>
      <w:pPr>
        <w:pStyle w:val="Heading1"/>
      </w:pPr>
      <w:r>
        <w:t xml:space="preserve">نظام الصناديق الحالي</w:t>
      </w:r>
    </w:p>
    <w:p>
      <w:pPr>
        <w:pStyle w:val="FirstParagraph"/>
      </w:pPr>
      <w:r>
        <w:t xml:space="preserve">لا يتم هدمه فوراً.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الأولى:</w:t>
      </w:r>
    </w:p>
    <w:p>
      <w:pPr>
        <w:pStyle w:val="BodyText"/>
      </w:pPr>
      <w:r>
        <w:t xml:space="preserve">فهم بنيته الحالية.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الثانية:</w:t>
      </w:r>
    </w:p>
    <w:p>
      <w:pPr>
        <w:pStyle w:val="BodyText"/>
      </w:pPr>
      <w:r>
        <w:t xml:space="preserve">فصل البيانات المهمة.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الثالثة:</w:t>
      </w:r>
    </w:p>
    <w:p>
      <w:pPr>
        <w:pStyle w:val="BodyText"/>
      </w:pPr>
      <w:r>
        <w:t xml:space="preserve">ربطه بالنظام المركزي.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الرابعة:</w:t>
      </w:r>
    </w:p>
    <w:p>
      <w:pPr>
        <w:pStyle w:val="BodyText"/>
      </w:pPr>
      <w:r>
        <w:t xml:space="preserve">تقرير لاحقاً:</w:t>
      </w:r>
    </w:p>
    <w:p>
      <w:pPr>
        <w:pStyle w:val="BodyText"/>
      </w:pPr>
      <w:r>
        <w:t xml:space="preserve">هل يبقى؟</w:t>
      </w:r>
    </w:p>
    <w:p>
      <w:pPr>
        <w:pStyle w:val="BodyText"/>
      </w:pPr>
      <w:r>
        <w:t xml:space="preserve">أم يعاد بناؤه؟</w:t>
      </w:r>
    </w:p>
    <w:p>
      <w:r>
        <w:pict>
          <v:rect style="width:0;height:1.5pt" o:hralign="center" o:hrstd="t" o:hr="t"/>
        </w:pict>
      </w:r>
    </w:p>
    <w:bookmarkEnd w:id="40"/>
    <w:bookmarkStart w:id="41" w:name="النظام-الحالي-للتطبيق"/>
    <w:p>
      <w:pPr>
        <w:pStyle w:val="Heading1"/>
      </w:pPr>
      <w:r>
        <w:t xml:space="preserve">النظام الحالي للتطبيق</w:t>
      </w:r>
    </w:p>
    <w:p>
      <w:pPr>
        <w:pStyle w:val="FirstParagraph"/>
      </w:pPr>
      <w:r>
        <w:t xml:space="preserve">لا يتم اتخاذ قرار الهدم الآن.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أولاً:</w:t>
      </w:r>
    </w:p>
    <w:p>
      <w:pPr>
        <w:pStyle w:val="BodyText"/>
      </w:pPr>
      <w:r>
        <w:t xml:space="preserve">تحليل الباك إند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 نصنف كل جزء إلى:</w:t>
      </w:r>
    </w:p>
    <w:p>
      <w:pPr>
        <w:pStyle w:val="Compact"/>
        <w:numPr>
          <w:ilvl w:val="0"/>
          <w:numId w:val="1010"/>
        </w:numPr>
      </w:pPr>
      <w:r>
        <w:t xml:space="preserve">صالح كما هو.</w:t>
      </w:r>
    </w:p>
    <w:p>
      <w:pPr>
        <w:pStyle w:val="Compact"/>
        <w:numPr>
          <w:ilvl w:val="0"/>
          <w:numId w:val="1010"/>
        </w:numPr>
      </w:pPr>
      <w:r>
        <w:t xml:space="preserve">يحتاج تعديل.</w:t>
      </w:r>
    </w:p>
    <w:p>
      <w:pPr>
        <w:pStyle w:val="Compact"/>
        <w:numPr>
          <w:ilvl w:val="0"/>
          <w:numId w:val="1010"/>
        </w:numPr>
      </w:pPr>
      <w:r>
        <w:t xml:space="preserve">يحتاج إعادة بناء.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 نتخذ القرار.</w:t>
      </w:r>
    </w:p>
    <w:p>
      <w:r>
        <w:pict>
          <v:rect style="width:0;height:1.5pt" o:hralign="center" o:hrstd="t" o:hr="t"/>
        </w:pict>
      </w:r>
    </w:p>
    <w:bookmarkEnd w:id="41"/>
    <w:bookmarkStart w:id="42" w:name="البيانات-التعبدية"/>
    <w:p>
      <w:pPr>
        <w:pStyle w:val="Heading1"/>
      </w:pPr>
      <w:r>
        <w:t xml:space="preserve">البيانات التعبدية</w:t>
      </w:r>
    </w:p>
    <w:p>
      <w:pPr>
        <w:pStyle w:val="FirstParagraph"/>
      </w:pPr>
      <w:r>
        <w:t xml:space="preserve">القرآن.</w:t>
      </w:r>
    </w:p>
    <w:p>
      <w:pPr>
        <w:pStyle w:val="BodyText"/>
      </w:pPr>
      <w:r>
        <w:t xml:space="preserve">الملاحظات.</w:t>
      </w:r>
    </w:p>
    <w:p>
      <w:pPr>
        <w:pStyle w:val="BodyText"/>
      </w:pPr>
      <w:r>
        <w:t xml:space="preserve">الختمات.</w:t>
      </w:r>
    </w:p>
    <w:p>
      <w:pPr>
        <w:pStyle w:val="BodyText"/>
      </w:pPr>
      <w:r>
        <w:t xml:space="preserve">المسبحة.</w:t>
      </w:r>
    </w:p>
    <w:p>
      <w:pPr>
        <w:pStyle w:val="BodyText"/>
      </w:pPr>
      <w:r>
        <w:t xml:space="preserve">التقدم.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تبقى محفوظة في الخادم.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لكنها لا تدخل ضمن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تبقى ضمن:</w:t>
      </w:r>
    </w:p>
    <w:p>
      <w:pPr>
        <w:pStyle w:val="BodyText"/>
      </w:pPr>
      <w:r>
        <w:t xml:space="preserve">Personal User Services.</w:t>
      </w:r>
    </w:p>
    <w:p>
      <w:r>
        <w:pict>
          <v:rect style="width:0;height:1.5pt" o:hralign="center" o:hrstd="t" o:hr="t"/>
        </w:pict>
      </w:r>
    </w:p>
    <w:bookmarkEnd w:id="42"/>
    <w:bookmarkStart w:id="43" w:name="استراتيجية-التنفيذ"/>
    <w:p>
      <w:pPr>
        <w:pStyle w:val="Heading1"/>
      </w:pPr>
      <w:r>
        <w:t xml:space="preserve">استراتيجية التنفيذ</w:t>
      </w:r>
    </w:p>
    <w:p>
      <w:pPr>
        <w:pStyle w:val="FirstParagraph"/>
      </w:pPr>
      <w:r>
        <w:t xml:space="preserve">المرحلة 1</w:t>
      </w:r>
    </w:p>
    <w:p>
      <w:pPr>
        <w:pStyle w:val="BodyText"/>
      </w:pPr>
      <w:r>
        <w:t xml:space="preserve">بناء Core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2</w:t>
      </w:r>
    </w:p>
    <w:p>
      <w:pPr>
        <w:pStyle w:val="BodyText"/>
      </w:pPr>
      <w:r>
        <w:t xml:space="preserve">بناء Core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3</w:t>
      </w:r>
    </w:p>
    <w:p>
      <w:pPr>
        <w:pStyle w:val="BodyText"/>
      </w:pPr>
      <w:r>
        <w:t xml:space="preserve">ربط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4</w:t>
      </w:r>
    </w:p>
    <w:p>
      <w:pPr>
        <w:pStyle w:val="BodyText"/>
      </w:pPr>
      <w:r>
        <w:t xml:space="preserve">ربط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5</w:t>
      </w:r>
    </w:p>
    <w:p>
      <w:pPr>
        <w:pStyle w:val="BodyText"/>
      </w:pPr>
      <w:r>
        <w:t xml:space="preserve">ربط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6</w:t>
      </w:r>
    </w:p>
    <w:p>
      <w:pPr>
        <w:pStyle w:val="BodyText"/>
      </w:pPr>
      <w:r>
        <w:t xml:space="preserve">إضافة الباقيات الصالحات.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7</w:t>
      </w:r>
    </w:p>
    <w:p>
      <w:pPr>
        <w:pStyle w:val="BodyText"/>
      </w:pPr>
      <w:r>
        <w:t xml:space="preserve">إضافة المشاريع الطبية.</w:t>
      </w:r>
    </w:p>
    <w:p>
      <w:r>
        <w:pict>
          <v:rect style="width:0;height:1.5pt" o:hralign="center" o:hrstd="t" o:hr="t"/>
        </w:pict>
      </w:r>
    </w:p>
    <w:bookmarkEnd w:id="43"/>
    <w:bookmarkStart w:id="4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نظام مركزي واحد.</w:t>
      </w:r>
    </w:p>
    <w:p>
      <w:pPr>
        <w:pStyle w:val="BodyText"/>
      </w:pPr>
      <w:r>
        <w:t xml:space="preserve">Backend واحد.</w:t>
      </w:r>
    </w:p>
    <w:p>
      <w:pPr>
        <w:pStyle w:val="BodyText"/>
      </w:pPr>
      <w:r>
        <w:t xml:space="preserve">قاعدة بيانات واحدة.</w:t>
      </w:r>
    </w:p>
    <w:p>
      <w:pPr>
        <w:pStyle w:val="BodyText"/>
      </w:pPr>
      <w:r>
        <w:t xml:space="preserve">هوية واحدة للمستخدم.</w:t>
      </w:r>
    </w:p>
    <w:p>
      <w:pPr>
        <w:pStyle w:val="BodyText"/>
      </w:pPr>
      <w:r>
        <w:t xml:space="preserve">تقارير موحدة.</w:t>
      </w:r>
    </w:p>
    <w:p>
      <w:pPr>
        <w:pStyle w:val="BodyText"/>
      </w:pPr>
      <w:r>
        <w:t xml:space="preserve">لوحات إدارة متعددة.</w:t>
      </w:r>
    </w:p>
    <w:p>
      <w:pPr>
        <w:pStyle w:val="BodyText"/>
      </w:pPr>
      <w:r>
        <w:t xml:space="preserve">تطبيق وموقع يعملان على نفس المنصة.</w:t>
      </w:r>
    </w:p>
    <w:p>
      <w:pPr>
        <w:pStyle w:val="BodyText"/>
      </w:pPr>
      <w:r>
        <w:t xml:space="preserve">مع إمكانية التوسع لسنوات طويلة دون إعادة بناء المشروع من الصفر.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2026-07-14T23:31:29Z</dcterms:created>
  <dcterms:modified xsi:type="dcterms:W3CDTF">2026-07-14T23:31:29Z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